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5D87EB" w14:textId="77777777" w:rsidR="008D42AD" w:rsidRDefault="00000000">
      <w:pPr>
        <w:spacing w:line="480" w:lineRule="auto"/>
        <w:jc w:val="center"/>
        <w:rPr>
          <w:rFonts w:ascii="Times New Roman" w:hAnsi="Times New Roman" w:cs="Times New Roman"/>
          <w:sz w:val="24"/>
          <w:szCs w:val="24"/>
        </w:rPr>
      </w:pPr>
      <w:bookmarkStart w:id="0" w:name="_Toc125988684"/>
      <w:r>
        <w:rPr>
          <w:rFonts w:ascii="Times New Roman" w:hAnsi="Times New Roman" w:cs="Times New Roman"/>
          <w:noProof/>
          <w:sz w:val="24"/>
          <w:szCs w:val="24"/>
        </w:rPr>
        <w:drawing>
          <wp:inline distT="0" distB="0" distL="0" distR="0" wp14:anchorId="08EA92DB" wp14:editId="2A1095A1">
            <wp:extent cx="2514600" cy="3529330"/>
            <wp:effectExtent l="0" t="0" r="0" b="127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
                      <a:extLst>
                        <a:ext uri="{28A0092B-C50C-407E-A947-70E740481C1C}">
                          <a14:useLocalDpi xmlns:a14="http://schemas.microsoft.com/office/drawing/2010/main" val="0"/>
                        </a:ext>
                      </a:extLst>
                    </a:blip>
                    <a:srcRect/>
                    <a:stretch>
                      <a:fillRect/>
                    </a:stretch>
                  </pic:blipFill>
                  <pic:spPr>
                    <a:xfrm>
                      <a:off x="0" y="0"/>
                      <a:ext cx="2514600" cy="3529330"/>
                    </a:xfrm>
                    <a:prstGeom prst="rect">
                      <a:avLst/>
                    </a:prstGeom>
                    <a:noFill/>
                    <a:ln>
                      <a:noFill/>
                    </a:ln>
                  </pic:spPr>
                </pic:pic>
              </a:graphicData>
            </a:graphic>
          </wp:inline>
        </w:drawing>
      </w:r>
      <w:bookmarkEnd w:id="0"/>
    </w:p>
    <w:p w14:paraId="1C33F540" w14:textId="77777777" w:rsidR="008D42AD" w:rsidRDefault="008D42AD">
      <w:pPr>
        <w:spacing w:line="480" w:lineRule="auto"/>
        <w:jc w:val="center"/>
        <w:rPr>
          <w:rFonts w:ascii="Times New Roman" w:hAnsi="Times New Roman" w:cs="Times New Roman"/>
          <w:sz w:val="24"/>
          <w:szCs w:val="24"/>
        </w:rPr>
      </w:pPr>
    </w:p>
    <w:p w14:paraId="1054588B" w14:textId="77777777" w:rsidR="008D42AD" w:rsidRDefault="0000000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Elevate Your Work flow with Tattiana: The Artificial-Intelligence Powered Virtual Assistant of Tomorrow</w:t>
      </w:r>
    </w:p>
    <w:p w14:paraId="0ED57A21" w14:textId="77777777" w:rsidR="008D42AD" w:rsidRDefault="008D42AD">
      <w:pPr>
        <w:spacing w:line="480" w:lineRule="auto"/>
        <w:jc w:val="both"/>
        <w:rPr>
          <w:rFonts w:ascii="Times New Roman" w:hAnsi="Times New Roman" w:cs="Times New Roman"/>
          <w:b/>
          <w:bCs/>
          <w:sz w:val="24"/>
          <w:szCs w:val="24"/>
        </w:rPr>
      </w:pPr>
    </w:p>
    <w:p w14:paraId="2EBB0F38"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Maxwell Muthui Mwangi </w:t>
      </w:r>
      <w:r>
        <w:rPr>
          <w:rFonts w:ascii="Times New Roman" w:hAnsi="Times New Roman" w:cs="Times New Roman"/>
          <w:sz w:val="24"/>
          <w:szCs w:val="24"/>
        </w:rPr>
        <w:t xml:space="preserve">    </w:t>
      </w:r>
    </w:p>
    <w:p w14:paraId="594398E8"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Department of ICT, Media &amp; Engineering, Zetech University</w:t>
      </w:r>
    </w:p>
    <w:p w14:paraId="114DD3A7"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Bachelor of Science In Information Technology</w:t>
      </w:r>
    </w:p>
    <w:p w14:paraId="71BD5933"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BCT 415/BCT 411: Project Proposal</w:t>
      </w:r>
    </w:p>
    <w:p w14:paraId="0813E7D3"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George Wainaina</w:t>
      </w:r>
    </w:p>
    <w:p w14:paraId="7EB14B83"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August , 2024</w:t>
      </w:r>
    </w:p>
    <w:p w14:paraId="72AAD3D4" w14:textId="77777777" w:rsidR="008D42AD" w:rsidRDefault="008D42AD">
      <w:pPr>
        <w:spacing w:line="480" w:lineRule="auto"/>
        <w:jc w:val="center"/>
        <w:rPr>
          <w:rFonts w:ascii="Times New Roman" w:hAnsi="Times New Roman" w:cs="Times New Roman"/>
          <w:sz w:val="24"/>
          <w:szCs w:val="24"/>
        </w:rPr>
      </w:pPr>
    </w:p>
    <w:p w14:paraId="1E8D53F2" w14:textId="77777777" w:rsidR="008D42AD" w:rsidRDefault="008D42AD">
      <w:pPr>
        <w:spacing w:line="480" w:lineRule="auto"/>
        <w:jc w:val="both"/>
        <w:rPr>
          <w:rFonts w:ascii="Times New Roman" w:hAnsi="Times New Roman" w:cs="Times New Roman"/>
          <w:b/>
          <w:bCs/>
          <w:sz w:val="24"/>
          <w:szCs w:val="24"/>
        </w:rPr>
      </w:pPr>
    </w:p>
    <w:p w14:paraId="2EDA1BFE"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A Project Proposal Submitted To Zetech University For The Partial Fulfillment Of The Requirements For The Award Of The Bachelor of Science In Information Technology.</w:t>
      </w:r>
    </w:p>
    <w:p w14:paraId="0070B825" w14:textId="77777777" w:rsidR="008D42AD" w:rsidRDefault="008D42AD">
      <w:pPr>
        <w:spacing w:line="480" w:lineRule="auto"/>
        <w:jc w:val="center"/>
        <w:rPr>
          <w:rFonts w:ascii="Times New Roman" w:hAnsi="Times New Roman" w:cs="Times New Roman"/>
          <w:b/>
          <w:bCs/>
          <w:sz w:val="24"/>
          <w:szCs w:val="24"/>
        </w:rPr>
        <w:sectPr w:rsidR="008D42AD">
          <w:headerReference w:type="default" r:id="rId10"/>
          <w:pgSz w:w="11906" w:h="16838"/>
          <w:pgMar w:top="1440" w:right="1440" w:bottom="1440" w:left="1440" w:header="720" w:footer="720" w:gutter="0"/>
          <w:cols w:space="0"/>
          <w:docGrid w:linePitch="360"/>
        </w:sectPr>
      </w:pPr>
    </w:p>
    <w:p w14:paraId="7F5500E2" w14:textId="77777777" w:rsidR="008D42AD" w:rsidRDefault="00000000">
      <w:pPr>
        <w:spacing w:line="480" w:lineRule="auto"/>
        <w:ind w:firstLineChars="1150" w:firstLine="2760"/>
        <w:jc w:val="both"/>
        <w:rPr>
          <w:rFonts w:ascii="Times New Roman" w:hAnsi="Times New Roman" w:cs="Times New Roman"/>
          <w:b/>
          <w:bCs/>
          <w:sz w:val="24"/>
          <w:szCs w:val="24"/>
        </w:rPr>
      </w:pPr>
      <w:r>
        <w:rPr>
          <w:rFonts w:ascii="Times New Roman" w:hAnsi="Times New Roman" w:cs="Times New Roman"/>
          <w:b/>
          <w:bCs/>
          <w:sz w:val="24"/>
          <w:szCs w:val="24"/>
        </w:rPr>
        <w:lastRenderedPageBreak/>
        <w:t>Declaration</w:t>
      </w:r>
    </w:p>
    <w:p w14:paraId="7B0FED10" w14:textId="77777777" w:rsidR="008D42AD" w:rsidRDefault="00000000">
      <w:pPr>
        <w:spacing w:line="360" w:lineRule="auto"/>
        <w:jc w:val="both"/>
        <w:rPr>
          <w:rFonts w:ascii="Times New Roman" w:hAnsi="Times New Roman" w:cs="Times New Roman"/>
          <w:i/>
          <w:color w:val="001F5F"/>
          <w:sz w:val="24"/>
          <w:szCs w:val="24"/>
        </w:rPr>
      </w:pPr>
      <w:r>
        <w:rPr>
          <w:rFonts w:ascii="Times New Roman" w:hAnsi="Times New Roman" w:cs="Times New Roman"/>
          <w:i/>
          <w:color w:val="001F5F"/>
          <w:sz w:val="24"/>
          <w:szCs w:val="24"/>
        </w:rPr>
        <w:t>This proposal/research project is my original work and has not been presented  for a diploma/degree in any other institution of higher learning or duplicated from any other source for submission or for an award of a diploma/degree for this or any other institution of higher learning. This material has not been previously published or written by any other person except when due references is made on the proposal itself.</w:t>
      </w:r>
    </w:p>
    <w:p w14:paraId="2D067A12" w14:textId="77777777" w:rsidR="008D42AD" w:rsidRDefault="008D42AD">
      <w:pPr>
        <w:spacing w:line="360" w:lineRule="auto"/>
        <w:jc w:val="both"/>
        <w:rPr>
          <w:rFonts w:ascii="Times New Roman" w:hAnsi="Times New Roman" w:cs="Times New Roman"/>
          <w:i/>
          <w:color w:val="001F5F"/>
          <w:sz w:val="24"/>
          <w:szCs w:val="24"/>
        </w:rPr>
      </w:pPr>
    </w:p>
    <w:p w14:paraId="6C85D6BC" w14:textId="77777777" w:rsidR="008D42AD" w:rsidRDefault="008D42AD">
      <w:pPr>
        <w:spacing w:line="360" w:lineRule="auto"/>
        <w:jc w:val="both"/>
        <w:rPr>
          <w:rFonts w:ascii="Times New Roman" w:hAnsi="Times New Roman" w:cs="Times New Roman"/>
          <w:i/>
          <w:color w:val="001F5F"/>
          <w:sz w:val="24"/>
          <w:szCs w:val="24"/>
        </w:rPr>
      </w:pPr>
    </w:p>
    <w:p w14:paraId="658BCE19" w14:textId="77777777" w:rsidR="008D42AD" w:rsidRDefault="00000000">
      <w:pPr>
        <w:spacing w:line="360" w:lineRule="auto"/>
        <w:jc w:val="both"/>
        <w:rPr>
          <w:rFonts w:ascii="Times New Roman" w:hAnsi="Times New Roman" w:cs="Times New Roman"/>
          <w:i/>
          <w:color w:val="001F5F"/>
          <w:sz w:val="24"/>
          <w:szCs w:val="24"/>
        </w:rPr>
      </w:pPr>
      <w:r>
        <w:rPr>
          <w:rFonts w:ascii="Times New Roman" w:hAnsi="Times New Roman" w:cs="Times New Roman"/>
          <w:i/>
          <w:color w:val="001F5F"/>
          <w:sz w:val="24"/>
          <w:szCs w:val="24"/>
        </w:rPr>
        <w:t>No part of this proposal should be reproduced without the authors consent.</w:t>
      </w:r>
    </w:p>
    <w:p w14:paraId="3F6E9330" w14:textId="77777777" w:rsidR="008D42AD" w:rsidRDefault="008D42AD">
      <w:pPr>
        <w:spacing w:before="1" w:line="480" w:lineRule="auto"/>
        <w:ind w:left="940" w:right="357"/>
        <w:jc w:val="both"/>
        <w:rPr>
          <w:rFonts w:ascii="Times New Roman" w:hAnsi="Times New Roman" w:cs="Times New Roman"/>
          <w:i/>
          <w:color w:val="001F5F"/>
          <w:sz w:val="24"/>
          <w:szCs w:val="24"/>
        </w:rPr>
      </w:pPr>
    </w:p>
    <w:p w14:paraId="101166D1" w14:textId="77777777" w:rsidR="008D42AD" w:rsidRDefault="008D42AD">
      <w:pPr>
        <w:spacing w:before="1" w:line="480" w:lineRule="auto"/>
        <w:ind w:right="357"/>
        <w:jc w:val="center"/>
        <w:rPr>
          <w:rFonts w:ascii="Times New Roman" w:hAnsi="Times New Roman" w:cs="Times New Roman"/>
          <w:i/>
          <w:color w:val="001F5F"/>
          <w:sz w:val="24"/>
          <w:szCs w:val="24"/>
        </w:rPr>
      </w:pPr>
    </w:p>
    <w:p w14:paraId="06A21341" w14:textId="77777777" w:rsidR="008D42AD" w:rsidRDefault="008D42AD">
      <w:pPr>
        <w:spacing w:before="1" w:line="480" w:lineRule="auto"/>
        <w:ind w:left="940" w:right="357"/>
        <w:jc w:val="center"/>
        <w:rPr>
          <w:rFonts w:ascii="Times New Roman" w:hAnsi="Times New Roman" w:cs="Times New Roman"/>
          <w:i/>
          <w:color w:val="001F5F"/>
          <w:sz w:val="24"/>
          <w:szCs w:val="24"/>
        </w:rPr>
      </w:pPr>
    </w:p>
    <w:p w14:paraId="12C9685A" w14:textId="77777777" w:rsidR="008D42AD" w:rsidRDefault="00000000">
      <w:pPr>
        <w:tabs>
          <w:tab w:val="left" w:pos="6693"/>
        </w:tabs>
        <w:spacing w:line="480" w:lineRule="auto"/>
        <w:ind w:left="940"/>
        <w:jc w:val="both"/>
        <w:rPr>
          <w:rFonts w:ascii="Times New Roman" w:hAnsi="Times New Roman" w:cs="Times New Roman"/>
          <w:i/>
          <w:sz w:val="24"/>
          <w:szCs w:val="24"/>
        </w:rPr>
      </w:pPr>
      <w:r>
        <w:rPr>
          <w:rFonts w:ascii="Times New Roman" w:hAnsi="Times New Roman" w:cs="Times New Roman"/>
          <w:i/>
          <w:color w:val="001F5F"/>
          <w:sz w:val="24"/>
          <w:szCs w:val="24"/>
        </w:rPr>
        <w:t>………………………………………</w:t>
      </w:r>
      <w:r>
        <w:rPr>
          <w:rFonts w:ascii="Times New Roman" w:hAnsi="Times New Roman" w:cs="Times New Roman"/>
          <w:i/>
          <w:color w:val="001F5F"/>
          <w:sz w:val="24"/>
          <w:szCs w:val="24"/>
        </w:rPr>
        <w:tab/>
        <w:t>.…………………</w:t>
      </w:r>
    </w:p>
    <w:p w14:paraId="53B4FFF6" w14:textId="77777777" w:rsidR="008D42AD" w:rsidRDefault="00000000">
      <w:pPr>
        <w:pStyle w:val="BodyText"/>
        <w:tabs>
          <w:tab w:val="left" w:pos="6718"/>
        </w:tabs>
        <w:spacing w:line="480" w:lineRule="auto"/>
        <w:ind w:firstLineChars="450" w:firstLine="1080"/>
        <w:jc w:val="both"/>
        <w:rPr>
          <w:color w:val="001F5F"/>
        </w:rPr>
      </w:pPr>
      <w:r>
        <w:rPr>
          <w:color w:val="001F5F"/>
        </w:rPr>
        <w:t>Signature                                                                                  Date</w:t>
      </w:r>
    </w:p>
    <w:p w14:paraId="61CC7434" w14:textId="77777777" w:rsidR="008D42AD" w:rsidRDefault="008D42AD">
      <w:pPr>
        <w:pStyle w:val="BodyText"/>
        <w:tabs>
          <w:tab w:val="left" w:pos="6718"/>
        </w:tabs>
        <w:spacing w:line="480" w:lineRule="auto"/>
        <w:ind w:firstLineChars="450" w:firstLine="1080"/>
        <w:jc w:val="both"/>
        <w:rPr>
          <w:color w:val="001F5F"/>
        </w:rPr>
      </w:pPr>
    </w:p>
    <w:p w14:paraId="7B92E80C" w14:textId="77777777" w:rsidR="008D42AD" w:rsidRDefault="00000000">
      <w:pPr>
        <w:pStyle w:val="BodyText"/>
        <w:tabs>
          <w:tab w:val="left" w:pos="6718"/>
        </w:tabs>
        <w:spacing w:line="480" w:lineRule="auto"/>
        <w:ind w:firstLineChars="400" w:firstLine="960"/>
        <w:jc w:val="both"/>
        <w:rPr>
          <w:color w:val="001F5F"/>
        </w:rPr>
      </w:pPr>
      <w:r>
        <w:rPr>
          <w:color w:val="001F5F"/>
        </w:rPr>
        <w:t>Student’s Name:  Maxwell Muthui Mwangi</w:t>
      </w:r>
    </w:p>
    <w:p w14:paraId="4DDD098C" w14:textId="77777777" w:rsidR="008D42AD" w:rsidRDefault="008D42AD">
      <w:pPr>
        <w:pStyle w:val="BodyText"/>
        <w:tabs>
          <w:tab w:val="left" w:pos="6718"/>
        </w:tabs>
        <w:spacing w:line="480" w:lineRule="auto"/>
        <w:ind w:firstLineChars="400" w:firstLine="960"/>
        <w:jc w:val="both"/>
        <w:rPr>
          <w:color w:val="001F5F"/>
        </w:rPr>
      </w:pPr>
    </w:p>
    <w:p w14:paraId="33C41CFF" w14:textId="77777777" w:rsidR="008D42AD" w:rsidRDefault="008D42AD">
      <w:pPr>
        <w:pStyle w:val="BodyText"/>
        <w:tabs>
          <w:tab w:val="left" w:pos="6718"/>
        </w:tabs>
        <w:spacing w:line="480" w:lineRule="auto"/>
        <w:ind w:left="940"/>
        <w:jc w:val="center"/>
        <w:rPr>
          <w:color w:val="001F5F"/>
        </w:rPr>
      </w:pPr>
    </w:p>
    <w:p w14:paraId="05993403" w14:textId="77777777" w:rsidR="008D42AD" w:rsidRDefault="00000000">
      <w:pPr>
        <w:spacing w:line="480" w:lineRule="auto"/>
        <w:ind w:left="940" w:right="270"/>
        <w:jc w:val="both"/>
        <w:rPr>
          <w:rFonts w:ascii="Times New Roman" w:hAnsi="Times New Roman" w:cs="Times New Roman"/>
          <w:i/>
          <w:color w:val="001F5F"/>
          <w:sz w:val="24"/>
          <w:szCs w:val="24"/>
        </w:rPr>
      </w:pPr>
      <w:r>
        <w:rPr>
          <w:rFonts w:ascii="Times New Roman" w:hAnsi="Times New Roman" w:cs="Times New Roman"/>
          <w:i/>
          <w:color w:val="001F5F"/>
          <w:sz w:val="24"/>
          <w:szCs w:val="24"/>
        </w:rPr>
        <w:t>This proposal/research project has been submitted for examination with my approval as the Project Supervisor, I hereby acknowledge that the student has met all the guidelines issued</w:t>
      </w:r>
    </w:p>
    <w:p w14:paraId="616D149B" w14:textId="77777777" w:rsidR="008D42AD" w:rsidRDefault="008D42AD">
      <w:pPr>
        <w:spacing w:line="480" w:lineRule="auto"/>
        <w:ind w:left="940" w:right="270"/>
        <w:jc w:val="center"/>
        <w:rPr>
          <w:rFonts w:ascii="Times New Roman" w:hAnsi="Times New Roman" w:cs="Times New Roman"/>
          <w:i/>
          <w:color w:val="001F5F"/>
          <w:sz w:val="24"/>
          <w:szCs w:val="24"/>
        </w:rPr>
      </w:pPr>
    </w:p>
    <w:p w14:paraId="30BC5D05" w14:textId="77777777" w:rsidR="008D42AD" w:rsidRDefault="008D42AD">
      <w:pPr>
        <w:pStyle w:val="BodyText"/>
        <w:spacing w:before="2" w:line="480" w:lineRule="auto"/>
        <w:jc w:val="center"/>
        <w:rPr>
          <w:i/>
        </w:rPr>
      </w:pPr>
    </w:p>
    <w:p w14:paraId="45495312" w14:textId="77777777" w:rsidR="008D42AD" w:rsidRDefault="00000000">
      <w:pPr>
        <w:pStyle w:val="BodyText"/>
        <w:tabs>
          <w:tab w:val="left" w:pos="6700"/>
        </w:tabs>
        <w:spacing w:line="480" w:lineRule="auto"/>
        <w:ind w:left="940"/>
        <w:jc w:val="both"/>
      </w:pPr>
      <w:r>
        <w:rPr>
          <w:color w:val="001F5F"/>
        </w:rPr>
        <w:t>……………………………………………</w:t>
      </w:r>
      <w:r>
        <w:rPr>
          <w:color w:val="001F5F"/>
        </w:rPr>
        <w:tab/>
        <w:t>………………</w:t>
      </w:r>
    </w:p>
    <w:p w14:paraId="2904B39B" w14:textId="77777777" w:rsidR="008D42AD" w:rsidRDefault="00000000">
      <w:pPr>
        <w:pStyle w:val="BodyText"/>
        <w:tabs>
          <w:tab w:val="left" w:pos="5998"/>
        </w:tabs>
        <w:spacing w:line="480" w:lineRule="auto"/>
        <w:ind w:left="940"/>
        <w:jc w:val="both"/>
        <w:rPr>
          <w:color w:val="001F5F"/>
        </w:rPr>
      </w:pPr>
      <w:r>
        <w:rPr>
          <w:color w:val="001F5F"/>
        </w:rPr>
        <w:t>Signature</w:t>
      </w:r>
      <w:r>
        <w:rPr>
          <w:color w:val="001F5F"/>
        </w:rPr>
        <w:tab/>
        <w:t xml:space="preserve">            Date</w:t>
      </w:r>
    </w:p>
    <w:p w14:paraId="346B0186" w14:textId="77777777" w:rsidR="008D42AD" w:rsidRDefault="008D42AD">
      <w:pPr>
        <w:pStyle w:val="BodyText"/>
        <w:tabs>
          <w:tab w:val="left" w:pos="5998"/>
        </w:tabs>
        <w:spacing w:line="480" w:lineRule="auto"/>
        <w:ind w:left="940"/>
        <w:jc w:val="both"/>
        <w:rPr>
          <w:color w:val="001F5F"/>
        </w:rPr>
      </w:pPr>
    </w:p>
    <w:p w14:paraId="08263EB6" w14:textId="77777777" w:rsidR="008D42AD" w:rsidRDefault="00000000">
      <w:pPr>
        <w:spacing w:line="480" w:lineRule="auto"/>
        <w:ind w:firstLineChars="400" w:firstLine="960"/>
        <w:jc w:val="both"/>
        <w:rPr>
          <w:rFonts w:ascii="Times New Roman" w:hAnsi="Times New Roman" w:cs="Times New Roman"/>
          <w:sz w:val="24"/>
          <w:szCs w:val="24"/>
        </w:rPr>
      </w:pPr>
      <w:r>
        <w:rPr>
          <w:rFonts w:ascii="Times New Roman" w:hAnsi="Times New Roman" w:cs="Times New Roman"/>
          <w:sz w:val="24"/>
          <w:szCs w:val="24"/>
        </w:rPr>
        <w:t>Supervisor’s Name: George Wainaina</w:t>
      </w:r>
    </w:p>
    <w:p w14:paraId="3E40751A" w14:textId="77777777" w:rsidR="008D42AD" w:rsidRDefault="00000000">
      <w:pPr>
        <w:pStyle w:val="Heading1"/>
        <w:spacing w:line="360" w:lineRule="auto"/>
        <w:jc w:val="both"/>
        <w:rPr>
          <w:rFonts w:ascii="Times New Roman" w:hAnsi="Times New Roman" w:cs="Times New Roman"/>
          <w:color w:val="5B9BD5" w:themeColor="accent1"/>
          <w:sz w:val="26"/>
          <w:szCs w:val="26"/>
        </w:rPr>
      </w:pPr>
      <w:bookmarkStart w:id="1" w:name="_Toc9726"/>
      <w:bookmarkStart w:id="2" w:name="_Toc125988686"/>
      <w:r>
        <w:rPr>
          <w:rFonts w:ascii="Times New Roman" w:hAnsi="Times New Roman" w:cs="Times New Roman"/>
          <w:color w:val="5B9BD5" w:themeColor="accent1"/>
          <w:sz w:val="26"/>
          <w:szCs w:val="26"/>
        </w:rPr>
        <w:lastRenderedPageBreak/>
        <w:t>DEDICATION</w:t>
      </w:r>
      <w:bookmarkEnd w:id="1"/>
      <w:bookmarkEnd w:id="2"/>
    </w:p>
    <w:p w14:paraId="49D94DFF" w14:textId="77777777" w:rsidR="008D42AD" w:rsidRDefault="008D42AD">
      <w:pPr>
        <w:jc w:val="both"/>
        <w:rPr>
          <w:rFonts w:ascii="Times New Roman" w:hAnsi="Times New Roman" w:cs="Times New Roman"/>
        </w:rPr>
      </w:pPr>
    </w:p>
    <w:p w14:paraId="30920A87" w14:textId="77777777" w:rsidR="008D42AD" w:rsidRDefault="00000000">
      <w:pPr>
        <w:pStyle w:val="NormalWeb"/>
      </w:pPr>
      <w:r>
        <w:t>I dedicate this work to my dear parents, who have been a constant source of support and inspiration throughout my life. Their unwavering interest in everything I have done and their unshakeable faith in my potential have been my guiding lights. For their endless encouragement and belief in what I could achieve, I am forever grateful. I pray that God blesses them with long life so they may enjoy the fruits of their investment in me.</w:t>
      </w:r>
    </w:p>
    <w:p w14:paraId="6DAA9D2E" w14:textId="77777777" w:rsidR="008D42AD" w:rsidRDefault="00000000">
      <w:pPr>
        <w:pStyle w:val="NormalWeb"/>
      </w:pPr>
      <w:r>
        <w:t>This work is also dedicated to my childhood dream of pursuing a career in Information Technology. My parents' steadfast support has been instrumental in making this dream a reality. Their love and encouragement have been the foundation upon which I have built my aspirations and accomplishments. Thank you for believing in me and for being there every step of the way.</w:t>
      </w:r>
    </w:p>
    <w:p w14:paraId="455CDA22" w14:textId="77777777" w:rsidR="008D42AD" w:rsidRDefault="008D42AD">
      <w:pPr>
        <w:pStyle w:val="Heading2"/>
        <w:jc w:val="both"/>
        <w:rPr>
          <w:rFonts w:ascii="Times New Roman" w:hAnsi="Times New Roman" w:cs="Times New Roman"/>
        </w:rPr>
      </w:pPr>
    </w:p>
    <w:p w14:paraId="16291DE6" w14:textId="77777777" w:rsidR="008D42AD" w:rsidRDefault="008D42AD">
      <w:pPr>
        <w:pStyle w:val="Heading1"/>
        <w:jc w:val="center"/>
        <w:rPr>
          <w:rFonts w:ascii="Times New Roman" w:hAnsi="Times New Roman" w:cs="Times New Roman"/>
          <w:sz w:val="24"/>
          <w:szCs w:val="24"/>
        </w:rPr>
      </w:pPr>
    </w:p>
    <w:p w14:paraId="426CC856" w14:textId="77777777" w:rsidR="008D42AD" w:rsidRDefault="008D42AD">
      <w:pPr>
        <w:rPr>
          <w:rFonts w:ascii="Times New Roman" w:hAnsi="Times New Roman" w:cs="Times New Roman"/>
          <w:sz w:val="24"/>
          <w:szCs w:val="24"/>
        </w:rPr>
      </w:pPr>
    </w:p>
    <w:p w14:paraId="624E6587" w14:textId="77777777" w:rsidR="008D42AD" w:rsidRDefault="008D42AD">
      <w:pPr>
        <w:rPr>
          <w:rFonts w:ascii="Times New Roman" w:hAnsi="Times New Roman" w:cs="Times New Roman"/>
          <w:sz w:val="24"/>
          <w:szCs w:val="24"/>
        </w:rPr>
      </w:pPr>
    </w:p>
    <w:p w14:paraId="7499E786" w14:textId="77777777" w:rsidR="008D42AD" w:rsidRDefault="008D42AD">
      <w:pPr>
        <w:rPr>
          <w:rFonts w:ascii="Times New Roman" w:hAnsi="Times New Roman" w:cs="Times New Roman"/>
          <w:sz w:val="24"/>
          <w:szCs w:val="24"/>
        </w:rPr>
      </w:pPr>
    </w:p>
    <w:p w14:paraId="4F53E6B5" w14:textId="77777777" w:rsidR="008D42AD" w:rsidRDefault="008D42AD">
      <w:pPr>
        <w:rPr>
          <w:rFonts w:ascii="Times New Roman" w:hAnsi="Times New Roman" w:cs="Times New Roman"/>
          <w:sz w:val="24"/>
          <w:szCs w:val="24"/>
        </w:rPr>
      </w:pPr>
    </w:p>
    <w:p w14:paraId="60C67E4D" w14:textId="77777777" w:rsidR="008D42AD" w:rsidRDefault="008D42AD">
      <w:pPr>
        <w:rPr>
          <w:rFonts w:ascii="Times New Roman" w:hAnsi="Times New Roman" w:cs="Times New Roman"/>
          <w:sz w:val="24"/>
          <w:szCs w:val="24"/>
        </w:rPr>
      </w:pPr>
    </w:p>
    <w:p w14:paraId="39E833ED" w14:textId="77777777" w:rsidR="008D42AD" w:rsidRDefault="008D42AD">
      <w:pPr>
        <w:rPr>
          <w:rFonts w:ascii="Times New Roman" w:hAnsi="Times New Roman" w:cs="Times New Roman"/>
          <w:sz w:val="24"/>
          <w:szCs w:val="24"/>
        </w:rPr>
      </w:pPr>
    </w:p>
    <w:p w14:paraId="1C1CF0C7" w14:textId="77777777" w:rsidR="008D42AD" w:rsidRDefault="008D42AD">
      <w:pPr>
        <w:rPr>
          <w:rFonts w:ascii="Times New Roman" w:hAnsi="Times New Roman" w:cs="Times New Roman"/>
          <w:sz w:val="24"/>
          <w:szCs w:val="24"/>
        </w:rPr>
      </w:pPr>
    </w:p>
    <w:p w14:paraId="1D4DC86E" w14:textId="77777777" w:rsidR="008D42AD" w:rsidRDefault="008D42AD">
      <w:pPr>
        <w:rPr>
          <w:rFonts w:ascii="Times New Roman" w:hAnsi="Times New Roman" w:cs="Times New Roman"/>
          <w:sz w:val="24"/>
          <w:szCs w:val="24"/>
        </w:rPr>
      </w:pPr>
    </w:p>
    <w:p w14:paraId="4C0ED809" w14:textId="77777777" w:rsidR="008D42AD" w:rsidRDefault="008D42AD">
      <w:pPr>
        <w:rPr>
          <w:rFonts w:ascii="Times New Roman" w:hAnsi="Times New Roman" w:cs="Times New Roman"/>
          <w:sz w:val="24"/>
          <w:szCs w:val="24"/>
        </w:rPr>
      </w:pPr>
    </w:p>
    <w:p w14:paraId="7082B452" w14:textId="77777777" w:rsidR="008D42AD" w:rsidRDefault="008D42AD">
      <w:pPr>
        <w:rPr>
          <w:rFonts w:ascii="Times New Roman" w:hAnsi="Times New Roman" w:cs="Times New Roman"/>
          <w:sz w:val="24"/>
          <w:szCs w:val="24"/>
        </w:rPr>
      </w:pPr>
    </w:p>
    <w:p w14:paraId="614CB2EF" w14:textId="77777777" w:rsidR="008D42AD" w:rsidRDefault="008D42AD">
      <w:pPr>
        <w:rPr>
          <w:rFonts w:ascii="Times New Roman" w:hAnsi="Times New Roman" w:cs="Times New Roman"/>
          <w:sz w:val="24"/>
          <w:szCs w:val="24"/>
        </w:rPr>
      </w:pPr>
    </w:p>
    <w:p w14:paraId="5679727C" w14:textId="77777777" w:rsidR="008D42AD" w:rsidRDefault="008D42AD">
      <w:pPr>
        <w:rPr>
          <w:rFonts w:ascii="Times New Roman" w:hAnsi="Times New Roman" w:cs="Times New Roman"/>
          <w:sz w:val="24"/>
          <w:szCs w:val="24"/>
        </w:rPr>
      </w:pPr>
    </w:p>
    <w:p w14:paraId="0C29DBF6" w14:textId="77777777" w:rsidR="008D42AD" w:rsidRDefault="008D42AD">
      <w:pPr>
        <w:rPr>
          <w:rFonts w:ascii="Times New Roman" w:hAnsi="Times New Roman" w:cs="Times New Roman"/>
          <w:sz w:val="24"/>
          <w:szCs w:val="24"/>
        </w:rPr>
      </w:pPr>
    </w:p>
    <w:p w14:paraId="3CE828D6" w14:textId="77777777" w:rsidR="008D42AD" w:rsidRDefault="008D42AD">
      <w:pPr>
        <w:rPr>
          <w:rFonts w:ascii="Times New Roman" w:hAnsi="Times New Roman" w:cs="Times New Roman"/>
          <w:sz w:val="24"/>
          <w:szCs w:val="24"/>
        </w:rPr>
      </w:pPr>
    </w:p>
    <w:p w14:paraId="3173639F" w14:textId="77777777" w:rsidR="008D42AD" w:rsidRDefault="008D42AD">
      <w:pPr>
        <w:rPr>
          <w:rFonts w:ascii="Times New Roman" w:hAnsi="Times New Roman" w:cs="Times New Roman"/>
          <w:sz w:val="24"/>
          <w:szCs w:val="24"/>
        </w:rPr>
      </w:pPr>
    </w:p>
    <w:p w14:paraId="32C1A859" w14:textId="77777777" w:rsidR="008D42AD" w:rsidRDefault="008D42AD">
      <w:pPr>
        <w:rPr>
          <w:rFonts w:ascii="Times New Roman" w:hAnsi="Times New Roman" w:cs="Times New Roman"/>
          <w:sz w:val="24"/>
          <w:szCs w:val="24"/>
        </w:rPr>
      </w:pPr>
    </w:p>
    <w:p w14:paraId="4A643327" w14:textId="77777777" w:rsidR="008D42AD" w:rsidRDefault="008D42AD">
      <w:pPr>
        <w:rPr>
          <w:rFonts w:ascii="Times New Roman" w:hAnsi="Times New Roman" w:cs="Times New Roman"/>
          <w:sz w:val="24"/>
          <w:szCs w:val="24"/>
        </w:rPr>
      </w:pPr>
    </w:p>
    <w:p w14:paraId="010B2A53" w14:textId="77777777" w:rsidR="008D42AD" w:rsidRDefault="008D42AD">
      <w:pPr>
        <w:rPr>
          <w:rFonts w:ascii="Times New Roman" w:hAnsi="Times New Roman" w:cs="Times New Roman"/>
          <w:sz w:val="24"/>
          <w:szCs w:val="24"/>
        </w:rPr>
      </w:pPr>
    </w:p>
    <w:p w14:paraId="24636CC0" w14:textId="77777777" w:rsidR="008D42AD" w:rsidRDefault="008D42AD">
      <w:pPr>
        <w:rPr>
          <w:rFonts w:ascii="Times New Roman" w:hAnsi="Times New Roman" w:cs="Times New Roman"/>
          <w:sz w:val="24"/>
          <w:szCs w:val="24"/>
        </w:rPr>
      </w:pPr>
    </w:p>
    <w:p w14:paraId="154FB6E1" w14:textId="77777777" w:rsidR="008D42AD" w:rsidRDefault="008D42AD">
      <w:pPr>
        <w:rPr>
          <w:rFonts w:ascii="Times New Roman" w:hAnsi="Times New Roman" w:cs="Times New Roman"/>
          <w:sz w:val="24"/>
          <w:szCs w:val="24"/>
        </w:rPr>
      </w:pPr>
    </w:p>
    <w:p w14:paraId="2E278C66" w14:textId="77777777" w:rsidR="008D42AD" w:rsidRDefault="008D42AD">
      <w:pPr>
        <w:rPr>
          <w:rFonts w:ascii="Times New Roman" w:hAnsi="Times New Roman" w:cs="Times New Roman"/>
          <w:sz w:val="24"/>
          <w:szCs w:val="24"/>
        </w:rPr>
      </w:pPr>
    </w:p>
    <w:p w14:paraId="3E41FF28" w14:textId="77777777" w:rsidR="008D42AD" w:rsidRDefault="008D42AD">
      <w:pPr>
        <w:rPr>
          <w:rFonts w:ascii="Times New Roman" w:hAnsi="Times New Roman" w:cs="Times New Roman"/>
          <w:sz w:val="24"/>
          <w:szCs w:val="24"/>
        </w:rPr>
      </w:pPr>
    </w:p>
    <w:p w14:paraId="04E6786A" w14:textId="77777777" w:rsidR="008D42AD" w:rsidRDefault="008D42AD">
      <w:pPr>
        <w:rPr>
          <w:rFonts w:ascii="Times New Roman" w:hAnsi="Times New Roman" w:cs="Times New Roman"/>
          <w:sz w:val="24"/>
          <w:szCs w:val="24"/>
        </w:rPr>
      </w:pPr>
    </w:p>
    <w:p w14:paraId="18A63242" w14:textId="77777777" w:rsidR="008D42AD" w:rsidRDefault="008D42AD">
      <w:pPr>
        <w:rPr>
          <w:rFonts w:ascii="Times New Roman" w:hAnsi="Times New Roman" w:cs="Times New Roman"/>
          <w:sz w:val="24"/>
          <w:szCs w:val="24"/>
        </w:rPr>
      </w:pPr>
    </w:p>
    <w:p w14:paraId="3AE2C6D9" w14:textId="77777777" w:rsidR="008D42AD" w:rsidRDefault="00000000">
      <w:pPr>
        <w:pStyle w:val="Heading1"/>
        <w:jc w:val="center"/>
        <w:rPr>
          <w:rFonts w:ascii="Times New Roman" w:hAnsi="Times New Roman" w:cs="Times New Roman"/>
          <w:sz w:val="26"/>
          <w:szCs w:val="26"/>
        </w:rPr>
      </w:pPr>
      <w:bookmarkStart w:id="3" w:name="_Toc12239"/>
      <w:r>
        <w:rPr>
          <w:rFonts w:ascii="Times New Roman" w:hAnsi="Times New Roman" w:cs="Times New Roman"/>
          <w:sz w:val="26"/>
          <w:szCs w:val="26"/>
        </w:rPr>
        <w:lastRenderedPageBreak/>
        <w:t>Abstract</w:t>
      </w:r>
      <w:bookmarkEnd w:id="3"/>
    </w:p>
    <w:p w14:paraId="28F34781" w14:textId="77777777" w:rsidR="008D42AD" w:rsidRDefault="00000000">
      <w:pPr>
        <w:spacing w:line="480" w:lineRule="auto"/>
        <w:jc w:val="both"/>
        <w:rPr>
          <w:rFonts w:ascii="Times New Roman" w:hAnsi="Times New Roman" w:cs="Times New Roman"/>
          <w:sz w:val="24"/>
          <w:szCs w:val="24"/>
        </w:rPr>
      </w:pPr>
      <w:r>
        <w:rPr>
          <w:rFonts w:ascii="Times New Roman" w:hAnsi="Times New Roman" w:cs="Times New Roman"/>
          <w:sz w:val="24"/>
          <w:szCs w:val="24"/>
        </w:rPr>
        <w:t>The research/project proposal delves into the trans-formative potential of Tattiana - Unified AI-Powered Productivity Platform, a comprehensive solution designed to revolutionize work flow efficiency and productivity in modern enterprises. At its core, Tattiana integrates a myriad of AI-powered modules, each tailored to address specific challenges faced by organizations across diverse industries. From content moderation and emotional intelligence chat-bots to language translation and fraud detection, Tattiana offers a versatile toolkit aimed at streamlining processes, enhancing customer interactions, and safeguarding financial transactions. Through a mixed-methods approach, the study aims to explore the effectiveness of Tattiana's integrated platform in addressing work flow inefficiencies and improving task management. By leveraging surveys, interviews, and case studies, the research seeks to uncover insights into current work flow processes and expectations from AI-driven solutions. The findings are expected to inform strategies for implementing and optimizing Tattiana's solutions, driving tangible improvements in organizational productivity. Ultimately, this research proposal contributes to the advancement of AI-driven productivity enhancement, offering practical insights for businesses navigating the complexities of the digital age.</w:t>
      </w:r>
    </w:p>
    <w:p w14:paraId="180ADD15" w14:textId="77777777" w:rsidR="008D42AD" w:rsidRDefault="008D42AD">
      <w:pPr>
        <w:spacing w:line="480" w:lineRule="auto"/>
        <w:jc w:val="both"/>
        <w:rPr>
          <w:rFonts w:ascii="Times New Roman" w:hAnsi="Times New Roman" w:cs="Times New Roman"/>
          <w:sz w:val="24"/>
          <w:szCs w:val="24"/>
        </w:rPr>
      </w:pPr>
    </w:p>
    <w:p w14:paraId="73D03176" w14:textId="77777777" w:rsidR="008D42AD" w:rsidRDefault="00000000">
      <w:pPr>
        <w:spacing w:line="480" w:lineRule="auto"/>
        <w:ind w:firstLineChars="700" w:firstLine="1687"/>
        <w:jc w:val="both"/>
        <w:rPr>
          <w:rFonts w:ascii="Times New Roman" w:eastAsia="SimSun" w:hAnsi="Times New Roman" w:cs="Times New Roman"/>
          <w:sz w:val="24"/>
          <w:szCs w:val="24"/>
        </w:rPr>
      </w:pPr>
      <w:r>
        <w:rPr>
          <w:rStyle w:val="Strong"/>
          <w:rFonts w:ascii="Times New Roman" w:eastAsia="SimSun" w:hAnsi="Times New Roman" w:cs="Times New Roman"/>
          <w:i/>
          <w:iCs/>
          <w:sz w:val="24"/>
          <w:szCs w:val="24"/>
        </w:rPr>
        <w:t>Keywords</w:t>
      </w:r>
      <w:r>
        <w:rPr>
          <w:rFonts w:ascii="Times New Roman" w:eastAsia="SimSun" w:hAnsi="Times New Roman" w:cs="Times New Roman"/>
          <w:b/>
          <w:bCs/>
          <w:i/>
          <w:iCs/>
          <w:sz w:val="24"/>
          <w:szCs w:val="24"/>
        </w:rPr>
        <w:t>:</w:t>
      </w:r>
      <w:r>
        <w:rPr>
          <w:rFonts w:ascii="Times New Roman" w:eastAsia="SimSun" w:hAnsi="Times New Roman" w:cs="Times New Roman"/>
          <w:sz w:val="24"/>
          <w:szCs w:val="24"/>
        </w:rPr>
        <w:t xml:space="preserve"> AI-powered productivity platform, Tattiana, workflow efficiency, organizational productivity, content moderation, emotional intelligence chatbots, language translation, fraud detection, AI integration, mixed-methods approach, task management, AI-driven solutions, digital age, business strategies, technological advancement.</w:t>
      </w:r>
    </w:p>
    <w:p w14:paraId="15067CF9" w14:textId="77777777" w:rsidR="008D42AD" w:rsidRDefault="00000000">
      <w:pPr>
        <w:pStyle w:val="Heading1"/>
      </w:pPr>
      <w:bookmarkStart w:id="4" w:name="_Toc125988688"/>
      <w:bookmarkStart w:id="5" w:name="_Toc5553"/>
      <w:r>
        <w:lastRenderedPageBreak/>
        <w:t>ACKNOWLEDGMENT</w:t>
      </w:r>
      <w:bookmarkEnd w:id="4"/>
      <w:bookmarkEnd w:id="5"/>
    </w:p>
    <w:p w14:paraId="34F50EBC" w14:textId="77777777" w:rsidR="008D42AD" w:rsidRDefault="00000000">
      <w:pPr>
        <w:pStyle w:val="NormalWeb"/>
      </w:pPr>
      <w:r>
        <w:t>I would like to express my deepest gratitude and thanks to all the people who assisted me during the period of working on this project.</w:t>
      </w:r>
    </w:p>
    <w:p w14:paraId="38431791" w14:textId="77777777" w:rsidR="008D42AD" w:rsidRDefault="00000000">
      <w:pPr>
        <w:pStyle w:val="NormalWeb"/>
      </w:pPr>
      <w:r>
        <w:t>To my supervisor, I am particularly grateful for the guidance you provided, which enabled me to complete this proposal on time. Your insights and support have been invaluable.</w:t>
      </w:r>
    </w:p>
    <w:p w14:paraId="00EBE448" w14:textId="77777777" w:rsidR="008D42AD" w:rsidRDefault="00000000">
      <w:pPr>
        <w:pStyle w:val="NormalWeb"/>
      </w:pPr>
      <w:r>
        <w:t>To my friends who assisted me in one way or another, I am eternally grateful. Your encouragement and motivation have been instrumental, and I shall always remember your kindness and support.</w:t>
      </w:r>
    </w:p>
    <w:p w14:paraId="74A14005" w14:textId="77777777" w:rsidR="008D42AD" w:rsidRDefault="00000000">
      <w:pPr>
        <w:pStyle w:val="NormalWeb"/>
      </w:pPr>
      <w:r>
        <w:t>I also acknowledge the great learning platforms and institutions that have significantly contributed to my knowledge and skills: Great Learning, SoloLearn, Wild Learner, Cisco, AWS, Alison, and Trace Academia. These platforms have helped me acquire over 210 certificates that have been essential in my research.</w:t>
      </w:r>
    </w:p>
    <w:p w14:paraId="692203EA" w14:textId="77777777" w:rsidR="008D42AD" w:rsidRDefault="00000000">
      <w:pPr>
        <w:pStyle w:val="NormalWeb"/>
      </w:pPr>
      <w:r>
        <w:t>Additionally, I am thankful for the opportunity I had at Zetech University to pursue a Bachelor of Science in Information Technology. The education and experiences I gained there have been fundamental to my growth and development in this field.</w:t>
      </w:r>
    </w:p>
    <w:p w14:paraId="58FD1660" w14:textId="77777777" w:rsidR="008D42AD" w:rsidRDefault="008D42AD">
      <w:pPr>
        <w:spacing w:line="480" w:lineRule="auto"/>
        <w:ind w:firstLineChars="700" w:firstLine="1680"/>
        <w:jc w:val="both"/>
        <w:rPr>
          <w:rFonts w:ascii="Times New Roman" w:eastAsia="SimSun" w:hAnsi="Times New Roman" w:cs="Times New Roman"/>
          <w:sz w:val="24"/>
          <w:szCs w:val="24"/>
        </w:rPr>
      </w:pPr>
    </w:p>
    <w:p w14:paraId="00505013" w14:textId="77777777" w:rsidR="008D42AD" w:rsidRDefault="008D42AD">
      <w:pPr>
        <w:spacing w:line="480" w:lineRule="auto"/>
        <w:ind w:firstLineChars="700" w:firstLine="1680"/>
        <w:jc w:val="both"/>
        <w:rPr>
          <w:rFonts w:ascii="Times New Roman" w:eastAsia="SimSun" w:hAnsi="Times New Roman" w:cs="Times New Roman"/>
          <w:sz w:val="24"/>
          <w:szCs w:val="24"/>
        </w:rPr>
      </w:pPr>
    </w:p>
    <w:p w14:paraId="241C8B4C" w14:textId="77777777" w:rsidR="008D42AD" w:rsidRDefault="008D42AD">
      <w:pPr>
        <w:spacing w:line="480" w:lineRule="auto"/>
        <w:ind w:firstLineChars="700" w:firstLine="1680"/>
        <w:jc w:val="both"/>
        <w:rPr>
          <w:rFonts w:ascii="Times New Roman" w:eastAsia="SimSun" w:hAnsi="Times New Roman" w:cs="Times New Roman"/>
          <w:sz w:val="24"/>
          <w:szCs w:val="24"/>
        </w:rPr>
      </w:pPr>
    </w:p>
    <w:p w14:paraId="7618A465" w14:textId="77777777" w:rsidR="008D42AD" w:rsidRDefault="008D42AD">
      <w:pPr>
        <w:spacing w:line="480" w:lineRule="auto"/>
        <w:ind w:firstLineChars="700" w:firstLine="1680"/>
        <w:jc w:val="both"/>
        <w:rPr>
          <w:rFonts w:ascii="Times New Roman" w:eastAsia="SimSun" w:hAnsi="Times New Roman" w:cs="Times New Roman"/>
          <w:sz w:val="24"/>
          <w:szCs w:val="24"/>
        </w:rPr>
      </w:pPr>
    </w:p>
    <w:p w14:paraId="2A67B15A" w14:textId="77777777" w:rsidR="008D42AD" w:rsidRDefault="008D42AD">
      <w:pPr>
        <w:spacing w:line="480" w:lineRule="auto"/>
        <w:ind w:firstLineChars="700" w:firstLine="1680"/>
        <w:jc w:val="both"/>
        <w:rPr>
          <w:rFonts w:ascii="Times New Roman" w:eastAsia="SimSun" w:hAnsi="Times New Roman" w:cs="Times New Roman"/>
          <w:sz w:val="24"/>
          <w:szCs w:val="24"/>
        </w:rPr>
      </w:pPr>
    </w:p>
    <w:p w14:paraId="670B8A82" w14:textId="77777777" w:rsidR="008D42AD" w:rsidRDefault="008D42AD">
      <w:pPr>
        <w:spacing w:line="480" w:lineRule="auto"/>
        <w:ind w:firstLineChars="700" w:firstLine="1680"/>
        <w:jc w:val="both"/>
        <w:rPr>
          <w:rFonts w:ascii="Times New Roman" w:eastAsia="SimSun" w:hAnsi="Times New Roman" w:cs="Times New Roman"/>
          <w:sz w:val="24"/>
          <w:szCs w:val="24"/>
        </w:rPr>
      </w:pPr>
    </w:p>
    <w:p w14:paraId="40CD7BA3" w14:textId="77777777" w:rsidR="008D42AD" w:rsidRDefault="008D42AD">
      <w:pPr>
        <w:spacing w:line="480" w:lineRule="auto"/>
        <w:ind w:firstLineChars="700" w:firstLine="1680"/>
        <w:jc w:val="both"/>
        <w:rPr>
          <w:rFonts w:ascii="Times New Roman" w:eastAsia="SimSun" w:hAnsi="Times New Roman" w:cs="Times New Roman"/>
          <w:sz w:val="24"/>
          <w:szCs w:val="24"/>
        </w:rPr>
      </w:pPr>
    </w:p>
    <w:p w14:paraId="260CF0F6" w14:textId="77777777" w:rsidR="008D42AD" w:rsidRDefault="008D42AD">
      <w:pPr>
        <w:spacing w:line="480" w:lineRule="auto"/>
        <w:ind w:firstLineChars="700" w:firstLine="1680"/>
        <w:jc w:val="both"/>
        <w:rPr>
          <w:rFonts w:ascii="Times New Roman" w:eastAsia="SimSun" w:hAnsi="Times New Roman" w:cs="Times New Roman"/>
          <w:sz w:val="24"/>
          <w:szCs w:val="24"/>
        </w:rPr>
      </w:pPr>
    </w:p>
    <w:p w14:paraId="5984D18D" w14:textId="77777777" w:rsidR="008D42AD" w:rsidRDefault="008D42AD">
      <w:pPr>
        <w:spacing w:line="480" w:lineRule="auto"/>
        <w:ind w:firstLineChars="700" w:firstLine="1680"/>
        <w:jc w:val="both"/>
        <w:rPr>
          <w:rFonts w:ascii="Times New Roman" w:eastAsia="SimSun" w:hAnsi="Times New Roman" w:cs="Times New Roman"/>
          <w:sz w:val="24"/>
          <w:szCs w:val="24"/>
        </w:rPr>
      </w:pPr>
    </w:p>
    <w:p w14:paraId="5767F34D" w14:textId="77777777" w:rsidR="008D42AD" w:rsidRDefault="008D42AD">
      <w:pPr>
        <w:spacing w:line="480" w:lineRule="auto"/>
        <w:ind w:firstLineChars="700" w:firstLine="1680"/>
        <w:jc w:val="both"/>
        <w:rPr>
          <w:rFonts w:ascii="Times New Roman" w:eastAsia="SimSun" w:hAnsi="Times New Roman" w:cs="Times New Roman"/>
          <w:sz w:val="24"/>
          <w:szCs w:val="24"/>
        </w:rPr>
      </w:pPr>
    </w:p>
    <w:p w14:paraId="49EDAC16" w14:textId="77777777" w:rsidR="008D42AD" w:rsidRDefault="008D42AD">
      <w:pPr>
        <w:spacing w:line="480" w:lineRule="auto"/>
        <w:ind w:firstLineChars="700" w:firstLine="1680"/>
        <w:jc w:val="both"/>
        <w:rPr>
          <w:rFonts w:ascii="Times New Roman" w:eastAsia="SimSun" w:hAnsi="Times New Roman" w:cs="Times New Roman"/>
          <w:sz w:val="24"/>
          <w:szCs w:val="24"/>
        </w:rPr>
      </w:pPr>
    </w:p>
    <w:p w14:paraId="3DEF9D09" w14:textId="77777777" w:rsidR="008D42AD" w:rsidRDefault="008D42AD">
      <w:pPr>
        <w:spacing w:line="480" w:lineRule="auto"/>
        <w:ind w:firstLineChars="700" w:firstLine="1680"/>
        <w:jc w:val="both"/>
        <w:rPr>
          <w:rFonts w:ascii="Times New Roman" w:eastAsia="SimSun" w:hAnsi="Times New Roman" w:cs="Times New Roman"/>
          <w:sz w:val="24"/>
          <w:szCs w:val="24"/>
        </w:rPr>
      </w:pPr>
    </w:p>
    <w:p w14:paraId="2C684254" w14:textId="77777777" w:rsidR="008D42AD" w:rsidRDefault="008D42AD">
      <w:pPr>
        <w:spacing w:line="480" w:lineRule="auto"/>
        <w:ind w:firstLineChars="700" w:firstLine="1680"/>
        <w:jc w:val="both"/>
        <w:rPr>
          <w:rFonts w:ascii="Times New Roman" w:eastAsia="SimSun" w:hAnsi="Times New Roman" w:cs="Times New Roman"/>
          <w:sz w:val="24"/>
          <w:szCs w:val="24"/>
        </w:rPr>
      </w:pPr>
    </w:p>
    <w:p w14:paraId="36C5651C" w14:textId="77777777" w:rsidR="008D42AD" w:rsidRDefault="00000000">
      <w:pPr>
        <w:pStyle w:val="Heading1"/>
        <w:spacing w:line="480" w:lineRule="auto"/>
        <w:ind w:firstLineChars="1300" w:firstLine="3120"/>
        <w:jc w:val="both"/>
        <w:rPr>
          <w:rFonts w:ascii="Times New Roman" w:hAnsi="Times New Roman" w:cs="Times New Roman"/>
          <w:sz w:val="24"/>
          <w:szCs w:val="24"/>
        </w:rPr>
      </w:pPr>
      <w:bookmarkStart w:id="6" w:name="_Toc24815"/>
      <w:bookmarkStart w:id="7" w:name="_Toc22793"/>
      <w:bookmarkStart w:id="8" w:name="_Toc17177"/>
      <w:bookmarkStart w:id="9" w:name="_Toc22141"/>
      <w:bookmarkStart w:id="10" w:name="_Toc31295"/>
      <w:bookmarkStart w:id="11" w:name="_Toc15848"/>
      <w:r>
        <w:rPr>
          <w:rFonts w:ascii="Times New Roman" w:hAnsi="Times New Roman" w:cs="Times New Roman"/>
          <w:sz w:val="24"/>
          <w:szCs w:val="24"/>
        </w:rPr>
        <w:lastRenderedPageBreak/>
        <w:t>Table of Contents</w:t>
      </w:r>
      <w:bookmarkEnd w:id="6"/>
      <w:bookmarkEnd w:id="7"/>
      <w:bookmarkEnd w:id="8"/>
      <w:bookmarkEnd w:id="9"/>
      <w:bookmarkEnd w:id="10"/>
      <w:bookmarkEnd w:id="11"/>
    </w:p>
    <w:p w14:paraId="4DC4BFC8"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Elevate Your Work flow with Tattiana: The Artificial-Intelligence Powered Virtual Assistant of Tomorrow</w:t>
      </w:r>
    </w:p>
    <w:bookmarkStart w:id="12" w:name="_Toc28083" w:displacedByCustomXml="next"/>
    <w:bookmarkStart w:id="13" w:name="_Toc14906" w:displacedByCustomXml="next"/>
    <w:bookmarkStart w:id="14" w:name="_Toc8244" w:displacedByCustomXml="next"/>
    <w:bookmarkStart w:id="15" w:name="_Toc18058" w:displacedByCustomXml="next"/>
    <w:bookmarkStart w:id="16" w:name="_Toc5262" w:displacedByCustomXml="next"/>
    <w:sdt>
      <w:sdtPr>
        <w:rPr>
          <w:rFonts w:ascii="SimSun" w:eastAsia="SimSun" w:hAnsi="SimSun"/>
          <w:sz w:val="21"/>
        </w:rPr>
        <w:id w:val="147472386"/>
        <w15:color w:val="DBDBDB"/>
        <w:docPartObj>
          <w:docPartGallery w:val="Table of Contents"/>
          <w:docPartUnique/>
        </w:docPartObj>
      </w:sdtPr>
      <w:sdtContent>
        <w:p w14:paraId="0FFE48FB" w14:textId="77777777" w:rsidR="008D42AD" w:rsidRDefault="00000000">
          <w:pPr>
            <w:jc w:val="center"/>
          </w:pPr>
          <w:r>
            <w:rPr>
              <w:rFonts w:ascii="SimSun" w:eastAsia="SimSun" w:hAnsi="SimSun"/>
              <w:sz w:val="21"/>
            </w:rPr>
            <w:t>Catalog</w:t>
          </w:r>
        </w:p>
        <w:p w14:paraId="2942792F" w14:textId="77777777" w:rsidR="008D42AD" w:rsidRDefault="00000000">
          <w:pPr>
            <w:pStyle w:val="WPSOffice1"/>
            <w:tabs>
              <w:tab w:val="right" w:leader="dot" w:pos="8306"/>
            </w:tabs>
          </w:pPr>
          <w:r>
            <w:fldChar w:fldCharType="begin"/>
          </w:r>
          <w:r>
            <w:instrText xml:space="preserve">TOC \o "1-3" \h \u </w:instrText>
          </w:r>
          <w:r>
            <w:fldChar w:fldCharType="separate"/>
          </w:r>
          <w:hyperlink w:anchor="_Toc9726" w:history="1">
            <w:r>
              <w:rPr>
                <w:szCs w:val="26"/>
              </w:rPr>
              <w:t>DEDICATION</w:t>
            </w:r>
            <w:r>
              <w:tab/>
            </w:r>
            <w:r>
              <w:fldChar w:fldCharType="begin"/>
            </w:r>
            <w:r>
              <w:instrText xml:space="preserve"> PAGEREF _Toc9726 \h </w:instrText>
            </w:r>
            <w:r>
              <w:fldChar w:fldCharType="separate"/>
            </w:r>
            <w:r>
              <w:t>II</w:t>
            </w:r>
            <w:r>
              <w:fldChar w:fldCharType="end"/>
            </w:r>
          </w:hyperlink>
        </w:p>
        <w:p w14:paraId="762FDC28" w14:textId="77777777" w:rsidR="008D42AD" w:rsidRDefault="00000000">
          <w:pPr>
            <w:pStyle w:val="WPSOffice1"/>
            <w:tabs>
              <w:tab w:val="right" w:leader="dot" w:pos="8306"/>
            </w:tabs>
          </w:pPr>
          <w:hyperlink w:anchor="_Toc12239" w:history="1">
            <w:r>
              <w:rPr>
                <w:szCs w:val="26"/>
              </w:rPr>
              <w:t>Abstract</w:t>
            </w:r>
            <w:r>
              <w:tab/>
            </w:r>
            <w:r>
              <w:fldChar w:fldCharType="begin"/>
            </w:r>
            <w:r>
              <w:instrText xml:space="preserve"> PAGEREF _Toc12239 \h </w:instrText>
            </w:r>
            <w:r>
              <w:fldChar w:fldCharType="separate"/>
            </w:r>
            <w:r>
              <w:t>III</w:t>
            </w:r>
            <w:r>
              <w:fldChar w:fldCharType="end"/>
            </w:r>
          </w:hyperlink>
        </w:p>
        <w:p w14:paraId="251DF3CD" w14:textId="77777777" w:rsidR="008D42AD" w:rsidRDefault="00000000">
          <w:pPr>
            <w:pStyle w:val="WPSOffice1"/>
            <w:tabs>
              <w:tab w:val="right" w:leader="dot" w:pos="8306"/>
            </w:tabs>
          </w:pPr>
          <w:hyperlink w:anchor="_Toc5553" w:history="1">
            <w:r>
              <w:t>ACKNOWLEDGMENT</w:t>
            </w:r>
            <w:r>
              <w:tab/>
            </w:r>
            <w:r>
              <w:fldChar w:fldCharType="begin"/>
            </w:r>
            <w:r>
              <w:instrText xml:space="preserve"> PAGEREF _Toc5553 \h </w:instrText>
            </w:r>
            <w:r>
              <w:fldChar w:fldCharType="separate"/>
            </w:r>
            <w:r>
              <w:t>IV</w:t>
            </w:r>
            <w:r>
              <w:fldChar w:fldCharType="end"/>
            </w:r>
          </w:hyperlink>
        </w:p>
        <w:p w14:paraId="091ED053" w14:textId="77777777" w:rsidR="008D42AD" w:rsidRDefault="00000000">
          <w:pPr>
            <w:pStyle w:val="WPSOffice1"/>
            <w:tabs>
              <w:tab w:val="right" w:leader="dot" w:pos="8306"/>
            </w:tabs>
          </w:pPr>
          <w:hyperlink w:anchor="_Toc22141" w:history="1">
            <w:r>
              <w:rPr>
                <w:szCs w:val="24"/>
              </w:rPr>
              <w:t>Table of Contents</w:t>
            </w:r>
            <w:r>
              <w:tab/>
            </w:r>
            <w:r>
              <w:fldChar w:fldCharType="begin"/>
            </w:r>
            <w:r>
              <w:instrText xml:space="preserve"> PAGEREF _Toc22141 \h </w:instrText>
            </w:r>
            <w:r>
              <w:fldChar w:fldCharType="separate"/>
            </w:r>
            <w:r>
              <w:t>V</w:t>
            </w:r>
            <w:r>
              <w:fldChar w:fldCharType="end"/>
            </w:r>
          </w:hyperlink>
        </w:p>
        <w:p w14:paraId="7E2AB340" w14:textId="77777777" w:rsidR="008D42AD" w:rsidRDefault="00000000">
          <w:pPr>
            <w:pStyle w:val="WPSOffice1"/>
            <w:tabs>
              <w:tab w:val="right" w:leader="dot" w:pos="8306"/>
            </w:tabs>
          </w:pPr>
          <w:hyperlink w:anchor="_Toc1904" w:history="1">
            <w:r>
              <w:rPr>
                <w:bCs/>
                <w:szCs w:val="24"/>
              </w:rPr>
              <w:t>List Of Tables</w:t>
            </w:r>
            <w:r>
              <w:tab/>
            </w:r>
            <w:r>
              <w:fldChar w:fldCharType="begin"/>
            </w:r>
            <w:r>
              <w:instrText xml:space="preserve"> PAGEREF _Toc1904 \h </w:instrText>
            </w:r>
            <w:r>
              <w:fldChar w:fldCharType="separate"/>
            </w:r>
            <w:r>
              <w:t>XV</w:t>
            </w:r>
            <w:r>
              <w:fldChar w:fldCharType="end"/>
            </w:r>
          </w:hyperlink>
        </w:p>
        <w:p w14:paraId="472B99CF" w14:textId="77777777" w:rsidR="008D42AD" w:rsidRDefault="00000000">
          <w:pPr>
            <w:pStyle w:val="WPSOffice1"/>
            <w:tabs>
              <w:tab w:val="right" w:leader="dot" w:pos="8306"/>
            </w:tabs>
          </w:pPr>
          <w:hyperlink w:anchor="_Toc31361" w:history="1">
            <w:r>
              <w:rPr>
                <w:szCs w:val="24"/>
              </w:rPr>
              <w:t xml:space="preserve">I. </w:t>
            </w:r>
            <w:r>
              <w:rPr>
                <w:bCs/>
                <w:szCs w:val="24"/>
              </w:rPr>
              <w:t>Budget Table</w:t>
            </w:r>
            <w:r>
              <w:rPr>
                <w:szCs w:val="24"/>
              </w:rPr>
              <w:t xml:space="preserve">  - Chapter 1.9</w:t>
            </w:r>
            <w:r>
              <w:tab/>
            </w:r>
            <w:r>
              <w:fldChar w:fldCharType="begin"/>
            </w:r>
            <w:r>
              <w:instrText xml:space="preserve"> PAGEREF _Toc31361 \h </w:instrText>
            </w:r>
            <w:r>
              <w:fldChar w:fldCharType="separate"/>
            </w:r>
            <w:r>
              <w:t>XV</w:t>
            </w:r>
            <w:r>
              <w:fldChar w:fldCharType="end"/>
            </w:r>
          </w:hyperlink>
        </w:p>
        <w:p w14:paraId="6EB861E7" w14:textId="77777777" w:rsidR="008D42AD" w:rsidRDefault="00000000">
          <w:pPr>
            <w:pStyle w:val="WPSOffice1"/>
            <w:tabs>
              <w:tab w:val="right" w:leader="dot" w:pos="8306"/>
            </w:tabs>
          </w:pPr>
          <w:hyperlink w:anchor="_Toc12223" w:history="1">
            <w:r>
              <w:rPr>
                <w:szCs w:val="24"/>
              </w:rPr>
              <w:t xml:space="preserve">II. </w:t>
            </w:r>
            <w:r>
              <w:rPr>
                <w:bCs/>
                <w:szCs w:val="24"/>
              </w:rPr>
              <w:t>Schedule Table</w:t>
            </w:r>
            <w:r>
              <w:rPr>
                <w:szCs w:val="24"/>
              </w:rPr>
              <w:t xml:space="preserve"> - Chapter 1.10</w:t>
            </w:r>
            <w:r>
              <w:tab/>
            </w:r>
            <w:r>
              <w:fldChar w:fldCharType="begin"/>
            </w:r>
            <w:r>
              <w:instrText xml:space="preserve"> PAGEREF _Toc12223 \h </w:instrText>
            </w:r>
            <w:r>
              <w:fldChar w:fldCharType="separate"/>
            </w:r>
            <w:r>
              <w:t>XV</w:t>
            </w:r>
            <w:r>
              <w:fldChar w:fldCharType="end"/>
            </w:r>
          </w:hyperlink>
        </w:p>
        <w:p w14:paraId="3290D49A" w14:textId="77777777" w:rsidR="008D42AD" w:rsidRDefault="00000000">
          <w:pPr>
            <w:pStyle w:val="WPSOffice1"/>
            <w:tabs>
              <w:tab w:val="right" w:leader="dot" w:pos="8306"/>
            </w:tabs>
          </w:pPr>
          <w:hyperlink w:anchor="_Toc3150" w:history="1">
            <w:r>
              <w:rPr>
                <w:szCs w:val="24"/>
              </w:rPr>
              <w:t xml:space="preserve">III. </w:t>
            </w:r>
            <w:r>
              <w:rPr>
                <w:bCs/>
                <w:szCs w:val="24"/>
              </w:rPr>
              <w:t>Hardware and Software Requirements Table</w:t>
            </w:r>
            <w:r>
              <w:rPr>
                <w:szCs w:val="24"/>
              </w:rPr>
              <w:t xml:space="preserve"> - Chapter 1.11</w:t>
            </w:r>
            <w:r>
              <w:tab/>
            </w:r>
            <w:r>
              <w:fldChar w:fldCharType="begin"/>
            </w:r>
            <w:r>
              <w:instrText xml:space="preserve"> PAGEREF _Toc3150 \h </w:instrText>
            </w:r>
            <w:r>
              <w:fldChar w:fldCharType="separate"/>
            </w:r>
            <w:r>
              <w:t>XV</w:t>
            </w:r>
            <w:r>
              <w:fldChar w:fldCharType="end"/>
            </w:r>
          </w:hyperlink>
        </w:p>
        <w:p w14:paraId="7938F12F" w14:textId="77777777" w:rsidR="008D42AD" w:rsidRDefault="00000000">
          <w:pPr>
            <w:pStyle w:val="WPSOffice1"/>
            <w:tabs>
              <w:tab w:val="right" w:leader="dot" w:pos="8306"/>
            </w:tabs>
          </w:pPr>
          <w:hyperlink w:anchor="_Toc32433" w:history="1">
            <w:r>
              <w:rPr>
                <w:bCs/>
                <w:szCs w:val="24"/>
              </w:rPr>
              <w:t>List of Figures</w:t>
            </w:r>
            <w:r>
              <w:tab/>
            </w:r>
            <w:r>
              <w:fldChar w:fldCharType="begin"/>
            </w:r>
            <w:r>
              <w:instrText xml:space="preserve"> PAGEREF _Toc32433 \h </w:instrText>
            </w:r>
            <w:r>
              <w:fldChar w:fldCharType="separate"/>
            </w:r>
            <w:r>
              <w:t>XV</w:t>
            </w:r>
            <w:r>
              <w:fldChar w:fldCharType="end"/>
            </w:r>
          </w:hyperlink>
        </w:p>
        <w:p w14:paraId="18897EBB" w14:textId="77777777" w:rsidR="008D42AD" w:rsidRDefault="00000000">
          <w:pPr>
            <w:pStyle w:val="WPSOffice1"/>
            <w:tabs>
              <w:tab w:val="right" w:leader="dot" w:pos="8306"/>
            </w:tabs>
          </w:pPr>
          <w:hyperlink w:anchor="_Toc30226" w:history="1">
            <w:r>
              <w:rPr>
                <w:szCs w:val="24"/>
              </w:rPr>
              <w:t xml:space="preserve">I. </w:t>
            </w:r>
            <w:r>
              <w:rPr>
                <w:bCs/>
                <w:szCs w:val="24"/>
              </w:rPr>
              <w:t>Figure 1.1</w:t>
            </w:r>
            <w:r>
              <w:rPr>
                <w:szCs w:val="24"/>
              </w:rPr>
              <w:t xml:space="preserve"> --- Chapter  1.1</w:t>
            </w:r>
            <w:r>
              <w:tab/>
            </w:r>
            <w:r>
              <w:fldChar w:fldCharType="begin"/>
            </w:r>
            <w:r>
              <w:instrText xml:space="preserve"> PAGEREF _Toc30226 \h </w:instrText>
            </w:r>
            <w:r>
              <w:fldChar w:fldCharType="separate"/>
            </w:r>
            <w:r>
              <w:t>XV</w:t>
            </w:r>
            <w:r>
              <w:fldChar w:fldCharType="end"/>
            </w:r>
          </w:hyperlink>
        </w:p>
        <w:p w14:paraId="6DCF79B6" w14:textId="77777777" w:rsidR="008D42AD" w:rsidRDefault="00000000">
          <w:pPr>
            <w:pStyle w:val="WPSOffice1"/>
            <w:tabs>
              <w:tab w:val="right" w:leader="dot" w:pos="8306"/>
            </w:tabs>
          </w:pPr>
          <w:hyperlink w:anchor="_Toc22210" w:history="1">
            <w:r>
              <w:rPr>
                <w:szCs w:val="24"/>
              </w:rPr>
              <w:t xml:space="preserve">II. </w:t>
            </w:r>
            <w:r>
              <w:rPr>
                <w:bCs/>
                <w:szCs w:val="24"/>
              </w:rPr>
              <w:t>Figure 1.2.1</w:t>
            </w:r>
            <w:r>
              <w:rPr>
                <w:szCs w:val="24"/>
              </w:rPr>
              <w:t xml:space="preserve"> --- Chapter 1.2</w:t>
            </w:r>
            <w:r>
              <w:tab/>
            </w:r>
            <w:r>
              <w:fldChar w:fldCharType="begin"/>
            </w:r>
            <w:r>
              <w:instrText xml:space="preserve"> PAGEREF _Toc22210 \h </w:instrText>
            </w:r>
            <w:r>
              <w:fldChar w:fldCharType="separate"/>
            </w:r>
            <w:r>
              <w:t>XV</w:t>
            </w:r>
            <w:r>
              <w:fldChar w:fldCharType="end"/>
            </w:r>
          </w:hyperlink>
        </w:p>
        <w:p w14:paraId="4B7D3AA5" w14:textId="77777777" w:rsidR="008D42AD" w:rsidRDefault="00000000">
          <w:pPr>
            <w:pStyle w:val="WPSOffice1"/>
            <w:tabs>
              <w:tab w:val="right" w:leader="dot" w:pos="8306"/>
            </w:tabs>
          </w:pPr>
          <w:hyperlink w:anchor="_Toc2283" w:history="1">
            <w:r>
              <w:rPr>
                <w:szCs w:val="24"/>
              </w:rPr>
              <w:t xml:space="preserve">III. </w:t>
            </w:r>
            <w:r>
              <w:rPr>
                <w:bCs/>
                <w:szCs w:val="24"/>
              </w:rPr>
              <w:t>Figure 1.2.2</w:t>
            </w:r>
            <w:r>
              <w:rPr>
                <w:szCs w:val="24"/>
              </w:rPr>
              <w:t xml:space="preserve"> --- Chapter 1.2</w:t>
            </w:r>
            <w:r>
              <w:tab/>
            </w:r>
            <w:r>
              <w:fldChar w:fldCharType="begin"/>
            </w:r>
            <w:r>
              <w:instrText xml:space="preserve"> PAGEREF _Toc2283 \h </w:instrText>
            </w:r>
            <w:r>
              <w:fldChar w:fldCharType="separate"/>
            </w:r>
            <w:r>
              <w:t>XV</w:t>
            </w:r>
            <w:r>
              <w:fldChar w:fldCharType="end"/>
            </w:r>
          </w:hyperlink>
        </w:p>
        <w:p w14:paraId="1E3FABC7" w14:textId="77777777" w:rsidR="008D42AD" w:rsidRDefault="00000000">
          <w:pPr>
            <w:pStyle w:val="WPSOffice1"/>
            <w:tabs>
              <w:tab w:val="right" w:leader="dot" w:pos="8306"/>
            </w:tabs>
          </w:pPr>
          <w:hyperlink w:anchor="_Toc15285" w:history="1">
            <w:r>
              <w:rPr>
                <w:szCs w:val="24"/>
              </w:rPr>
              <w:t>IV. Figure 1.2.3----chapter 1.2</w:t>
            </w:r>
            <w:r>
              <w:tab/>
            </w:r>
            <w:r>
              <w:fldChar w:fldCharType="begin"/>
            </w:r>
            <w:r>
              <w:instrText xml:space="preserve"> PAGEREF _Toc15285 \h </w:instrText>
            </w:r>
            <w:r>
              <w:fldChar w:fldCharType="separate"/>
            </w:r>
            <w:r>
              <w:t>XV</w:t>
            </w:r>
            <w:r>
              <w:fldChar w:fldCharType="end"/>
            </w:r>
          </w:hyperlink>
        </w:p>
        <w:p w14:paraId="0BADB0FC" w14:textId="77777777" w:rsidR="008D42AD" w:rsidRDefault="00000000">
          <w:pPr>
            <w:pStyle w:val="WPSOffice1"/>
            <w:tabs>
              <w:tab w:val="right" w:leader="dot" w:pos="8306"/>
            </w:tabs>
          </w:pPr>
          <w:hyperlink w:anchor="_Toc13749" w:history="1">
            <w:r>
              <w:rPr>
                <w:szCs w:val="24"/>
              </w:rPr>
              <w:t xml:space="preserve">V. </w:t>
            </w:r>
            <w:r>
              <w:rPr>
                <w:bCs/>
                <w:szCs w:val="24"/>
              </w:rPr>
              <w:t>Figure 1.3</w:t>
            </w:r>
            <w:r>
              <w:rPr>
                <w:szCs w:val="24"/>
              </w:rPr>
              <w:t xml:space="preserve"> --- Chapter 1.3</w:t>
            </w:r>
            <w:r>
              <w:tab/>
            </w:r>
            <w:r>
              <w:fldChar w:fldCharType="begin"/>
            </w:r>
            <w:r>
              <w:instrText xml:space="preserve"> PAGEREF _Toc13749 \h </w:instrText>
            </w:r>
            <w:r>
              <w:fldChar w:fldCharType="separate"/>
            </w:r>
            <w:r>
              <w:t>XV</w:t>
            </w:r>
            <w:r>
              <w:fldChar w:fldCharType="end"/>
            </w:r>
          </w:hyperlink>
        </w:p>
        <w:p w14:paraId="216B7629" w14:textId="77777777" w:rsidR="008D42AD" w:rsidRDefault="00000000">
          <w:pPr>
            <w:pStyle w:val="WPSOffice1"/>
            <w:tabs>
              <w:tab w:val="right" w:leader="dot" w:pos="8306"/>
            </w:tabs>
          </w:pPr>
          <w:hyperlink w:anchor="_Toc1547" w:history="1">
            <w:r>
              <w:rPr>
                <w:szCs w:val="24"/>
              </w:rPr>
              <w:t xml:space="preserve">VI. </w:t>
            </w:r>
            <w:r>
              <w:rPr>
                <w:bCs/>
                <w:szCs w:val="24"/>
              </w:rPr>
              <w:t xml:space="preserve">Figure 1.4 </w:t>
            </w:r>
            <w:r>
              <w:rPr>
                <w:szCs w:val="24"/>
              </w:rPr>
              <w:t>---- Chapter 1.4</w:t>
            </w:r>
            <w:r>
              <w:tab/>
            </w:r>
            <w:r>
              <w:fldChar w:fldCharType="begin"/>
            </w:r>
            <w:r>
              <w:instrText xml:space="preserve"> PAGEREF _Toc1547 \h </w:instrText>
            </w:r>
            <w:r>
              <w:fldChar w:fldCharType="separate"/>
            </w:r>
            <w:r>
              <w:t>XVI</w:t>
            </w:r>
            <w:r>
              <w:fldChar w:fldCharType="end"/>
            </w:r>
          </w:hyperlink>
        </w:p>
        <w:p w14:paraId="32A0C8BB" w14:textId="77777777" w:rsidR="008D42AD" w:rsidRDefault="00000000">
          <w:pPr>
            <w:pStyle w:val="WPSOffice1"/>
            <w:tabs>
              <w:tab w:val="right" w:leader="dot" w:pos="8306"/>
            </w:tabs>
          </w:pPr>
          <w:hyperlink w:anchor="_Toc14780" w:history="1">
            <w:r>
              <w:rPr>
                <w:szCs w:val="24"/>
              </w:rPr>
              <w:t xml:space="preserve">VII. </w:t>
            </w:r>
            <w:r>
              <w:rPr>
                <w:bCs/>
                <w:szCs w:val="24"/>
              </w:rPr>
              <w:t>Figure 1.5</w:t>
            </w:r>
            <w:r>
              <w:rPr>
                <w:szCs w:val="24"/>
              </w:rPr>
              <w:t xml:space="preserve"> --- Chapter 1.5</w:t>
            </w:r>
            <w:r>
              <w:tab/>
            </w:r>
            <w:r>
              <w:fldChar w:fldCharType="begin"/>
            </w:r>
            <w:r>
              <w:instrText xml:space="preserve"> PAGEREF _Toc14780 \h </w:instrText>
            </w:r>
            <w:r>
              <w:fldChar w:fldCharType="separate"/>
            </w:r>
            <w:r>
              <w:t>XVI</w:t>
            </w:r>
            <w:r>
              <w:fldChar w:fldCharType="end"/>
            </w:r>
          </w:hyperlink>
        </w:p>
        <w:p w14:paraId="5D416C7F" w14:textId="77777777" w:rsidR="008D42AD" w:rsidRDefault="00000000">
          <w:pPr>
            <w:pStyle w:val="WPSOffice1"/>
            <w:tabs>
              <w:tab w:val="right" w:leader="dot" w:pos="8306"/>
            </w:tabs>
          </w:pPr>
          <w:hyperlink w:anchor="_Toc20863" w:history="1">
            <w:r>
              <w:rPr>
                <w:szCs w:val="24"/>
              </w:rPr>
              <w:t xml:space="preserve">VIII. </w:t>
            </w:r>
            <w:r>
              <w:rPr>
                <w:bCs/>
                <w:szCs w:val="24"/>
              </w:rPr>
              <w:t>Figure 1.6</w:t>
            </w:r>
            <w:r>
              <w:rPr>
                <w:szCs w:val="24"/>
              </w:rPr>
              <w:t xml:space="preserve"> --- Chapter 1.6</w:t>
            </w:r>
            <w:r>
              <w:tab/>
            </w:r>
            <w:r>
              <w:fldChar w:fldCharType="begin"/>
            </w:r>
            <w:r>
              <w:instrText xml:space="preserve"> PAGEREF _Toc20863 \h </w:instrText>
            </w:r>
            <w:r>
              <w:fldChar w:fldCharType="separate"/>
            </w:r>
            <w:r>
              <w:t>XVI</w:t>
            </w:r>
            <w:r>
              <w:fldChar w:fldCharType="end"/>
            </w:r>
          </w:hyperlink>
        </w:p>
        <w:p w14:paraId="31EC37AD" w14:textId="77777777" w:rsidR="008D42AD" w:rsidRDefault="00000000">
          <w:pPr>
            <w:pStyle w:val="WPSOffice1"/>
            <w:tabs>
              <w:tab w:val="right" w:leader="dot" w:pos="8306"/>
            </w:tabs>
          </w:pPr>
          <w:hyperlink w:anchor="_Toc20196" w:history="1">
            <w:r>
              <w:rPr>
                <w:szCs w:val="24"/>
              </w:rPr>
              <w:t xml:space="preserve">IX. </w:t>
            </w:r>
            <w:r>
              <w:rPr>
                <w:bCs/>
                <w:szCs w:val="24"/>
              </w:rPr>
              <w:t>Figure 1.7</w:t>
            </w:r>
            <w:r>
              <w:rPr>
                <w:szCs w:val="24"/>
              </w:rPr>
              <w:t xml:space="preserve"> --- chapter 1.7</w:t>
            </w:r>
            <w:r>
              <w:tab/>
            </w:r>
            <w:r>
              <w:fldChar w:fldCharType="begin"/>
            </w:r>
            <w:r>
              <w:instrText xml:space="preserve"> PAGEREF _Toc20196 \h </w:instrText>
            </w:r>
            <w:r>
              <w:fldChar w:fldCharType="separate"/>
            </w:r>
            <w:r>
              <w:t>XVI</w:t>
            </w:r>
            <w:r>
              <w:fldChar w:fldCharType="end"/>
            </w:r>
          </w:hyperlink>
        </w:p>
        <w:p w14:paraId="4E20C522" w14:textId="77777777" w:rsidR="008D42AD" w:rsidRDefault="00000000">
          <w:pPr>
            <w:pStyle w:val="WPSOffice1"/>
            <w:tabs>
              <w:tab w:val="right" w:leader="dot" w:pos="8306"/>
            </w:tabs>
          </w:pPr>
          <w:hyperlink w:anchor="_Toc12566" w:history="1">
            <w:r>
              <w:rPr>
                <w:szCs w:val="24"/>
              </w:rPr>
              <w:t xml:space="preserve">X. </w:t>
            </w:r>
            <w:r>
              <w:rPr>
                <w:bCs/>
                <w:szCs w:val="24"/>
              </w:rPr>
              <w:t>Figure 1.8</w:t>
            </w:r>
            <w:r>
              <w:rPr>
                <w:szCs w:val="24"/>
              </w:rPr>
              <w:t xml:space="preserve"> --- Chapter 1.8</w:t>
            </w:r>
            <w:r>
              <w:tab/>
            </w:r>
            <w:r>
              <w:fldChar w:fldCharType="begin"/>
            </w:r>
            <w:r>
              <w:instrText xml:space="preserve"> PAGEREF _Toc12566 \h </w:instrText>
            </w:r>
            <w:r>
              <w:fldChar w:fldCharType="separate"/>
            </w:r>
            <w:r>
              <w:t>XVI</w:t>
            </w:r>
            <w:r>
              <w:fldChar w:fldCharType="end"/>
            </w:r>
          </w:hyperlink>
        </w:p>
        <w:p w14:paraId="5A3788A9" w14:textId="77777777" w:rsidR="008D42AD" w:rsidRDefault="00000000">
          <w:pPr>
            <w:pStyle w:val="WPSOffice1"/>
            <w:tabs>
              <w:tab w:val="right" w:leader="dot" w:pos="8306"/>
            </w:tabs>
          </w:pPr>
          <w:hyperlink w:anchor="_Toc16908" w:history="1">
            <w:r>
              <w:rPr>
                <w:szCs w:val="24"/>
              </w:rPr>
              <w:t xml:space="preserve">XI. </w:t>
            </w:r>
            <w:r>
              <w:rPr>
                <w:bCs/>
                <w:szCs w:val="24"/>
              </w:rPr>
              <w:t>Figure 1.9</w:t>
            </w:r>
            <w:r>
              <w:rPr>
                <w:szCs w:val="24"/>
              </w:rPr>
              <w:t xml:space="preserve"> --- Chapter 1.9</w:t>
            </w:r>
            <w:r>
              <w:tab/>
            </w:r>
            <w:r>
              <w:fldChar w:fldCharType="begin"/>
            </w:r>
            <w:r>
              <w:instrText xml:space="preserve"> PAGEREF _Toc16908 \h </w:instrText>
            </w:r>
            <w:r>
              <w:fldChar w:fldCharType="separate"/>
            </w:r>
            <w:r>
              <w:t>XVI</w:t>
            </w:r>
            <w:r>
              <w:fldChar w:fldCharType="end"/>
            </w:r>
          </w:hyperlink>
        </w:p>
        <w:p w14:paraId="1F829709" w14:textId="77777777" w:rsidR="008D42AD" w:rsidRDefault="00000000">
          <w:pPr>
            <w:pStyle w:val="WPSOffice1"/>
            <w:tabs>
              <w:tab w:val="right" w:leader="dot" w:pos="8306"/>
            </w:tabs>
          </w:pPr>
          <w:hyperlink w:anchor="_Toc21628" w:history="1">
            <w:r>
              <w:rPr>
                <w:bCs/>
                <w:szCs w:val="24"/>
              </w:rPr>
              <w:t xml:space="preserve">XII. Figure 1.10 --- </w:t>
            </w:r>
            <w:r>
              <w:rPr>
                <w:szCs w:val="24"/>
              </w:rPr>
              <w:t>Chapter 1.10</w:t>
            </w:r>
            <w:r>
              <w:tab/>
            </w:r>
            <w:r>
              <w:fldChar w:fldCharType="begin"/>
            </w:r>
            <w:r>
              <w:instrText xml:space="preserve"> PAGEREF _Toc21628 \h </w:instrText>
            </w:r>
            <w:r>
              <w:fldChar w:fldCharType="separate"/>
            </w:r>
            <w:r>
              <w:t>XVI</w:t>
            </w:r>
            <w:r>
              <w:fldChar w:fldCharType="end"/>
            </w:r>
          </w:hyperlink>
        </w:p>
        <w:p w14:paraId="6FE8ED5D" w14:textId="77777777" w:rsidR="008D42AD" w:rsidRDefault="00000000">
          <w:pPr>
            <w:pStyle w:val="WPSOffice1"/>
            <w:tabs>
              <w:tab w:val="right" w:leader="dot" w:pos="8306"/>
            </w:tabs>
          </w:pPr>
          <w:hyperlink w:anchor="_Toc18791" w:history="1">
            <w:r>
              <w:rPr>
                <w:i/>
                <w:iCs/>
                <w:szCs w:val="24"/>
              </w:rPr>
              <w:t xml:space="preserve">XIII. </w:t>
            </w:r>
            <w:r>
              <w:rPr>
                <w:bCs/>
                <w:szCs w:val="24"/>
              </w:rPr>
              <w:t>Figure 1.11</w:t>
            </w:r>
            <w:r>
              <w:rPr>
                <w:i/>
                <w:iCs/>
                <w:szCs w:val="24"/>
              </w:rPr>
              <w:t xml:space="preserve"> --- Chapter 1.11</w:t>
            </w:r>
            <w:r>
              <w:tab/>
            </w:r>
            <w:r>
              <w:fldChar w:fldCharType="begin"/>
            </w:r>
            <w:r>
              <w:instrText xml:space="preserve"> PAGEREF _Toc18791 \h </w:instrText>
            </w:r>
            <w:r>
              <w:fldChar w:fldCharType="separate"/>
            </w:r>
            <w:r>
              <w:t>XVI</w:t>
            </w:r>
            <w:r>
              <w:fldChar w:fldCharType="end"/>
            </w:r>
          </w:hyperlink>
        </w:p>
        <w:p w14:paraId="55E6F25C" w14:textId="77777777" w:rsidR="008D42AD" w:rsidRDefault="00000000">
          <w:pPr>
            <w:pStyle w:val="WPSOffice1"/>
            <w:tabs>
              <w:tab w:val="right" w:leader="dot" w:pos="8306"/>
            </w:tabs>
          </w:pPr>
          <w:hyperlink w:anchor="_Toc12641" w:history="1">
            <w:r>
              <w:rPr>
                <w:bCs/>
                <w:szCs w:val="24"/>
              </w:rPr>
              <w:t>Acronyms</w:t>
            </w:r>
            <w:r>
              <w:tab/>
            </w:r>
            <w:r>
              <w:fldChar w:fldCharType="begin"/>
            </w:r>
            <w:r>
              <w:instrText xml:space="preserve"> PAGEREF _Toc12641 \h </w:instrText>
            </w:r>
            <w:r>
              <w:fldChar w:fldCharType="separate"/>
            </w:r>
            <w:r>
              <w:t>XVI</w:t>
            </w:r>
            <w:r>
              <w:fldChar w:fldCharType="end"/>
            </w:r>
          </w:hyperlink>
        </w:p>
        <w:p w14:paraId="17EC8AB7" w14:textId="77777777" w:rsidR="008D42AD" w:rsidRDefault="00000000">
          <w:pPr>
            <w:pStyle w:val="WPSOffice1"/>
            <w:tabs>
              <w:tab w:val="right" w:leader="dot" w:pos="8306"/>
            </w:tabs>
          </w:pPr>
          <w:hyperlink w:anchor="_Toc752" w:history="1">
            <w:r>
              <w:rPr>
                <w:szCs w:val="24"/>
              </w:rPr>
              <w:t xml:space="preserve">1. </w:t>
            </w:r>
            <w:r>
              <w:rPr>
                <w:bCs/>
                <w:szCs w:val="24"/>
              </w:rPr>
              <w:t>AI</w:t>
            </w:r>
            <w:r>
              <w:rPr>
                <w:szCs w:val="24"/>
              </w:rPr>
              <w:t xml:space="preserve"> - Artificial Intelligence</w:t>
            </w:r>
            <w:r>
              <w:tab/>
            </w:r>
            <w:r>
              <w:fldChar w:fldCharType="begin"/>
            </w:r>
            <w:r>
              <w:instrText xml:space="preserve"> PAGEREF _Toc752 \h </w:instrText>
            </w:r>
            <w:r>
              <w:fldChar w:fldCharType="separate"/>
            </w:r>
            <w:r>
              <w:t>XVI</w:t>
            </w:r>
            <w:r>
              <w:fldChar w:fldCharType="end"/>
            </w:r>
          </w:hyperlink>
        </w:p>
        <w:p w14:paraId="68925968" w14:textId="77777777" w:rsidR="008D42AD" w:rsidRDefault="00000000">
          <w:pPr>
            <w:pStyle w:val="WPSOffice1"/>
            <w:tabs>
              <w:tab w:val="right" w:leader="dot" w:pos="8306"/>
            </w:tabs>
          </w:pPr>
          <w:hyperlink w:anchor="_Toc6331" w:history="1">
            <w:r>
              <w:rPr>
                <w:szCs w:val="24"/>
              </w:rPr>
              <w:t xml:space="preserve">2. </w:t>
            </w:r>
            <w:r>
              <w:rPr>
                <w:bCs/>
                <w:szCs w:val="24"/>
              </w:rPr>
              <w:t>NLP</w:t>
            </w:r>
            <w:r>
              <w:rPr>
                <w:szCs w:val="24"/>
              </w:rPr>
              <w:t xml:space="preserve"> - Natural Language Processing</w:t>
            </w:r>
            <w:r>
              <w:tab/>
            </w:r>
            <w:r>
              <w:fldChar w:fldCharType="begin"/>
            </w:r>
            <w:r>
              <w:instrText xml:space="preserve"> PAGEREF _Toc6331 \h </w:instrText>
            </w:r>
            <w:r>
              <w:fldChar w:fldCharType="separate"/>
            </w:r>
            <w:r>
              <w:t>XVI</w:t>
            </w:r>
            <w:r>
              <w:fldChar w:fldCharType="end"/>
            </w:r>
          </w:hyperlink>
        </w:p>
        <w:p w14:paraId="517CDD32" w14:textId="77777777" w:rsidR="008D42AD" w:rsidRDefault="00000000">
          <w:pPr>
            <w:pStyle w:val="WPSOffice1"/>
            <w:tabs>
              <w:tab w:val="right" w:leader="dot" w:pos="8306"/>
            </w:tabs>
          </w:pPr>
          <w:hyperlink w:anchor="_Toc799" w:history="1">
            <w:r>
              <w:rPr>
                <w:szCs w:val="24"/>
              </w:rPr>
              <w:t xml:space="preserve">3. </w:t>
            </w:r>
            <w:r>
              <w:rPr>
                <w:bCs/>
                <w:szCs w:val="24"/>
              </w:rPr>
              <w:t>ML</w:t>
            </w:r>
            <w:r>
              <w:rPr>
                <w:szCs w:val="24"/>
              </w:rPr>
              <w:t xml:space="preserve"> - Machine Learning</w:t>
            </w:r>
            <w:r>
              <w:tab/>
            </w:r>
            <w:r>
              <w:fldChar w:fldCharType="begin"/>
            </w:r>
            <w:r>
              <w:instrText xml:space="preserve"> PAGEREF _Toc799 \h </w:instrText>
            </w:r>
            <w:r>
              <w:fldChar w:fldCharType="separate"/>
            </w:r>
            <w:r>
              <w:t>XVI</w:t>
            </w:r>
            <w:r>
              <w:fldChar w:fldCharType="end"/>
            </w:r>
          </w:hyperlink>
        </w:p>
        <w:p w14:paraId="3E3EAF04" w14:textId="77777777" w:rsidR="008D42AD" w:rsidRDefault="00000000">
          <w:pPr>
            <w:pStyle w:val="WPSOffice1"/>
            <w:tabs>
              <w:tab w:val="right" w:leader="dot" w:pos="8306"/>
            </w:tabs>
          </w:pPr>
          <w:hyperlink w:anchor="_Toc7958" w:history="1">
            <w:r>
              <w:rPr>
                <w:szCs w:val="24"/>
              </w:rPr>
              <w:t xml:space="preserve">4. </w:t>
            </w:r>
            <w:r>
              <w:rPr>
                <w:bCs/>
                <w:szCs w:val="24"/>
              </w:rPr>
              <w:t>IT</w:t>
            </w:r>
            <w:r>
              <w:rPr>
                <w:szCs w:val="24"/>
              </w:rPr>
              <w:t xml:space="preserve"> - Information Technology</w:t>
            </w:r>
            <w:r>
              <w:tab/>
            </w:r>
            <w:r>
              <w:fldChar w:fldCharType="begin"/>
            </w:r>
            <w:r>
              <w:instrText xml:space="preserve"> PAGEREF _Toc7958 \h </w:instrText>
            </w:r>
            <w:r>
              <w:fldChar w:fldCharType="separate"/>
            </w:r>
            <w:r>
              <w:t>XVI</w:t>
            </w:r>
            <w:r>
              <w:fldChar w:fldCharType="end"/>
            </w:r>
          </w:hyperlink>
        </w:p>
        <w:p w14:paraId="05CCFCDB" w14:textId="77777777" w:rsidR="008D42AD" w:rsidRDefault="00000000">
          <w:pPr>
            <w:pStyle w:val="WPSOffice1"/>
            <w:tabs>
              <w:tab w:val="right" w:leader="dot" w:pos="8306"/>
            </w:tabs>
          </w:pPr>
          <w:hyperlink w:anchor="_Toc24190" w:history="1">
            <w:r>
              <w:rPr>
                <w:szCs w:val="24"/>
              </w:rPr>
              <w:t xml:space="preserve">5. </w:t>
            </w:r>
            <w:r>
              <w:rPr>
                <w:bCs/>
                <w:szCs w:val="24"/>
              </w:rPr>
              <w:t>ROI</w:t>
            </w:r>
            <w:r>
              <w:rPr>
                <w:szCs w:val="24"/>
              </w:rPr>
              <w:t xml:space="preserve"> - Return on Investment</w:t>
            </w:r>
            <w:r>
              <w:tab/>
            </w:r>
            <w:r>
              <w:fldChar w:fldCharType="begin"/>
            </w:r>
            <w:r>
              <w:instrText xml:space="preserve"> PAGEREF _Toc24190 \h </w:instrText>
            </w:r>
            <w:r>
              <w:fldChar w:fldCharType="separate"/>
            </w:r>
            <w:r>
              <w:t>XVI</w:t>
            </w:r>
            <w:r>
              <w:fldChar w:fldCharType="end"/>
            </w:r>
          </w:hyperlink>
        </w:p>
        <w:p w14:paraId="240D0D37" w14:textId="77777777" w:rsidR="008D42AD" w:rsidRDefault="00000000">
          <w:pPr>
            <w:pStyle w:val="WPSOffice1"/>
            <w:tabs>
              <w:tab w:val="right" w:leader="dot" w:pos="8306"/>
            </w:tabs>
          </w:pPr>
          <w:hyperlink w:anchor="_Toc14418" w:history="1">
            <w:r>
              <w:rPr>
                <w:szCs w:val="24"/>
              </w:rPr>
              <w:t>6.</w:t>
            </w:r>
            <w:r>
              <w:rPr>
                <w:bCs/>
                <w:szCs w:val="24"/>
              </w:rPr>
              <w:t xml:space="preserve"> CRM</w:t>
            </w:r>
            <w:r>
              <w:rPr>
                <w:szCs w:val="24"/>
              </w:rPr>
              <w:t xml:space="preserve"> - Customer Relationship Management</w:t>
            </w:r>
            <w:r>
              <w:tab/>
            </w:r>
            <w:r>
              <w:fldChar w:fldCharType="begin"/>
            </w:r>
            <w:r>
              <w:instrText xml:space="preserve"> PAGEREF _Toc14418 \h </w:instrText>
            </w:r>
            <w:r>
              <w:fldChar w:fldCharType="separate"/>
            </w:r>
            <w:r>
              <w:t>XVI</w:t>
            </w:r>
            <w:r>
              <w:fldChar w:fldCharType="end"/>
            </w:r>
          </w:hyperlink>
        </w:p>
        <w:p w14:paraId="23C0BE8A" w14:textId="77777777" w:rsidR="008D42AD" w:rsidRDefault="00000000">
          <w:pPr>
            <w:pStyle w:val="WPSOffice1"/>
            <w:tabs>
              <w:tab w:val="right" w:leader="dot" w:pos="8306"/>
            </w:tabs>
          </w:pPr>
          <w:hyperlink w:anchor="_Toc11487" w:history="1">
            <w:r>
              <w:rPr>
                <w:szCs w:val="24"/>
              </w:rPr>
              <w:t>7.</w:t>
            </w:r>
            <w:r>
              <w:rPr>
                <w:bCs/>
                <w:szCs w:val="24"/>
              </w:rPr>
              <w:t xml:space="preserve"> ERP</w:t>
            </w:r>
            <w:r>
              <w:rPr>
                <w:szCs w:val="24"/>
              </w:rPr>
              <w:t xml:space="preserve"> - Enterprise Resource Planning</w:t>
            </w:r>
            <w:r>
              <w:tab/>
            </w:r>
            <w:r>
              <w:fldChar w:fldCharType="begin"/>
            </w:r>
            <w:r>
              <w:instrText xml:space="preserve"> PAGEREF _Toc11487 \h </w:instrText>
            </w:r>
            <w:r>
              <w:fldChar w:fldCharType="separate"/>
            </w:r>
            <w:r>
              <w:t>XVI</w:t>
            </w:r>
            <w:r>
              <w:fldChar w:fldCharType="end"/>
            </w:r>
          </w:hyperlink>
        </w:p>
        <w:p w14:paraId="345A7984" w14:textId="77777777" w:rsidR="008D42AD" w:rsidRDefault="00000000">
          <w:pPr>
            <w:pStyle w:val="WPSOffice1"/>
            <w:tabs>
              <w:tab w:val="right" w:leader="dot" w:pos="8306"/>
            </w:tabs>
          </w:pPr>
          <w:hyperlink w:anchor="_Toc10892" w:history="1">
            <w:r>
              <w:rPr>
                <w:szCs w:val="24"/>
              </w:rPr>
              <w:t xml:space="preserve">8. </w:t>
            </w:r>
            <w:r>
              <w:rPr>
                <w:bCs/>
                <w:szCs w:val="24"/>
              </w:rPr>
              <w:t>KPI</w:t>
            </w:r>
            <w:r>
              <w:rPr>
                <w:szCs w:val="24"/>
              </w:rPr>
              <w:t xml:space="preserve"> - Key Performance Indicator</w:t>
            </w:r>
            <w:r>
              <w:tab/>
            </w:r>
            <w:r>
              <w:fldChar w:fldCharType="begin"/>
            </w:r>
            <w:r>
              <w:instrText xml:space="preserve"> PAGEREF _Toc10892 \h </w:instrText>
            </w:r>
            <w:r>
              <w:fldChar w:fldCharType="separate"/>
            </w:r>
            <w:r>
              <w:t>XVI</w:t>
            </w:r>
            <w:r>
              <w:fldChar w:fldCharType="end"/>
            </w:r>
          </w:hyperlink>
        </w:p>
        <w:p w14:paraId="0DF49E70" w14:textId="77777777" w:rsidR="008D42AD" w:rsidRDefault="00000000">
          <w:pPr>
            <w:pStyle w:val="WPSOffice1"/>
            <w:tabs>
              <w:tab w:val="right" w:leader="dot" w:pos="8306"/>
            </w:tabs>
          </w:pPr>
          <w:hyperlink w:anchor="_Toc15162" w:history="1">
            <w:r>
              <w:rPr>
                <w:szCs w:val="24"/>
              </w:rPr>
              <w:t xml:space="preserve">9. </w:t>
            </w:r>
            <w:r>
              <w:rPr>
                <w:bCs/>
                <w:szCs w:val="24"/>
              </w:rPr>
              <w:t>ROI</w:t>
            </w:r>
            <w:r>
              <w:rPr>
                <w:szCs w:val="24"/>
              </w:rPr>
              <w:t xml:space="preserve"> - Return on Investment</w:t>
            </w:r>
            <w:r>
              <w:tab/>
            </w:r>
            <w:r>
              <w:fldChar w:fldCharType="begin"/>
            </w:r>
            <w:r>
              <w:instrText xml:space="preserve"> PAGEREF _Toc15162 \h </w:instrText>
            </w:r>
            <w:r>
              <w:fldChar w:fldCharType="separate"/>
            </w:r>
            <w:r>
              <w:t>XVI</w:t>
            </w:r>
            <w:r>
              <w:fldChar w:fldCharType="end"/>
            </w:r>
          </w:hyperlink>
        </w:p>
        <w:p w14:paraId="7C6EEE39" w14:textId="77777777" w:rsidR="008D42AD" w:rsidRDefault="00000000">
          <w:pPr>
            <w:pStyle w:val="WPSOffice1"/>
            <w:tabs>
              <w:tab w:val="right" w:leader="dot" w:pos="8306"/>
            </w:tabs>
          </w:pPr>
          <w:hyperlink w:anchor="_Toc22782" w:history="1">
            <w:r>
              <w:rPr>
                <w:szCs w:val="24"/>
              </w:rPr>
              <w:t xml:space="preserve">10. </w:t>
            </w:r>
            <w:r>
              <w:rPr>
                <w:bCs/>
                <w:szCs w:val="24"/>
              </w:rPr>
              <w:t>API</w:t>
            </w:r>
            <w:r>
              <w:rPr>
                <w:szCs w:val="24"/>
              </w:rPr>
              <w:t xml:space="preserve"> - Application Programming Interface</w:t>
            </w:r>
            <w:r>
              <w:tab/>
            </w:r>
            <w:r>
              <w:fldChar w:fldCharType="begin"/>
            </w:r>
            <w:r>
              <w:instrText xml:space="preserve"> PAGEREF _Toc22782 \h </w:instrText>
            </w:r>
            <w:r>
              <w:fldChar w:fldCharType="separate"/>
            </w:r>
            <w:r>
              <w:t>XVII</w:t>
            </w:r>
            <w:r>
              <w:fldChar w:fldCharType="end"/>
            </w:r>
          </w:hyperlink>
        </w:p>
        <w:p w14:paraId="46B6021C" w14:textId="77777777" w:rsidR="008D42AD" w:rsidRDefault="00000000">
          <w:pPr>
            <w:pStyle w:val="WPSOffice1"/>
            <w:tabs>
              <w:tab w:val="right" w:leader="dot" w:pos="8306"/>
            </w:tabs>
          </w:pPr>
          <w:hyperlink w:anchor="_Toc12049" w:history="1">
            <w:r>
              <w:rPr>
                <w:szCs w:val="24"/>
              </w:rPr>
              <w:t xml:space="preserve">11. </w:t>
            </w:r>
            <w:r>
              <w:rPr>
                <w:bCs/>
                <w:szCs w:val="24"/>
              </w:rPr>
              <w:t xml:space="preserve">UI </w:t>
            </w:r>
            <w:r>
              <w:rPr>
                <w:szCs w:val="24"/>
              </w:rPr>
              <w:t>- User Interface</w:t>
            </w:r>
            <w:r>
              <w:tab/>
            </w:r>
            <w:r>
              <w:fldChar w:fldCharType="begin"/>
            </w:r>
            <w:r>
              <w:instrText xml:space="preserve"> PAGEREF _Toc12049 \h </w:instrText>
            </w:r>
            <w:r>
              <w:fldChar w:fldCharType="separate"/>
            </w:r>
            <w:r>
              <w:t>XVII</w:t>
            </w:r>
            <w:r>
              <w:fldChar w:fldCharType="end"/>
            </w:r>
          </w:hyperlink>
        </w:p>
        <w:p w14:paraId="4F7BBA52" w14:textId="77777777" w:rsidR="008D42AD" w:rsidRDefault="00000000">
          <w:pPr>
            <w:pStyle w:val="WPSOffice1"/>
            <w:tabs>
              <w:tab w:val="right" w:leader="dot" w:pos="8306"/>
            </w:tabs>
          </w:pPr>
          <w:hyperlink w:anchor="_Toc23505" w:history="1">
            <w:r>
              <w:rPr>
                <w:szCs w:val="24"/>
              </w:rPr>
              <w:t xml:space="preserve">12. </w:t>
            </w:r>
            <w:r>
              <w:rPr>
                <w:bCs/>
                <w:szCs w:val="24"/>
              </w:rPr>
              <w:t>UX</w:t>
            </w:r>
            <w:r>
              <w:rPr>
                <w:szCs w:val="24"/>
              </w:rPr>
              <w:t xml:space="preserve"> - User Experience</w:t>
            </w:r>
            <w:r>
              <w:tab/>
            </w:r>
            <w:r>
              <w:fldChar w:fldCharType="begin"/>
            </w:r>
            <w:r>
              <w:instrText xml:space="preserve"> PAGEREF _Toc23505 \h </w:instrText>
            </w:r>
            <w:r>
              <w:fldChar w:fldCharType="separate"/>
            </w:r>
            <w:r>
              <w:t>XVII</w:t>
            </w:r>
            <w:r>
              <w:fldChar w:fldCharType="end"/>
            </w:r>
          </w:hyperlink>
        </w:p>
        <w:p w14:paraId="58A7C6EF" w14:textId="77777777" w:rsidR="008D42AD" w:rsidRDefault="00000000">
          <w:pPr>
            <w:pStyle w:val="WPSOffice1"/>
            <w:tabs>
              <w:tab w:val="right" w:leader="dot" w:pos="8306"/>
            </w:tabs>
          </w:pPr>
          <w:hyperlink w:anchor="_Toc29961" w:history="1">
            <w:r>
              <w:rPr>
                <w:szCs w:val="24"/>
              </w:rPr>
              <w:t xml:space="preserve">13. </w:t>
            </w:r>
            <w:r>
              <w:rPr>
                <w:bCs/>
                <w:szCs w:val="24"/>
              </w:rPr>
              <w:t>IoT</w:t>
            </w:r>
            <w:r>
              <w:rPr>
                <w:szCs w:val="24"/>
              </w:rPr>
              <w:t xml:space="preserve"> - Internet of Things</w:t>
            </w:r>
            <w:r>
              <w:tab/>
            </w:r>
            <w:r>
              <w:fldChar w:fldCharType="begin"/>
            </w:r>
            <w:r>
              <w:instrText xml:space="preserve"> PAGEREF _Toc29961 \h </w:instrText>
            </w:r>
            <w:r>
              <w:fldChar w:fldCharType="separate"/>
            </w:r>
            <w:r>
              <w:t>XVII</w:t>
            </w:r>
            <w:r>
              <w:fldChar w:fldCharType="end"/>
            </w:r>
          </w:hyperlink>
        </w:p>
        <w:p w14:paraId="3787B549" w14:textId="77777777" w:rsidR="008D42AD" w:rsidRDefault="00000000">
          <w:pPr>
            <w:pStyle w:val="WPSOffice1"/>
            <w:tabs>
              <w:tab w:val="right" w:leader="dot" w:pos="8306"/>
            </w:tabs>
          </w:pPr>
          <w:hyperlink w:anchor="_Toc9000" w:history="1">
            <w:r>
              <w:rPr>
                <w:szCs w:val="24"/>
              </w:rPr>
              <w:t xml:space="preserve">14. </w:t>
            </w:r>
            <w:r>
              <w:rPr>
                <w:bCs/>
                <w:szCs w:val="24"/>
              </w:rPr>
              <w:t>API</w:t>
            </w:r>
            <w:r>
              <w:rPr>
                <w:szCs w:val="24"/>
              </w:rPr>
              <w:t xml:space="preserve"> - Application Programming Interface</w:t>
            </w:r>
            <w:r>
              <w:tab/>
            </w:r>
            <w:r>
              <w:fldChar w:fldCharType="begin"/>
            </w:r>
            <w:r>
              <w:instrText xml:space="preserve"> PAGEREF _Toc9000 \h </w:instrText>
            </w:r>
            <w:r>
              <w:fldChar w:fldCharType="separate"/>
            </w:r>
            <w:r>
              <w:t>XVII</w:t>
            </w:r>
            <w:r>
              <w:fldChar w:fldCharType="end"/>
            </w:r>
          </w:hyperlink>
        </w:p>
        <w:p w14:paraId="6C429206" w14:textId="77777777" w:rsidR="008D42AD" w:rsidRDefault="00000000">
          <w:pPr>
            <w:pStyle w:val="WPSOffice1"/>
            <w:tabs>
              <w:tab w:val="right" w:leader="dot" w:pos="8306"/>
            </w:tabs>
          </w:pPr>
          <w:hyperlink w:anchor="_Toc25319" w:history="1">
            <w:r>
              <w:rPr>
                <w:szCs w:val="24"/>
              </w:rPr>
              <w:t xml:space="preserve">15. </w:t>
            </w:r>
            <w:r>
              <w:rPr>
                <w:bCs/>
                <w:szCs w:val="24"/>
              </w:rPr>
              <w:t>R&amp;D</w:t>
            </w:r>
            <w:r>
              <w:rPr>
                <w:szCs w:val="24"/>
              </w:rPr>
              <w:t xml:space="preserve"> - Research and Development</w:t>
            </w:r>
            <w:r>
              <w:tab/>
            </w:r>
            <w:r>
              <w:fldChar w:fldCharType="begin"/>
            </w:r>
            <w:r>
              <w:instrText xml:space="preserve"> PAGEREF _Toc25319 \h </w:instrText>
            </w:r>
            <w:r>
              <w:fldChar w:fldCharType="separate"/>
            </w:r>
            <w:r>
              <w:t>XVII</w:t>
            </w:r>
            <w:r>
              <w:fldChar w:fldCharType="end"/>
            </w:r>
          </w:hyperlink>
        </w:p>
        <w:p w14:paraId="50E8EE95" w14:textId="77777777" w:rsidR="008D42AD" w:rsidRDefault="00000000">
          <w:pPr>
            <w:pStyle w:val="WPSOffice1"/>
            <w:tabs>
              <w:tab w:val="right" w:leader="dot" w:pos="8306"/>
            </w:tabs>
          </w:pPr>
          <w:hyperlink w:anchor="_Toc24330" w:history="1">
            <w:r>
              <w:rPr>
                <w:szCs w:val="24"/>
              </w:rPr>
              <w:t xml:space="preserve">16. </w:t>
            </w:r>
            <w:r>
              <w:rPr>
                <w:bCs/>
                <w:szCs w:val="24"/>
              </w:rPr>
              <w:t>SaaS</w:t>
            </w:r>
            <w:r>
              <w:rPr>
                <w:szCs w:val="24"/>
              </w:rPr>
              <w:t xml:space="preserve"> - Software as a Service</w:t>
            </w:r>
            <w:r>
              <w:tab/>
            </w:r>
            <w:r>
              <w:fldChar w:fldCharType="begin"/>
            </w:r>
            <w:r>
              <w:instrText xml:space="preserve"> PAGEREF _Toc24330 \h </w:instrText>
            </w:r>
            <w:r>
              <w:fldChar w:fldCharType="separate"/>
            </w:r>
            <w:r>
              <w:t>XVII</w:t>
            </w:r>
            <w:r>
              <w:fldChar w:fldCharType="end"/>
            </w:r>
          </w:hyperlink>
        </w:p>
        <w:p w14:paraId="1315B475" w14:textId="77777777" w:rsidR="008D42AD" w:rsidRDefault="00000000">
          <w:pPr>
            <w:pStyle w:val="WPSOffice1"/>
            <w:tabs>
              <w:tab w:val="right" w:leader="dot" w:pos="8306"/>
            </w:tabs>
          </w:pPr>
          <w:hyperlink w:anchor="_Toc11121" w:history="1">
            <w:r>
              <w:rPr>
                <w:szCs w:val="24"/>
              </w:rPr>
              <w:t xml:space="preserve">17. </w:t>
            </w:r>
            <w:r>
              <w:rPr>
                <w:bCs/>
                <w:szCs w:val="24"/>
              </w:rPr>
              <w:t>MLaaS</w:t>
            </w:r>
            <w:r>
              <w:rPr>
                <w:szCs w:val="24"/>
              </w:rPr>
              <w:t xml:space="preserve"> - Machine Learning as a Service</w:t>
            </w:r>
            <w:r>
              <w:tab/>
            </w:r>
            <w:r>
              <w:fldChar w:fldCharType="begin"/>
            </w:r>
            <w:r>
              <w:instrText xml:space="preserve"> PAGEREF _Toc11121 \h </w:instrText>
            </w:r>
            <w:r>
              <w:fldChar w:fldCharType="separate"/>
            </w:r>
            <w:r>
              <w:t>XVII</w:t>
            </w:r>
            <w:r>
              <w:fldChar w:fldCharType="end"/>
            </w:r>
          </w:hyperlink>
        </w:p>
        <w:p w14:paraId="42B89650" w14:textId="77777777" w:rsidR="008D42AD" w:rsidRDefault="00000000">
          <w:pPr>
            <w:pStyle w:val="WPSOffice1"/>
            <w:tabs>
              <w:tab w:val="right" w:leader="dot" w:pos="8306"/>
            </w:tabs>
          </w:pPr>
          <w:hyperlink w:anchor="_Toc27387" w:history="1">
            <w:r>
              <w:rPr>
                <w:szCs w:val="24"/>
              </w:rPr>
              <w:t xml:space="preserve">18. </w:t>
            </w:r>
            <w:r>
              <w:rPr>
                <w:bCs/>
                <w:szCs w:val="24"/>
              </w:rPr>
              <w:t>BPM</w:t>
            </w:r>
            <w:r>
              <w:rPr>
                <w:szCs w:val="24"/>
              </w:rPr>
              <w:t xml:space="preserve"> - Business Process Management</w:t>
            </w:r>
            <w:r>
              <w:tab/>
            </w:r>
            <w:r>
              <w:fldChar w:fldCharType="begin"/>
            </w:r>
            <w:r>
              <w:instrText xml:space="preserve"> PAGEREF _Toc27387 \h </w:instrText>
            </w:r>
            <w:r>
              <w:fldChar w:fldCharType="separate"/>
            </w:r>
            <w:r>
              <w:t>XVII</w:t>
            </w:r>
            <w:r>
              <w:fldChar w:fldCharType="end"/>
            </w:r>
          </w:hyperlink>
        </w:p>
        <w:p w14:paraId="3E6B628A" w14:textId="77777777" w:rsidR="008D42AD" w:rsidRDefault="00000000">
          <w:pPr>
            <w:pStyle w:val="WPSOffice1"/>
            <w:tabs>
              <w:tab w:val="right" w:leader="dot" w:pos="8306"/>
            </w:tabs>
          </w:pPr>
          <w:hyperlink w:anchor="_Toc18572" w:history="1">
            <w:r>
              <w:rPr>
                <w:szCs w:val="24"/>
              </w:rPr>
              <w:t xml:space="preserve">19. </w:t>
            </w:r>
            <w:r>
              <w:rPr>
                <w:bCs/>
                <w:szCs w:val="24"/>
              </w:rPr>
              <w:t>OCR</w:t>
            </w:r>
            <w:r>
              <w:rPr>
                <w:szCs w:val="24"/>
              </w:rPr>
              <w:t xml:space="preserve"> - Optical Character Recognition</w:t>
            </w:r>
            <w:r>
              <w:tab/>
            </w:r>
            <w:r>
              <w:fldChar w:fldCharType="begin"/>
            </w:r>
            <w:r>
              <w:instrText xml:space="preserve"> PAGEREF _Toc18572 \h </w:instrText>
            </w:r>
            <w:r>
              <w:fldChar w:fldCharType="separate"/>
            </w:r>
            <w:r>
              <w:t>XVII</w:t>
            </w:r>
            <w:r>
              <w:fldChar w:fldCharType="end"/>
            </w:r>
          </w:hyperlink>
        </w:p>
        <w:p w14:paraId="38B01C0E" w14:textId="77777777" w:rsidR="008D42AD" w:rsidRDefault="00000000">
          <w:pPr>
            <w:pStyle w:val="WPSOffice1"/>
            <w:tabs>
              <w:tab w:val="right" w:leader="dot" w:pos="8306"/>
            </w:tabs>
          </w:pPr>
          <w:hyperlink w:anchor="_Toc31737" w:history="1">
            <w:r>
              <w:rPr>
                <w:szCs w:val="24"/>
              </w:rPr>
              <w:t xml:space="preserve">20. </w:t>
            </w:r>
            <w:r>
              <w:rPr>
                <w:bCs/>
                <w:szCs w:val="24"/>
              </w:rPr>
              <w:t>SCM</w:t>
            </w:r>
            <w:r>
              <w:rPr>
                <w:szCs w:val="24"/>
              </w:rPr>
              <w:t xml:space="preserve"> - Supply Chain Management</w:t>
            </w:r>
            <w:r>
              <w:tab/>
            </w:r>
            <w:r>
              <w:fldChar w:fldCharType="begin"/>
            </w:r>
            <w:r>
              <w:instrText xml:space="preserve"> PAGEREF _Toc31737 \h </w:instrText>
            </w:r>
            <w:r>
              <w:fldChar w:fldCharType="separate"/>
            </w:r>
            <w:r>
              <w:t>XVII</w:t>
            </w:r>
            <w:r>
              <w:fldChar w:fldCharType="end"/>
            </w:r>
          </w:hyperlink>
        </w:p>
        <w:p w14:paraId="57310958" w14:textId="77777777" w:rsidR="008D42AD" w:rsidRDefault="00000000">
          <w:pPr>
            <w:pStyle w:val="WPSOffice1"/>
            <w:tabs>
              <w:tab w:val="right" w:leader="dot" w:pos="8306"/>
            </w:tabs>
          </w:pPr>
          <w:hyperlink w:anchor="_Toc23366" w:history="1">
            <w:r>
              <w:rPr>
                <w:szCs w:val="24"/>
              </w:rPr>
              <w:t>Definition of terms</w:t>
            </w:r>
            <w:r>
              <w:tab/>
            </w:r>
            <w:r>
              <w:fldChar w:fldCharType="begin"/>
            </w:r>
            <w:r>
              <w:instrText xml:space="preserve"> PAGEREF _Toc23366 \h </w:instrText>
            </w:r>
            <w:r>
              <w:fldChar w:fldCharType="separate"/>
            </w:r>
            <w:r>
              <w:t>XVII</w:t>
            </w:r>
            <w:r>
              <w:fldChar w:fldCharType="end"/>
            </w:r>
          </w:hyperlink>
        </w:p>
        <w:p w14:paraId="0F406105" w14:textId="77777777" w:rsidR="008D42AD" w:rsidRDefault="00000000">
          <w:pPr>
            <w:pStyle w:val="WPSOffice1"/>
            <w:tabs>
              <w:tab w:val="right" w:leader="dot" w:pos="8306"/>
            </w:tabs>
          </w:pPr>
          <w:hyperlink w:anchor="_Toc30419" w:history="1">
            <w:r>
              <w:rPr>
                <w:szCs w:val="24"/>
              </w:rPr>
              <w:t>CHAPTER 1:  INTRODUCTION</w:t>
            </w:r>
            <w:r>
              <w:tab/>
            </w:r>
            <w:r>
              <w:fldChar w:fldCharType="begin"/>
            </w:r>
            <w:r>
              <w:instrText xml:space="preserve"> PAGEREF _Toc30419 \h </w:instrText>
            </w:r>
            <w:r>
              <w:fldChar w:fldCharType="separate"/>
            </w:r>
            <w:r>
              <w:t>3</w:t>
            </w:r>
            <w:r>
              <w:fldChar w:fldCharType="end"/>
            </w:r>
          </w:hyperlink>
        </w:p>
        <w:p w14:paraId="33D6AD72" w14:textId="77777777" w:rsidR="008D42AD" w:rsidRDefault="00000000">
          <w:pPr>
            <w:pStyle w:val="WPSOffice2"/>
            <w:tabs>
              <w:tab w:val="right" w:leader="dot" w:pos="8306"/>
            </w:tabs>
            <w:ind w:left="400"/>
          </w:pPr>
          <w:hyperlink w:anchor="_Toc20086" w:history="1">
            <w:r>
              <w:rPr>
                <w:szCs w:val="24"/>
              </w:rPr>
              <w:t>1.1. BACKGROUND</w:t>
            </w:r>
            <w:r>
              <w:tab/>
            </w:r>
            <w:r>
              <w:fldChar w:fldCharType="begin"/>
            </w:r>
            <w:r>
              <w:instrText xml:space="preserve"> PAGEREF _Toc20086 \h </w:instrText>
            </w:r>
            <w:r>
              <w:fldChar w:fldCharType="separate"/>
            </w:r>
            <w:r>
              <w:t>3</w:t>
            </w:r>
            <w:r>
              <w:fldChar w:fldCharType="end"/>
            </w:r>
          </w:hyperlink>
        </w:p>
        <w:p w14:paraId="4DC8C3D5" w14:textId="77777777" w:rsidR="008D42AD" w:rsidRDefault="00000000">
          <w:pPr>
            <w:pStyle w:val="WPSOffice1"/>
            <w:tabs>
              <w:tab w:val="right" w:leader="dot" w:pos="8306"/>
            </w:tabs>
          </w:pPr>
          <w:hyperlink w:anchor="_Toc3668" w:history="1">
            <w:r>
              <w:rPr>
                <w:szCs w:val="24"/>
              </w:rPr>
              <w:t xml:space="preserve">In an era defined by rapid technological advancement and digital disruption, the quest for innovation has become paramount for organizations seeking to thrive in today's competitive landscape. As industries undergo unprecedented transformation and traditional business models are challenged, organizations are compelled to embrace innovation as a means of staying relevant and resilient amidst </w:t>
            </w:r>
            <w:r>
              <w:rPr>
                <w:szCs w:val="24"/>
              </w:rPr>
              <w:lastRenderedPageBreak/>
              <w:t>the tide of change. At the heart of this imperative lies the recognition that innovation is not merely a luxury but a necessity for survival in an increasingly dynamic and interconnected world.Amidst this backdrop, the emergence of artificial intelligence (AI) has emerged as a trans-formative force, offering unprecedented opportunities for organizations to unlock new realms of efficiency, productivity, and growth. AI technologies, encompassing machine learning, natural language processing, and advanced analytics, empower organizations to harness the power of data in ways previously unimaginable.</w:t>
            </w:r>
            <w:r>
              <w:tab/>
            </w:r>
            <w:r>
              <w:fldChar w:fldCharType="begin"/>
            </w:r>
            <w:r>
              <w:instrText xml:space="preserve"> PAGEREF _Toc3668 \h </w:instrText>
            </w:r>
            <w:r>
              <w:fldChar w:fldCharType="separate"/>
            </w:r>
            <w:r>
              <w:t>3</w:t>
            </w:r>
            <w:r>
              <w:fldChar w:fldCharType="end"/>
            </w:r>
          </w:hyperlink>
        </w:p>
        <w:p w14:paraId="2A0D9EEB" w14:textId="77777777" w:rsidR="008D42AD" w:rsidRDefault="00000000">
          <w:pPr>
            <w:pStyle w:val="WPSOffice1"/>
            <w:tabs>
              <w:tab w:val="right" w:leader="dot" w:pos="8306"/>
            </w:tabs>
          </w:pPr>
          <w:hyperlink w:anchor="_Toc20830" w:history="1">
            <w:r>
              <w:rPr>
                <w:szCs w:val="24"/>
              </w:rPr>
              <w:t>By leveraging AI-driven insights and automation capabilities, organizations can streamline operations, enhance decision-making, and deliver personalized experiences at scale. As such, the integration of AI into business processes has become not just a strategic advantage but a foundational element for organizations looking to thrive in the digital age.In addition to its trans-formative potential, AI offers organizations the ability to tackle complex challenges and drive innovation across various domains.From optimizing supply chain logistics to revolutionizing customer service experiences, AI-powered solutions have the capacity to revolutionize traditional business practices and drive sustainable growth. By harnessing AI-driven insights, organizations can uncover hidden patterns in data, identify emerging trends, and make informed decisions that drive competitive advantage in the marketplace.</w:t>
            </w:r>
            <w:r>
              <w:tab/>
            </w:r>
            <w:r>
              <w:fldChar w:fldCharType="begin"/>
            </w:r>
            <w:r>
              <w:instrText xml:space="preserve"> PAGEREF _Toc20830 \h </w:instrText>
            </w:r>
            <w:r>
              <w:fldChar w:fldCharType="separate"/>
            </w:r>
            <w:r>
              <w:t>3</w:t>
            </w:r>
            <w:r>
              <w:fldChar w:fldCharType="end"/>
            </w:r>
          </w:hyperlink>
        </w:p>
        <w:p w14:paraId="67965D5C" w14:textId="77777777" w:rsidR="008D42AD" w:rsidRDefault="00000000">
          <w:pPr>
            <w:pStyle w:val="WPSOffice1"/>
            <w:tabs>
              <w:tab w:val="right" w:leader="dot" w:pos="8306"/>
            </w:tabs>
          </w:pPr>
          <w:hyperlink w:anchor="_Toc191" w:history="1">
            <w:r>
              <w:rPr>
                <w:szCs w:val="24"/>
              </w:rPr>
              <w:t>Moreover, the adoption of AI technologies is not limited to large enterprises; small and medium-sized businesses are also recognizing the value of AI in enhancing their operational efficiency and competitiveness. With the proliferation of affordable AI tools and platforms, organizations of all sizes can leverage AI to automate repetitive tasks, streamline workflows, and deliver personalized services to their customers. This democratization of AI empowers organizations to level the playing field and compete effectively in today's digital economy, regardless of their size or industry.As organizations navigate the complexities of the digital age, the strategic integration of AI into their operations has become indispensable for driving sustainable growth and remaining agile in a rapidly evolving landscape. By embracing AI as a foundational element of their business strategy, organizations can position themselves for long-term success and unlock new opportunities for innovation and expansion.In summary, the convergence of rapid technological advancement, digital disruption, and the emergence of AI represents a pivotal moment for organizations to redefine their approach to innovation and thrive in the digital age.</w:t>
            </w:r>
            <w:r>
              <w:tab/>
            </w:r>
            <w:r>
              <w:fldChar w:fldCharType="begin"/>
            </w:r>
            <w:r>
              <w:instrText xml:space="preserve"> PAGEREF _Toc191 \h </w:instrText>
            </w:r>
            <w:r>
              <w:fldChar w:fldCharType="separate"/>
            </w:r>
            <w:r>
              <w:t>4</w:t>
            </w:r>
            <w:r>
              <w:fldChar w:fldCharType="end"/>
            </w:r>
          </w:hyperlink>
        </w:p>
        <w:p w14:paraId="0E8870E9" w14:textId="77777777" w:rsidR="008D42AD" w:rsidRDefault="00000000">
          <w:pPr>
            <w:pStyle w:val="WPSOffice1"/>
            <w:tabs>
              <w:tab w:val="right" w:leader="dot" w:pos="8306"/>
            </w:tabs>
          </w:pPr>
          <w:hyperlink w:anchor="_Toc18381" w:history="1">
            <w:r>
              <w:rPr>
                <w:noProof/>
                <w:szCs w:val="24"/>
              </w:rPr>
              <w:drawing>
                <wp:inline distT="0" distB="0" distL="114300" distR="114300" wp14:anchorId="5949128F" wp14:editId="6359E651">
                  <wp:extent cx="711200" cy="473710"/>
                  <wp:effectExtent l="0" t="0" r="0" b="8890"/>
                  <wp:docPr id="27" name="Picture 27" descr="113239405-background-word-on-rubber-grunge-stamp-isolated-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13239405-background-word-on-rubber-grunge-stamp-isolated-on-white"/>
                          <pic:cNvPicPr>
                            <a:picLocks noChangeAspect="1"/>
                          </pic:cNvPicPr>
                        </pic:nvPicPr>
                        <pic:blipFill>
                          <a:blip r:embed="rId11"/>
                          <a:stretch>
                            <a:fillRect/>
                          </a:stretch>
                        </pic:blipFill>
                        <pic:spPr>
                          <a:xfrm>
                            <a:off x="0" y="0"/>
                            <a:ext cx="711200" cy="473710"/>
                          </a:xfrm>
                          <a:prstGeom prst="rect">
                            <a:avLst/>
                          </a:prstGeom>
                        </pic:spPr>
                      </pic:pic>
                    </a:graphicData>
                  </a:graphic>
                </wp:inline>
              </w:drawing>
            </w:r>
            <w:r>
              <w:rPr>
                <w:szCs w:val="24"/>
              </w:rPr>
              <w:t xml:space="preserve"> figure 1.1</w:t>
            </w:r>
            <w:r>
              <w:tab/>
            </w:r>
            <w:r>
              <w:fldChar w:fldCharType="begin"/>
            </w:r>
            <w:r>
              <w:instrText xml:space="preserve"> PAGEREF _Toc18381 \h </w:instrText>
            </w:r>
            <w:r>
              <w:fldChar w:fldCharType="separate"/>
            </w:r>
            <w:r>
              <w:t>4</w:t>
            </w:r>
            <w:r>
              <w:fldChar w:fldCharType="end"/>
            </w:r>
          </w:hyperlink>
        </w:p>
        <w:p w14:paraId="23604FFF" w14:textId="77777777" w:rsidR="008D42AD" w:rsidRDefault="00000000">
          <w:pPr>
            <w:pStyle w:val="WPSOffice2"/>
            <w:tabs>
              <w:tab w:val="right" w:leader="dot" w:pos="8306"/>
            </w:tabs>
            <w:ind w:left="400"/>
          </w:pPr>
          <w:hyperlink w:anchor="_Toc30466" w:history="1">
            <w:r>
              <w:rPr>
                <w:szCs w:val="24"/>
              </w:rPr>
              <w:t>1.2. INTRODUCTION</w:t>
            </w:r>
            <w:r>
              <w:tab/>
            </w:r>
            <w:r>
              <w:fldChar w:fldCharType="begin"/>
            </w:r>
            <w:r>
              <w:instrText xml:space="preserve"> PAGEREF _Toc30466 \h </w:instrText>
            </w:r>
            <w:r>
              <w:fldChar w:fldCharType="separate"/>
            </w:r>
            <w:r>
              <w:t>5</w:t>
            </w:r>
            <w:r>
              <w:fldChar w:fldCharType="end"/>
            </w:r>
          </w:hyperlink>
        </w:p>
        <w:p w14:paraId="40E9A9B3" w14:textId="77777777" w:rsidR="008D42AD" w:rsidRDefault="00000000">
          <w:pPr>
            <w:pStyle w:val="WPSOffice1"/>
            <w:tabs>
              <w:tab w:val="right" w:leader="dot" w:pos="8306"/>
            </w:tabs>
          </w:pPr>
          <w:hyperlink w:anchor="_Toc4213" w:history="1">
            <w:r>
              <w:rPr>
                <w:szCs w:val="24"/>
              </w:rPr>
              <w:t>In this introduction, we delve into the research area, bridging the global perspective with the local scenario, while utilizing a checklist to navigate the intricacies of AI integration.Welcome to the forefront of innovation, where the boundaries of possibility are constantly expanding in the dynamic landscape of the digital age. As industries worldwide grapple with the imperative to adapt and innovate, amidst rapid technological advancement and digital disruption, the integration of artificial intelligence (AI) emerges as a trans-formative force reshaping business operations and decision-making processes on a global scale.Amidst this global backdrop, organizations face the dual challenge of embracing innovation while navigating the unique dynamics of their local operational landscapes. In this context, Tattiana AI emerges as a beacon of cutting-edge technology and trans-formative potential, offering organizations a unified platform to streamline workflows, optimize resource allocation, and unlock new realms of productivity and growth.To guide our exploration of Tattiana AI and its implications, we utilize a structured checklist to navigate the complexities of AI integration. By systematically examining its features and capabilities(Tattiana AI), we aim to uncover its trans-formative impact on businesses globally and within the local context. Let's venture into the digital frontier with Tattiana AI as our guide, paving the way for a future defined by innovation, efficiency, and unlimited potential.</w:t>
            </w:r>
            <w:r>
              <w:tab/>
            </w:r>
            <w:r>
              <w:fldChar w:fldCharType="begin"/>
            </w:r>
            <w:r>
              <w:instrText xml:space="preserve"> PAGEREF _Toc4213 \h </w:instrText>
            </w:r>
            <w:r>
              <w:fldChar w:fldCharType="separate"/>
            </w:r>
            <w:r>
              <w:t>5</w:t>
            </w:r>
            <w:r>
              <w:fldChar w:fldCharType="end"/>
            </w:r>
          </w:hyperlink>
        </w:p>
        <w:p w14:paraId="5F201D7B" w14:textId="77777777" w:rsidR="008D42AD" w:rsidRDefault="00000000">
          <w:pPr>
            <w:pStyle w:val="WPSOffice1"/>
            <w:tabs>
              <w:tab w:val="right" w:leader="dot" w:pos="8306"/>
            </w:tabs>
          </w:pPr>
          <w:hyperlink w:anchor="_Toc29270" w:history="1">
            <w:r>
              <w:rPr>
                <w:bCs/>
                <w:szCs w:val="24"/>
              </w:rPr>
              <w:t>A structured checklist to Navigate the complexities of AI Integration</w:t>
            </w:r>
            <w:r>
              <w:tab/>
            </w:r>
            <w:r>
              <w:fldChar w:fldCharType="begin"/>
            </w:r>
            <w:r>
              <w:instrText xml:space="preserve"> PAGEREF _Toc29270 \h </w:instrText>
            </w:r>
            <w:r>
              <w:fldChar w:fldCharType="separate"/>
            </w:r>
            <w:r>
              <w:t>6</w:t>
            </w:r>
            <w:r>
              <w:fldChar w:fldCharType="end"/>
            </w:r>
          </w:hyperlink>
        </w:p>
        <w:p w14:paraId="6E17CF46" w14:textId="77777777" w:rsidR="008D42AD" w:rsidRDefault="00000000">
          <w:pPr>
            <w:pStyle w:val="WPSOffice1"/>
            <w:tabs>
              <w:tab w:val="right" w:leader="dot" w:pos="8306"/>
            </w:tabs>
          </w:pPr>
          <w:hyperlink w:anchor="_Toc6071" w:history="1">
            <w:r>
              <w:rPr>
                <w:szCs w:val="24"/>
              </w:rPr>
              <w:t>Navigating the complexities of AI integration requires careful consideration and planning. Here's a list to guide through the process:</w:t>
            </w:r>
            <w:r>
              <w:tab/>
            </w:r>
            <w:r>
              <w:fldChar w:fldCharType="begin"/>
            </w:r>
            <w:r>
              <w:instrText xml:space="preserve"> PAGEREF _Toc6071 \h </w:instrText>
            </w:r>
            <w:r>
              <w:fldChar w:fldCharType="separate"/>
            </w:r>
            <w:r>
              <w:t>6</w:t>
            </w:r>
            <w:r>
              <w:fldChar w:fldCharType="end"/>
            </w:r>
          </w:hyperlink>
        </w:p>
        <w:p w14:paraId="2277973C" w14:textId="77777777" w:rsidR="008D42AD" w:rsidRDefault="00000000">
          <w:pPr>
            <w:pStyle w:val="WPSOffice1"/>
            <w:tabs>
              <w:tab w:val="right" w:leader="dot" w:pos="8306"/>
            </w:tabs>
          </w:pPr>
          <w:hyperlink w:anchor="_Toc1402" w:history="1">
            <w:r>
              <w:rPr>
                <w:szCs w:val="24"/>
              </w:rPr>
              <w:t xml:space="preserve">1. </w:t>
            </w:r>
            <w:r>
              <w:rPr>
                <w:bCs/>
                <w:szCs w:val="24"/>
              </w:rPr>
              <w:t>Define Clear Objectives</w:t>
            </w:r>
            <w:r>
              <w:rPr>
                <w:szCs w:val="24"/>
              </w:rPr>
              <w:t>: Clearly outline the goals and objectives you aim to achieve through AI integration. This will provide a clear direction for your implementation strategy.</w:t>
            </w:r>
            <w:r>
              <w:tab/>
            </w:r>
            <w:r>
              <w:fldChar w:fldCharType="begin"/>
            </w:r>
            <w:r>
              <w:instrText xml:space="preserve"> PAGEREF _Toc1402 \h </w:instrText>
            </w:r>
            <w:r>
              <w:fldChar w:fldCharType="separate"/>
            </w:r>
            <w:r>
              <w:t>6</w:t>
            </w:r>
            <w:r>
              <w:fldChar w:fldCharType="end"/>
            </w:r>
          </w:hyperlink>
        </w:p>
        <w:p w14:paraId="60F1945D" w14:textId="77777777" w:rsidR="008D42AD" w:rsidRDefault="00000000">
          <w:pPr>
            <w:pStyle w:val="WPSOffice1"/>
            <w:tabs>
              <w:tab w:val="right" w:leader="dot" w:pos="8306"/>
            </w:tabs>
          </w:pPr>
          <w:hyperlink w:anchor="_Toc9644" w:history="1">
            <w:r>
              <w:rPr>
                <w:szCs w:val="24"/>
              </w:rPr>
              <w:t xml:space="preserve">2. </w:t>
            </w:r>
            <w:r>
              <w:rPr>
                <w:bCs/>
                <w:szCs w:val="24"/>
              </w:rPr>
              <w:t>Assess Organizational Readiness</w:t>
            </w:r>
            <w:r>
              <w:rPr>
                <w:szCs w:val="24"/>
              </w:rPr>
              <w:t>: Evaluate your organization's readiness for AI integration, including factors such as technical infrastructure, data quality, and organizational culture.</w:t>
            </w:r>
            <w:r>
              <w:tab/>
            </w:r>
            <w:r>
              <w:fldChar w:fldCharType="begin"/>
            </w:r>
            <w:r>
              <w:instrText xml:space="preserve"> PAGEREF _Toc9644 \h </w:instrText>
            </w:r>
            <w:r>
              <w:fldChar w:fldCharType="separate"/>
            </w:r>
            <w:r>
              <w:t>6</w:t>
            </w:r>
            <w:r>
              <w:fldChar w:fldCharType="end"/>
            </w:r>
          </w:hyperlink>
        </w:p>
        <w:p w14:paraId="2ED59D23" w14:textId="77777777" w:rsidR="008D42AD" w:rsidRDefault="00000000">
          <w:pPr>
            <w:pStyle w:val="WPSOffice1"/>
            <w:tabs>
              <w:tab w:val="right" w:leader="dot" w:pos="8306"/>
            </w:tabs>
          </w:pPr>
          <w:hyperlink w:anchor="_Toc16150" w:history="1">
            <w:r>
              <w:rPr>
                <w:szCs w:val="24"/>
              </w:rPr>
              <w:t xml:space="preserve">3. </w:t>
            </w:r>
            <w:r>
              <w:rPr>
                <w:bCs/>
                <w:szCs w:val="24"/>
              </w:rPr>
              <w:t>Identify Stakeholders</w:t>
            </w:r>
            <w:r>
              <w:rPr>
                <w:szCs w:val="24"/>
              </w:rPr>
              <w:t>: Identify key stakeholders who will be involved in the AI integration process, including IT personnel, data scientists, and business leaders. Ensure alignment and buy-in from all stakeholders.</w:t>
            </w:r>
            <w:r>
              <w:tab/>
            </w:r>
            <w:r>
              <w:fldChar w:fldCharType="begin"/>
            </w:r>
            <w:r>
              <w:instrText xml:space="preserve"> PAGEREF _Toc16150 \h </w:instrText>
            </w:r>
            <w:r>
              <w:fldChar w:fldCharType="separate"/>
            </w:r>
            <w:r>
              <w:t>6</w:t>
            </w:r>
            <w:r>
              <w:fldChar w:fldCharType="end"/>
            </w:r>
          </w:hyperlink>
        </w:p>
        <w:p w14:paraId="53FA0A07" w14:textId="77777777" w:rsidR="008D42AD" w:rsidRDefault="00000000">
          <w:pPr>
            <w:pStyle w:val="WPSOffice1"/>
            <w:tabs>
              <w:tab w:val="right" w:leader="dot" w:pos="8306"/>
            </w:tabs>
          </w:pPr>
          <w:hyperlink w:anchor="_Toc8585" w:history="1">
            <w:r>
              <w:rPr>
                <w:szCs w:val="24"/>
              </w:rPr>
              <w:t xml:space="preserve">4. </w:t>
            </w:r>
            <w:r>
              <w:rPr>
                <w:bCs/>
                <w:szCs w:val="24"/>
              </w:rPr>
              <w:t>Conduct a Technology Audit</w:t>
            </w:r>
            <w:r>
              <w:rPr>
                <w:szCs w:val="24"/>
              </w:rPr>
              <w:t>: Evaluate your current technology stack and assess how AI technologies can complement or enhance existing systems and processes.</w:t>
            </w:r>
            <w:r>
              <w:tab/>
            </w:r>
            <w:r>
              <w:fldChar w:fldCharType="begin"/>
            </w:r>
            <w:r>
              <w:instrText xml:space="preserve"> PAGEREF _Toc8585 \h </w:instrText>
            </w:r>
            <w:r>
              <w:fldChar w:fldCharType="separate"/>
            </w:r>
            <w:r>
              <w:t>6</w:t>
            </w:r>
            <w:r>
              <w:fldChar w:fldCharType="end"/>
            </w:r>
          </w:hyperlink>
        </w:p>
        <w:p w14:paraId="3A5F7EDE" w14:textId="77777777" w:rsidR="008D42AD" w:rsidRDefault="00000000">
          <w:pPr>
            <w:pStyle w:val="WPSOffice1"/>
            <w:tabs>
              <w:tab w:val="right" w:leader="dot" w:pos="8306"/>
            </w:tabs>
          </w:pPr>
          <w:hyperlink w:anchor="_Toc22538" w:history="1">
            <w:r>
              <w:rPr>
                <w:szCs w:val="24"/>
              </w:rPr>
              <w:t xml:space="preserve">5. </w:t>
            </w:r>
            <w:r>
              <w:rPr>
                <w:bCs/>
                <w:szCs w:val="24"/>
              </w:rPr>
              <w:t>Develop a Data Strategy</w:t>
            </w:r>
            <w:r>
              <w:rPr>
                <w:szCs w:val="24"/>
              </w:rPr>
              <w:t>: Define a comprehensive data strategy that outlines how data will be collected, stored, processed, and analyzed to derive actionable insights.</w:t>
            </w:r>
            <w:r>
              <w:tab/>
            </w:r>
            <w:r>
              <w:fldChar w:fldCharType="begin"/>
            </w:r>
            <w:r>
              <w:instrText xml:space="preserve"> PAGEREF _Toc22538 \h </w:instrText>
            </w:r>
            <w:r>
              <w:fldChar w:fldCharType="separate"/>
            </w:r>
            <w:r>
              <w:t>6</w:t>
            </w:r>
            <w:r>
              <w:fldChar w:fldCharType="end"/>
            </w:r>
          </w:hyperlink>
        </w:p>
        <w:p w14:paraId="7C92D9B2" w14:textId="77777777" w:rsidR="008D42AD" w:rsidRDefault="00000000">
          <w:pPr>
            <w:pStyle w:val="WPSOffice1"/>
            <w:tabs>
              <w:tab w:val="right" w:leader="dot" w:pos="8306"/>
            </w:tabs>
          </w:pPr>
          <w:hyperlink w:anchor="_Toc7463" w:history="1">
            <w:r>
              <w:rPr>
                <w:szCs w:val="24"/>
              </w:rPr>
              <w:t xml:space="preserve">6. </w:t>
            </w:r>
            <w:r>
              <w:rPr>
                <w:bCs/>
                <w:szCs w:val="24"/>
              </w:rPr>
              <w:t>Select Appropriate AI Technologies</w:t>
            </w:r>
            <w:r>
              <w:rPr>
                <w:szCs w:val="24"/>
              </w:rPr>
              <w:t>: Choose AI technologies that align with your organization's objectives and capabilities. Consider factors such as scalability, usability, and compatibility with existing systems.</w:t>
            </w:r>
            <w:r>
              <w:tab/>
            </w:r>
            <w:r>
              <w:fldChar w:fldCharType="begin"/>
            </w:r>
            <w:r>
              <w:instrText xml:space="preserve"> PAGEREF _Toc7463 \h </w:instrText>
            </w:r>
            <w:r>
              <w:fldChar w:fldCharType="separate"/>
            </w:r>
            <w:r>
              <w:t>6</w:t>
            </w:r>
            <w:r>
              <w:fldChar w:fldCharType="end"/>
            </w:r>
          </w:hyperlink>
        </w:p>
        <w:p w14:paraId="28B673B5" w14:textId="77777777" w:rsidR="008D42AD" w:rsidRDefault="00000000">
          <w:pPr>
            <w:pStyle w:val="WPSOffice1"/>
            <w:tabs>
              <w:tab w:val="right" w:leader="dot" w:pos="8306"/>
            </w:tabs>
          </w:pPr>
          <w:hyperlink w:anchor="_Toc19810" w:history="1">
            <w:r>
              <w:rPr>
                <w:szCs w:val="24"/>
              </w:rPr>
              <w:t xml:space="preserve">7. </w:t>
            </w:r>
            <w:r>
              <w:rPr>
                <w:bCs/>
                <w:szCs w:val="24"/>
              </w:rPr>
              <w:t>Establish Performance Metrics</w:t>
            </w:r>
            <w:r>
              <w:rPr>
                <w:szCs w:val="24"/>
              </w:rPr>
              <w:t>: Define key performance indicators (KPIs) to measure the success of your AI integration efforts. These metrics should be aligned with your organizational goals and objectives.</w:t>
            </w:r>
            <w:r>
              <w:tab/>
            </w:r>
            <w:r>
              <w:fldChar w:fldCharType="begin"/>
            </w:r>
            <w:r>
              <w:instrText xml:space="preserve"> PAGEREF _Toc19810 \h </w:instrText>
            </w:r>
            <w:r>
              <w:fldChar w:fldCharType="separate"/>
            </w:r>
            <w:r>
              <w:t>7</w:t>
            </w:r>
            <w:r>
              <w:fldChar w:fldCharType="end"/>
            </w:r>
          </w:hyperlink>
        </w:p>
        <w:p w14:paraId="7A81ABE9" w14:textId="77777777" w:rsidR="008D42AD" w:rsidRDefault="00000000">
          <w:pPr>
            <w:pStyle w:val="WPSOffice1"/>
            <w:tabs>
              <w:tab w:val="right" w:leader="dot" w:pos="8306"/>
            </w:tabs>
          </w:pPr>
          <w:hyperlink w:anchor="_Toc20908" w:history="1">
            <w:r>
              <w:rPr>
                <w:szCs w:val="24"/>
              </w:rPr>
              <w:t xml:space="preserve">8. </w:t>
            </w:r>
            <w:r>
              <w:rPr>
                <w:bCs/>
                <w:szCs w:val="24"/>
              </w:rPr>
              <w:t>Implement Governance and Compliance Measures:</w:t>
            </w:r>
            <w:r>
              <w:rPr>
                <w:szCs w:val="24"/>
              </w:rPr>
              <w:t xml:space="preserve"> Develop governance and compliance frameworks to ensure ethical and responsible use of AI technologies. Address concerns related to data privacy, security, and regulatory compliance.</w:t>
            </w:r>
            <w:r>
              <w:tab/>
            </w:r>
            <w:r>
              <w:fldChar w:fldCharType="begin"/>
            </w:r>
            <w:r>
              <w:instrText xml:space="preserve"> PAGEREF _Toc20908 \h </w:instrText>
            </w:r>
            <w:r>
              <w:fldChar w:fldCharType="separate"/>
            </w:r>
            <w:r>
              <w:t>7</w:t>
            </w:r>
            <w:r>
              <w:fldChar w:fldCharType="end"/>
            </w:r>
          </w:hyperlink>
        </w:p>
        <w:p w14:paraId="5BACFC95" w14:textId="77777777" w:rsidR="008D42AD" w:rsidRDefault="00000000">
          <w:pPr>
            <w:pStyle w:val="WPSOffice1"/>
            <w:tabs>
              <w:tab w:val="right" w:leader="dot" w:pos="8306"/>
            </w:tabs>
          </w:pPr>
          <w:hyperlink w:anchor="_Toc2762" w:history="1">
            <w:r>
              <w:rPr>
                <w:szCs w:val="24"/>
              </w:rPr>
              <w:t xml:space="preserve">9. </w:t>
            </w:r>
            <w:r>
              <w:rPr>
                <w:bCs/>
                <w:szCs w:val="24"/>
              </w:rPr>
              <w:t>Provide Training and Support</w:t>
            </w:r>
            <w:r>
              <w:rPr>
                <w:szCs w:val="24"/>
              </w:rPr>
              <w:t>: Invest in training programs to educate employees on AI technologies and their applications. Provide ongoing support and resources to facilitate adoption and usage.</w:t>
            </w:r>
            <w:r>
              <w:tab/>
            </w:r>
            <w:r>
              <w:fldChar w:fldCharType="begin"/>
            </w:r>
            <w:r>
              <w:instrText xml:space="preserve"> PAGEREF _Toc2762 \h </w:instrText>
            </w:r>
            <w:r>
              <w:fldChar w:fldCharType="separate"/>
            </w:r>
            <w:r>
              <w:t>7</w:t>
            </w:r>
            <w:r>
              <w:fldChar w:fldCharType="end"/>
            </w:r>
          </w:hyperlink>
        </w:p>
        <w:p w14:paraId="1662D28C" w14:textId="77777777" w:rsidR="008D42AD" w:rsidRDefault="00000000">
          <w:pPr>
            <w:pStyle w:val="WPSOffice1"/>
            <w:tabs>
              <w:tab w:val="right" w:leader="dot" w:pos="8306"/>
            </w:tabs>
          </w:pPr>
          <w:hyperlink w:anchor="_Toc16047" w:history="1">
            <w:r>
              <w:rPr>
                <w:szCs w:val="24"/>
              </w:rPr>
              <w:t xml:space="preserve">10. </w:t>
            </w:r>
            <w:r>
              <w:rPr>
                <w:bCs/>
                <w:szCs w:val="24"/>
              </w:rPr>
              <w:t>Monitor and Iterate</w:t>
            </w:r>
            <w:r>
              <w:rPr>
                <w:szCs w:val="24"/>
              </w:rPr>
              <w:t>: Continuously monitor the performance and impact of AI integration efforts. Iterate and refine your approach based on feedback and insights gathered from users and stakeholders.</w:t>
            </w:r>
            <w:r>
              <w:tab/>
            </w:r>
            <w:r>
              <w:fldChar w:fldCharType="begin"/>
            </w:r>
            <w:r>
              <w:instrText xml:space="preserve"> PAGEREF _Toc16047 \h </w:instrText>
            </w:r>
            <w:r>
              <w:fldChar w:fldCharType="separate"/>
            </w:r>
            <w:r>
              <w:t>7</w:t>
            </w:r>
            <w:r>
              <w:fldChar w:fldCharType="end"/>
            </w:r>
          </w:hyperlink>
        </w:p>
        <w:p w14:paraId="68340658" w14:textId="77777777" w:rsidR="008D42AD" w:rsidRDefault="00000000">
          <w:pPr>
            <w:pStyle w:val="WPSOffice1"/>
            <w:tabs>
              <w:tab w:val="right" w:leader="dot" w:pos="8306"/>
            </w:tabs>
          </w:pPr>
          <w:hyperlink w:anchor="_Toc12721" w:history="1">
            <w:r>
              <w:rPr>
                <w:szCs w:val="24"/>
              </w:rPr>
              <w:t>By following this checklist, organizations can navigate the complexities of AI integration and harness the full potential of AI technologies to drive innovation and growth                                      .</w:t>
            </w:r>
            <w:r>
              <w:rPr>
                <w:noProof/>
                <w:szCs w:val="24"/>
              </w:rPr>
              <w:drawing>
                <wp:inline distT="0" distB="0" distL="114300" distR="114300" wp14:anchorId="0AE5A09F" wp14:editId="264FBC85">
                  <wp:extent cx="612140" cy="344170"/>
                  <wp:effectExtent l="0" t="0" r="10160" b="11430"/>
                  <wp:docPr id="28" name="Picture 28"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
                          <pic:cNvPicPr>
                            <a:picLocks noChangeAspect="1"/>
                          </pic:cNvPicPr>
                        </pic:nvPicPr>
                        <pic:blipFill>
                          <a:blip r:embed="rId12"/>
                          <a:stretch>
                            <a:fillRect/>
                          </a:stretch>
                        </pic:blipFill>
                        <pic:spPr>
                          <a:xfrm>
                            <a:off x="0" y="0"/>
                            <a:ext cx="612140" cy="344170"/>
                          </a:xfrm>
                          <a:prstGeom prst="rect">
                            <a:avLst/>
                          </a:prstGeom>
                        </pic:spPr>
                      </pic:pic>
                    </a:graphicData>
                  </a:graphic>
                </wp:inline>
              </w:drawing>
            </w:r>
            <w:r>
              <w:rPr>
                <w:noProof/>
                <w:szCs w:val="24"/>
              </w:rPr>
              <w:drawing>
                <wp:inline distT="0" distB="0" distL="114300" distR="114300" wp14:anchorId="5BFFFC1A" wp14:editId="06775DB8">
                  <wp:extent cx="719455" cy="405130"/>
                  <wp:effectExtent l="0" t="0" r="4445" b="1270"/>
                  <wp:docPr id="29" name="Picture 29"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1)"/>
                          <pic:cNvPicPr>
                            <a:picLocks noChangeAspect="1"/>
                          </pic:cNvPicPr>
                        </pic:nvPicPr>
                        <pic:blipFill>
                          <a:blip r:embed="rId13"/>
                          <a:stretch>
                            <a:fillRect/>
                          </a:stretch>
                        </pic:blipFill>
                        <pic:spPr>
                          <a:xfrm>
                            <a:off x="0" y="0"/>
                            <a:ext cx="719455" cy="405130"/>
                          </a:xfrm>
                          <a:prstGeom prst="rect">
                            <a:avLst/>
                          </a:prstGeom>
                        </pic:spPr>
                      </pic:pic>
                    </a:graphicData>
                  </a:graphic>
                </wp:inline>
              </w:drawing>
            </w:r>
            <w:r>
              <w:rPr>
                <w:noProof/>
                <w:szCs w:val="24"/>
              </w:rPr>
              <w:drawing>
                <wp:inline distT="0" distB="0" distL="114300" distR="114300" wp14:anchorId="2C532161" wp14:editId="0C344F4C">
                  <wp:extent cx="664210" cy="374015"/>
                  <wp:effectExtent l="0" t="0" r="8890" b="6985"/>
                  <wp:docPr id="30" name="Picture 30"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2)"/>
                          <pic:cNvPicPr>
                            <a:picLocks noChangeAspect="1"/>
                          </pic:cNvPicPr>
                        </pic:nvPicPr>
                        <pic:blipFill>
                          <a:blip r:embed="rId14"/>
                          <a:stretch>
                            <a:fillRect/>
                          </a:stretch>
                        </pic:blipFill>
                        <pic:spPr>
                          <a:xfrm>
                            <a:off x="0" y="0"/>
                            <a:ext cx="664210" cy="374015"/>
                          </a:xfrm>
                          <a:prstGeom prst="rect">
                            <a:avLst/>
                          </a:prstGeom>
                        </pic:spPr>
                      </pic:pic>
                    </a:graphicData>
                  </a:graphic>
                </wp:inline>
              </w:drawing>
            </w:r>
            <w:r>
              <w:rPr>
                <w:noProof/>
                <w:szCs w:val="24"/>
              </w:rPr>
              <w:drawing>
                <wp:inline distT="0" distB="0" distL="114300" distR="114300" wp14:anchorId="4DD2CDE8" wp14:editId="2B321912">
                  <wp:extent cx="589915" cy="332105"/>
                  <wp:effectExtent l="0" t="0" r="6985" b="10795"/>
                  <wp:docPr id="43" name="Picture 43"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3)"/>
                          <pic:cNvPicPr>
                            <a:picLocks noChangeAspect="1"/>
                          </pic:cNvPicPr>
                        </pic:nvPicPr>
                        <pic:blipFill>
                          <a:blip r:embed="rId15"/>
                          <a:stretch>
                            <a:fillRect/>
                          </a:stretch>
                        </pic:blipFill>
                        <pic:spPr>
                          <a:xfrm>
                            <a:off x="0" y="0"/>
                            <a:ext cx="589915" cy="332105"/>
                          </a:xfrm>
                          <a:prstGeom prst="rect">
                            <a:avLst/>
                          </a:prstGeom>
                        </pic:spPr>
                      </pic:pic>
                    </a:graphicData>
                  </a:graphic>
                </wp:inline>
              </w:drawing>
            </w:r>
            <w:r>
              <w:tab/>
            </w:r>
            <w:r>
              <w:fldChar w:fldCharType="begin"/>
            </w:r>
            <w:r>
              <w:instrText xml:space="preserve"> PAGEREF _Toc12721 \h </w:instrText>
            </w:r>
            <w:r>
              <w:fldChar w:fldCharType="separate"/>
            </w:r>
            <w:r>
              <w:t>7</w:t>
            </w:r>
            <w:r>
              <w:fldChar w:fldCharType="end"/>
            </w:r>
          </w:hyperlink>
        </w:p>
        <w:p w14:paraId="2EE454BB" w14:textId="77777777" w:rsidR="008D42AD" w:rsidRDefault="00000000">
          <w:pPr>
            <w:pStyle w:val="WPSOffice1"/>
            <w:tabs>
              <w:tab w:val="right" w:leader="dot" w:pos="8306"/>
            </w:tabs>
          </w:pPr>
          <w:hyperlink w:anchor="_Toc26445" w:history="1">
            <w:r>
              <w:rPr>
                <w:szCs w:val="24"/>
              </w:rPr>
              <w:t>figure 1.2.1</w:t>
            </w:r>
            <w:r>
              <w:tab/>
            </w:r>
            <w:r>
              <w:fldChar w:fldCharType="begin"/>
            </w:r>
            <w:r>
              <w:instrText xml:space="preserve"> PAGEREF _Toc26445 \h </w:instrText>
            </w:r>
            <w:r>
              <w:fldChar w:fldCharType="separate"/>
            </w:r>
            <w:r>
              <w:t>9</w:t>
            </w:r>
            <w:r>
              <w:fldChar w:fldCharType="end"/>
            </w:r>
          </w:hyperlink>
        </w:p>
        <w:p w14:paraId="08935FF4" w14:textId="77777777" w:rsidR="008D42AD" w:rsidRDefault="00000000">
          <w:pPr>
            <w:pStyle w:val="WPSOffice3"/>
            <w:tabs>
              <w:tab w:val="right" w:leader="dot" w:pos="8306"/>
            </w:tabs>
            <w:ind w:left="800"/>
          </w:pPr>
          <w:hyperlink w:anchor="_Toc10880" w:history="1">
            <w:r>
              <w:rPr>
                <w:szCs w:val="24"/>
              </w:rPr>
              <w:t>Tattiana AI Features : Unlocking the Power of AI</w:t>
            </w:r>
            <w:r>
              <w:tab/>
            </w:r>
            <w:r>
              <w:fldChar w:fldCharType="begin"/>
            </w:r>
            <w:r>
              <w:instrText xml:space="preserve"> PAGEREF _Toc10880 \h </w:instrText>
            </w:r>
            <w:r>
              <w:fldChar w:fldCharType="separate"/>
            </w:r>
            <w:r>
              <w:t>9</w:t>
            </w:r>
            <w:r>
              <w:fldChar w:fldCharType="end"/>
            </w:r>
          </w:hyperlink>
        </w:p>
        <w:p w14:paraId="18D4DB33" w14:textId="77777777" w:rsidR="008D42AD" w:rsidRDefault="00000000">
          <w:pPr>
            <w:pStyle w:val="WPSOffice1"/>
            <w:tabs>
              <w:tab w:val="right" w:leader="dot" w:pos="8306"/>
            </w:tabs>
          </w:pPr>
          <w:hyperlink w:anchor="_Toc17668" w:history="1">
            <w:r>
              <w:rPr>
                <w:szCs w:val="24"/>
              </w:rPr>
              <w:t xml:space="preserve">1. </w:t>
            </w:r>
            <w:r>
              <w:rPr>
                <w:bCs/>
                <w:szCs w:val="24"/>
              </w:rPr>
              <w:t>Tattiana Virtual Assistant:</w:t>
            </w:r>
            <w:r>
              <w:tab/>
            </w:r>
            <w:r>
              <w:fldChar w:fldCharType="begin"/>
            </w:r>
            <w:r>
              <w:instrText xml:space="preserve"> PAGEREF _Toc17668 \h </w:instrText>
            </w:r>
            <w:r>
              <w:fldChar w:fldCharType="separate"/>
            </w:r>
            <w:r>
              <w:t>9</w:t>
            </w:r>
            <w:r>
              <w:fldChar w:fldCharType="end"/>
            </w:r>
          </w:hyperlink>
        </w:p>
        <w:p w14:paraId="38E9F8E9" w14:textId="77777777" w:rsidR="008D42AD" w:rsidRDefault="00000000">
          <w:pPr>
            <w:pStyle w:val="WPSOffice1"/>
            <w:tabs>
              <w:tab w:val="right" w:leader="dot" w:pos="8306"/>
            </w:tabs>
          </w:pPr>
          <w:hyperlink w:anchor="_Toc22671" w:history="1">
            <w:r>
              <w:rPr>
                <w:szCs w:val="24"/>
              </w:rPr>
              <w:t>- Description: Tattiana serves as an innovative virtual assistant designed to revolutionize task management, scheduling, and workflow optimization.</w:t>
            </w:r>
            <w:r>
              <w:tab/>
            </w:r>
            <w:r>
              <w:fldChar w:fldCharType="begin"/>
            </w:r>
            <w:r>
              <w:instrText xml:space="preserve"> PAGEREF _Toc22671 \h </w:instrText>
            </w:r>
            <w:r>
              <w:fldChar w:fldCharType="separate"/>
            </w:r>
            <w:r>
              <w:t>9</w:t>
            </w:r>
            <w:r>
              <w:fldChar w:fldCharType="end"/>
            </w:r>
          </w:hyperlink>
        </w:p>
        <w:p w14:paraId="02FEE421" w14:textId="77777777" w:rsidR="008D42AD" w:rsidRDefault="00000000">
          <w:pPr>
            <w:pStyle w:val="WPSOffice1"/>
            <w:tabs>
              <w:tab w:val="right" w:leader="dot" w:pos="8306"/>
            </w:tabs>
          </w:pPr>
          <w:hyperlink w:anchor="_Toc1621" w:history="1">
            <w:r>
              <w:rPr>
                <w:szCs w:val="24"/>
              </w:rPr>
              <w:t>- Benefits: Seamlessly navigates the complexities of modern work life, enhancing productivity and efficiency for users.</w:t>
            </w:r>
            <w:r>
              <w:tab/>
            </w:r>
            <w:r>
              <w:fldChar w:fldCharType="begin"/>
            </w:r>
            <w:r>
              <w:instrText xml:space="preserve"> PAGEREF _Toc1621 \h </w:instrText>
            </w:r>
            <w:r>
              <w:fldChar w:fldCharType="separate"/>
            </w:r>
            <w:r>
              <w:t>10</w:t>
            </w:r>
            <w:r>
              <w:fldChar w:fldCharType="end"/>
            </w:r>
          </w:hyperlink>
        </w:p>
        <w:p w14:paraId="07828588" w14:textId="77777777" w:rsidR="008D42AD" w:rsidRDefault="00000000">
          <w:pPr>
            <w:pStyle w:val="WPSOffice1"/>
            <w:tabs>
              <w:tab w:val="right" w:leader="dot" w:pos="8306"/>
            </w:tabs>
          </w:pPr>
          <w:hyperlink w:anchor="_Toc20160" w:history="1">
            <w:r>
              <w:rPr>
                <w:szCs w:val="24"/>
              </w:rPr>
              <w:t xml:space="preserve">2. </w:t>
            </w:r>
            <w:r>
              <w:rPr>
                <w:bCs/>
                <w:szCs w:val="24"/>
              </w:rPr>
              <w:t>Tattiana Content Moderation:</w:t>
            </w:r>
            <w:r>
              <w:tab/>
            </w:r>
            <w:r>
              <w:fldChar w:fldCharType="begin"/>
            </w:r>
            <w:r>
              <w:instrText xml:space="preserve"> PAGEREF _Toc20160 \h </w:instrText>
            </w:r>
            <w:r>
              <w:fldChar w:fldCharType="separate"/>
            </w:r>
            <w:r>
              <w:t>10</w:t>
            </w:r>
            <w:r>
              <w:fldChar w:fldCharType="end"/>
            </w:r>
          </w:hyperlink>
        </w:p>
        <w:p w14:paraId="35496716" w14:textId="77777777" w:rsidR="008D42AD" w:rsidRDefault="00000000">
          <w:pPr>
            <w:pStyle w:val="WPSOffice1"/>
            <w:tabs>
              <w:tab w:val="right" w:leader="dot" w:pos="8306"/>
            </w:tabs>
          </w:pPr>
          <w:hyperlink w:anchor="_Toc8053" w:history="1">
            <w:r>
              <w:rPr>
                <w:szCs w:val="24"/>
              </w:rPr>
              <w:t>- Description: Automatically detects and filters inappropriate or harmful content in user-generated content and online communities.</w:t>
            </w:r>
            <w:r>
              <w:tab/>
            </w:r>
            <w:r>
              <w:fldChar w:fldCharType="begin"/>
            </w:r>
            <w:r>
              <w:instrText xml:space="preserve"> PAGEREF _Toc8053 \h </w:instrText>
            </w:r>
            <w:r>
              <w:fldChar w:fldCharType="separate"/>
            </w:r>
            <w:r>
              <w:t>10</w:t>
            </w:r>
            <w:r>
              <w:fldChar w:fldCharType="end"/>
            </w:r>
          </w:hyperlink>
        </w:p>
        <w:p w14:paraId="5C0475B2" w14:textId="77777777" w:rsidR="008D42AD" w:rsidRDefault="00000000">
          <w:pPr>
            <w:pStyle w:val="WPSOffice1"/>
            <w:tabs>
              <w:tab w:val="right" w:leader="dot" w:pos="8306"/>
            </w:tabs>
          </w:pPr>
          <w:hyperlink w:anchor="_Toc4581" w:history="1">
            <w:r>
              <w:rPr>
                <w:szCs w:val="24"/>
              </w:rPr>
              <w:t>- Benefits: Safeguards online platforms and communities, ensuring a safe and positive user experience.</w:t>
            </w:r>
            <w:r>
              <w:tab/>
            </w:r>
            <w:r>
              <w:fldChar w:fldCharType="begin"/>
            </w:r>
            <w:r>
              <w:instrText xml:space="preserve"> PAGEREF _Toc4581 \h </w:instrText>
            </w:r>
            <w:r>
              <w:fldChar w:fldCharType="separate"/>
            </w:r>
            <w:r>
              <w:t>10</w:t>
            </w:r>
            <w:r>
              <w:fldChar w:fldCharType="end"/>
            </w:r>
          </w:hyperlink>
        </w:p>
        <w:p w14:paraId="32241FE5" w14:textId="77777777" w:rsidR="008D42AD" w:rsidRDefault="00000000">
          <w:pPr>
            <w:pStyle w:val="WPSOffice1"/>
            <w:tabs>
              <w:tab w:val="right" w:leader="dot" w:pos="8306"/>
            </w:tabs>
          </w:pPr>
          <w:hyperlink w:anchor="_Toc9628" w:history="1">
            <w:r>
              <w:rPr>
                <w:szCs w:val="24"/>
              </w:rPr>
              <w:t xml:space="preserve">3. </w:t>
            </w:r>
            <w:r>
              <w:rPr>
                <w:bCs/>
                <w:szCs w:val="24"/>
              </w:rPr>
              <w:t>Tattiana Emotional Intelligence Chat-bot:</w:t>
            </w:r>
            <w:r>
              <w:tab/>
            </w:r>
            <w:r>
              <w:fldChar w:fldCharType="begin"/>
            </w:r>
            <w:r>
              <w:instrText xml:space="preserve"> PAGEREF _Toc9628 \h </w:instrText>
            </w:r>
            <w:r>
              <w:fldChar w:fldCharType="separate"/>
            </w:r>
            <w:r>
              <w:t>10</w:t>
            </w:r>
            <w:r>
              <w:fldChar w:fldCharType="end"/>
            </w:r>
          </w:hyperlink>
        </w:p>
        <w:p w14:paraId="2EE8577A" w14:textId="77777777" w:rsidR="008D42AD" w:rsidRDefault="00000000">
          <w:pPr>
            <w:pStyle w:val="WPSOffice1"/>
            <w:tabs>
              <w:tab w:val="right" w:leader="dot" w:pos="8306"/>
            </w:tabs>
          </w:pPr>
          <w:hyperlink w:anchor="_Toc8024" w:history="1">
            <w:r>
              <w:rPr>
                <w:szCs w:val="24"/>
              </w:rPr>
              <w:t>- Description: Enhances customer interactions by understanding and responding to users' emotions, boosting satisfaction levels.</w:t>
            </w:r>
            <w:r>
              <w:tab/>
            </w:r>
            <w:r>
              <w:fldChar w:fldCharType="begin"/>
            </w:r>
            <w:r>
              <w:instrText xml:space="preserve"> PAGEREF _Toc8024 \h </w:instrText>
            </w:r>
            <w:r>
              <w:fldChar w:fldCharType="separate"/>
            </w:r>
            <w:r>
              <w:t>10</w:t>
            </w:r>
            <w:r>
              <w:fldChar w:fldCharType="end"/>
            </w:r>
          </w:hyperlink>
        </w:p>
        <w:p w14:paraId="2270C182" w14:textId="77777777" w:rsidR="008D42AD" w:rsidRDefault="00000000">
          <w:pPr>
            <w:pStyle w:val="WPSOffice1"/>
            <w:tabs>
              <w:tab w:val="right" w:leader="dot" w:pos="8306"/>
            </w:tabs>
          </w:pPr>
          <w:hyperlink w:anchor="_Toc29103" w:history="1">
            <w:r>
              <w:rPr>
                <w:szCs w:val="24"/>
              </w:rPr>
              <w:t>- Benefits: Improves customer engagement and loyalty by providing empathetic and personalized support.</w:t>
            </w:r>
            <w:r>
              <w:tab/>
            </w:r>
            <w:r>
              <w:fldChar w:fldCharType="begin"/>
            </w:r>
            <w:r>
              <w:instrText xml:space="preserve"> PAGEREF _Toc29103 \h </w:instrText>
            </w:r>
            <w:r>
              <w:fldChar w:fldCharType="separate"/>
            </w:r>
            <w:r>
              <w:t>10</w:t>
            </w:r>
            <w:r>
              <w:fldChar w:fldCharType="end"/>
            </w:r>
          </w:hyperlink>
        </w:p>
        <w:p w14:paraId="5ABC5810" w14:textId="77777777" w:rsidR="008D42AD" w:rsidRDefault="00000000">
          <w:pPr>
            <w:pStyle w:val="WPSOffice1"/>
            <w:tabs>
              <w:tab w:val="right" w:leader="dot" w:pos="8306"/>
            </w:tabs>
          </w:pPr>
          <w:hyperlink w:anchor="_Toc24953" w:history="1">
            <w:r>
              <w:rPr>
                <w:szCs w:val="24"/>
              </w:rPr>
              <w:t xml:space="preserve">4. </w:t>
            </w:r>
            <w:r>
              <w:rPr>
                <w:bCs/>
                <w:szCs w:val="24"/>
              </w:rPr>
              <w:t>Tattiana Language Translation:</w:t>
            </w:r>
            <w:r>
              <w:tab/>
            </w:r>
            <w:r>
              <w:fldChar w:fldCharType="begin"/>
            </w:r>
            <w:r>
              <w:instrText xml:space="preserve"> PAGEREF _Toc24953 \h </w:instrText>
            </w:r>
            <w:r>
              <w:fldChar w:fldCharType="separate"/>
            </w:r>
            <w:r>
              <w:t>10</w:t>
            </w:r>
            <w:r>
              <w:fldChar w:fldCharType="end"/>
            </w:r>
          </w:hyperlink>
        </w:p>
        <w:p w14:paraId="068B54BA" w14:textId="77777777" w:rsidR="008D42AD" w:rsidRDefault="00000000">
          <w:pPr>
            <w:pStyle w:val="WPSOffice1"/>
            <w:tabs>
              <w:tab w:val="right" w:leader="dot" w:pos="8306"/>
            </w:tabs>
          </w:pPr>
          <w:hyperlink w:anchor="_Toc11609" w:history="1">
            <w:r>
              <w:rPr>
                <w:szCs w:val="24"/>
              </w:rPr>
              <w:t>- Description: Provides real-time translation across multiple languages for text, speech, and documents.</w:t>
            </w:r>
            <w:r>
              <w:tab/>
            </w:r>
            <w:r>
              <w:fldChar w:fldCharType="begin"/>
            </w:r>
            <w:r>
              <w:instrText xml:space="preserve"> PAGEREF _Toc11609 \h </w:instrText>
            </w:r>
            <w:r>
              <w:fldChar w:fldCharType="separate"/>
            </w:r>
            <w:r>
              <w:t>10</w:t>
            </w:r>
            <w:r>
              <w:fldChar w:fldCharType="end"/>
            </w:r>
          </w:hyperlink>
        </w:p>
        <w:p w14:paraId="2A3E212A" w14:textId="77777777" w:rsidR="008D42AD" w:rsidRDefault="00000000">
          <w:pPr>
            <w:pStyle w:val="WPSOffice1"/>
            <w:tabs>
              <w:tab w:val="right" w:leader="dot" w:pos="8306"/>
            </w:tabs>
          </w:pPr>
          <w:hyperlink w:anchor="_Toc18667" w:history="1">
            <w:r>
              <w:rPr>
                <w:szCs w:val="24"/>
              </w:rPr>
              <w:t>- Benefits: Facilitates communication in diverse multilingual environments, breaking down language barriers.</w:t>
            </w:r>
            <w:r>
              <w:tab/>
            </w:r>
            <w:r>
              <w:fldChar w:fldCharType="begin"/>
            </w:r>
            <w:r>
              <w:instrText xml:space="preserve"> PAGEREF _Toc18667 \h </w:instrText>
            </w:r>
            <w:r>
              <w:fldChar w:fldCharType="separate"/>
            </w:r>
            <w:r>
              <w:t>10</w:t>
            </w:r>
            <w:r>
              <w:fldChar w:fldCharType="end"/>
            </w:r>
          </w:hyperlink>
        </w:p>
        <w:p w14:paraId="2C8B0793" w14:textId="77777777" w:rsidR="008D42AD" w:rsidRDefault="00000000">
          <w:pPr>
            <w:pStyle w:val="WPSOffice1"/>
            <w:tabs>
              <w:tab w:val="right" w:leader="dot" w:pos="8306"/>
            </w:tabs>
          </w:pPr>
          <w:hyperlink w:anchor="_Toc17875" w:history="1">
            <w:r>
              <w:rPr>
                <w:szCs w:val="24"/>
              </w:rPr>
              <w:t xml:space="preserve">5. </w:t>
            </w:r>
            <w:r>
              <w:rPr>
                <w:bCs/>
                <w:szCs w:val="24"/>
              </w:rPr>
              <w:t>Tattiana Fraud Detection:</w:t>
            </w:r>
            <w:r>
              <w:tab/>
            </w:r>
            <w:r>
              <w:fldChar w:fldCharType="begin"/>
            </w:r>
            <w:r>
              <w:instrText xml:space="preserve"> PAGEREF _Toc17875 \h </w:instrText>
            </w:r>
            <w:r>
              <w:fldChar w:fldCharType="separate"/>
            </w:r>
            <w:r>
              <w:t>10</w:t>
            </w:r>
            <w:r>
              <w:fldChar w:fldCharType="end"/>
            </w:r>
          </w:hyperlink>
        </w:p>
        <w:p w14:paraId="6CAE5888" w14:textId="77777777" w:rsidR="008D42AD" w:rsidRDefault="00000000">
          <w:pPr>
            <w:pStyle w:val="WPSOffice1"/>
            <w:tabs>
              <w:tab w:val="right" w:leader="dot" w:pos="8306"/>
            </w:tabs>
          </w:pPr>
          <w:hyperlink w:anchor="_Toc14520" w:history="1">
            <w:r>
              <w:rPr>
                <w:szCs w:val="24"/>
              </w:rPr>
              <w:t>- Description: Develops machine learning models to detect and prevent fraudulent activities, safeguarding financial transactions.</w:t>
            </w:r>
            <w:r>
              <w:tab/>
            </w:r>
            <w:r>
              <w:fldChar w:fldCharType="begin"/>
            </w:r>
            <w:r>
              <w:instrText xml:space="preserve"> PAGEREF _Toc14520 \h </w:instrText>
            </w:r>
            <w:r>
              <w:fldChar w:fldCharType="separate"/>
            </w:r>
            <w:r>
              <w:t>10</w:t>
            </w:r>
            <w:r>
              <w:fldChar w:fldCharType="end"/>
            </w:r>
          </w:hyperlink>
        </w:p>
        <w:p w14:paraId="77875A34" w14:textId="77777777" w:rsidR="008D42AD" w:rsidRDefault="00000000">
          <w:pPr>
            <w:pStyle w:val="WPSOffice1"/>
            <w:tabs>
              <w:tab w:val="right" w:leader="dot" w:pos="8306"/>
            </w:tabs>
          </w:pPr>
          <w:hyperlink w:anchor="_Toc23006" w:history="1">
            <w:r>
              <w:rPr>
                <w:szCs w:val="24"/>
              </w:rPr>
              <w:t>- Benefits: Enhances security and trust in online transactions, mitigating the risk of fraud.</w:t>
            </w:r>
            <w:r>
              <w:tab/>
            </w:r>
            <w:r>
              <w:fldChar w:fldCharType="begin"/>
            </w:r>
            <w:r>
              <w:instrText xml:space="preserve"> PAGEREF _Toc23006 \h </w:instrText>
            </w:r>
            <w:r>
              <w:fldChar w:fldCharType="separate"/>
            </w:r>
            <w:r>
              <w:t>11</w:t>
            </w:r>
            <w:r>
              <w:fldChar w:fldCharType="end"/>
            </w:r>
          </w:hyperlink>
        </w:p>
        <w:p w14:paraId="1E9C8663" w14:textId="77777777" w:rsidR="008D42AD" w:rsidRDefault="00000000">
          <w:pPr>
            <w:pStyle w:val="WPSOffice1"/>
            <w:tabs>
              <w:tab w:val="right" w:leader="dot" w:pos="8306"/>
            </w:tabs>
          </w:pPr>
          <w:hyperlink w:anchor="_Toc9435" w:history="1">
            <w:r>
              <w:rPr>
                <w:szCs w:val="24"/>
              </w:rPr>
              <w:t xml:space="preserve">6. </w:t>
            </w:r>
            <w:r>
              <w:rPr>
                <w:bCs/>
                <w:szCs w:val="24"/>
              </w:rPr>
              <w:t>Tattiana Virtual Fashion Try-On:</w:t>
            </w:r>
            <w:r>
              <w:tab/>
            </w:r>
            <w:r>
              <w:fldChar w:fldCharType="begin"/>
            </w:r>
            <w:r>
              <w:instrText xml:space="preserve"> PAGEREF _Toc9435 \h </w:instrText>
            </w:r>
            <w:r>
              <w:fldChar w:fldCharType="separate"/>
            </w:r>
            <w:r>
              <w:t>11</w:t>
            </w:r>
            <w:r>
              <w:fldChar w:fldCharType="end"/>
            </w:r>
          </w:hyperlink>
        </w:p>
        <w:p w14:paraId="75DC436D" w14:textId="77777777" w:rsidR="008D42AD" w:rsidRDefault="00000000">
          <w:pPr>
            <w:pStyle w:val="WPSOffice1"/>
            <w:tabs>
              <w:tab w:val="right" w:leader="dot" w:pos="8306"/>
            </w:tabs>
          </w:pPr>
          <w:hyperlink w:anchor="_Toc9419" w:history="1">
            <w:r>
              <w:rPr>
                <w:szCs w:val="24"/>
              </w:rPr>
              <w:t>- Description: Utilizes augmented reality technology to enable customers to visualize clothing and accessories.</w:t>
            </w:r>
            <w:r>
              <w:tab/>
            </w:r>
            <w:r>
              <w:fldChar w:fldCharType="begin"/>
            </w:r>
            <w:r>
              <w:instrText xml:space="preserve"> PAGEREF _Toc9419 \h </w:instrText>
            </w:r>
            <w:r>
              <w:fldChar w:fldCharType="separate"/>
            </w:r>
            <w:r>
              <w:t>11</w:t>
            </w:r>
            <w:r>
              <w:fldChar w:fldCharType="end"/>
            </w:r>
          </w:hyperlink>
        </w:p>
        <w:p w14:paraId="1E13A708" w14:textId="77777777" w:rsidR="008D42AD" w:rsidRDefault="00000000">
          <w:pPr>
            <w:pStyle w:val="WPSOffice1"/>
            <w:tabs>
              <w:tab w:val="right" w:leader="dot" w:pos="8306"/>
            </w:tabs>
          </w:pPr>
          <w:hyperlink w:anchor="_Toc32180" w:history="1">
            <w:r>
              <w:rPr>
                <w:szCs w:val="24"/>
              </w:rPr>
              <w:t>- Benefits: Enhances the online shopping experience by allowing customers to virtually try on products before purchase.</w:t>
            </w:r>
            <w:r>
              <w:tab/>
            </w:r>
            <w:r>
              <w:fldChar w:fldCharType="begin"/>
            </w:r>
            <w:r>
              <w:instrText xml:space="preserve"> PAGEREF _Toc32180 \h </w:instrText>
            </w:r>
            <w:r>
              <w:fldChar w:fldCharType="separate"/>
            </w:r>
            <w:r>
              <w:t>11</w:t>
            </w:r>
            <w:r>
              <w:fldChar w:fldCharType="end"/>
            </w:r>
          </w:hyperlink>
        </w:p>
        <w:p w14:paraId="72FBB040" w14:textId="77777777" w:rsidR="008D42AD" w:rsidRDefault="00000000">
          <w:pPr>
            <w:pStyle w:val="WPSOffice1"/>
            <w:tabs>
              <w:tab w:val="right" w:leader="dot" w:pos="8306"/>
            </w:tabs>
          </w:pPr>
          <w:hyperlink w:anchor="_Toc13954" w:history="1">
            <w:r>
              <w:rPr>
                <w:szCs w:val="24"/>
              </w:rPr>
              <w:t xml:space="preserve">7. </w:t>
            </w:r>
            <w:r>
              <w:rPr>
                <w:bCs/>
                <w:szCs w:val="24"/>
              </w:rPr>
              <w:t>Tattiana Personal Styling:</w:t>
            </w:r>
            <w:r>
              <w:tab/>
            </w:r>
            <w:r>
              <w:fldChar w:fldCharType="begin"/>
            </w:r>
            <w:r>
              <w:instrText xml:space="preserve"> PAGEREF _Toc13954 \h </w:instrText>
            </w:r>
            <w:r>
              <w:fldChar w:fldCharType="separate"/>
            </w:r>
            <w:r>
              <w:t>11</w:t>
            </w:r>
            <w:r>
              <w:fldChar w:fldCharType="end"/>
            </w:r>
          </w:hyperlink>
        </w:p>
        <w:p w14:paraId="3CA578FE" w14:textId="77777777" w:rsidR="008D42AD" w:rsidRDefault="00000000">
          <w:pPr>
            <w:pStyle w:val="WPSOffice1"/>
            <w:tabs>
              <w:tab w:val="right" w:leader="dot" w:pos="8306"/>
            </w:tabs>
          </w:pPr>
          <w:hyperlink w:anchor="_Toc6252" w:history="1">
            <w:r>
              <w:rPr>
                <w:szCs w:val="24"/>
              </w:rPr>
              <w:t>- Description: Analyzes users' preferences and fashion trends to offer personalized outfit and accessory recommendations.</w:t>
            </w:r>
            <w:r>
              <w:tab/>
            </w:r>
            <w:r>
              <w:fldChar w:fldCharType="begin"/>
            </w:r>
            <w:r>
              <w:instrText xml:space="preserve"> PAGEREF _Toc6252 \h </w:instrText>
            </w:r>
            <w:r>
              <w:fldChar w:fldCharType="separate"/>
            </w:r>
            <w:r>
              <w:t>11</w:t>
            </w:r>
            <w:r>
              <w:fldChar w:fldCharType="end"/>
            </w:r>
          </w:hyperlink>
        </w:p>
        <w:p w14:paraId="331F77EC" w14:textId="77777777" w:rsidR="008D42AD" w:rsidRDefault="00000000">
          <w:pPr>
            <w:pStyle w:val="WPSOffice1"/>
            <w:tabs>
              <w:tab w:val="right" w:leader="dot" w:pos="8306"/>
            </w:tabs>
          </w:pPr>
          <w:hyperlink w:anchor="_Toc2269" w:history="1">
            <w:r>
              <w:rPr>
                <w:szCs w:val="24"/>
              </w:rPr>
              <w:t>- Benefits: Improves customer satisfaction and engagement by delivering tailored fashion recommendations.</w:t>
            </w:r>
            <w:r>
              <w:tab/>
            </w:r>
            <w:r>
              <w:fldChar w:fldCharType="begin"/>
            </w:r>
            <w:r>
              <w:instrText xml:space="preserve"> PAGEREF _Toc2269 \h </w:instrText>
            </w:r>
            <w:r>
              <w:fldChar w:fldCharType="separate"/>
            </w:r>
            <w:r>
              <w:t>11</w:t>
            </w:r>
            <w:r>
              <w:fldChar w:fldCharType="end"/>
            </w:r>
          </w:hyperlink>
        </w:p>
        <w:p w14:paraId="594875CB" w14:textId="77777777" w:rsidR="008D42AD" w:rsidRDefault="00000000">
          <w:pPr>
            <w:pStyle w:val="WPSOffice1"/>
            <w:tabs>
              <w:tab w:val="right" w:leader="dot" w:pos="8306"/>
            </w:tabs>
          </w:pPr>
          <w:hyperlink w:anchor="_Toc873" w:history="1">
            <w:r>
              <w:rPr>
                <w:szCs w:val="24"/>
              </w:rPr>
              <w:t xml:space="preserve">8. </w:t>
            </w:r>
            <w:r>
              <w:rPr>
                <w:bCs/>
                <w:szCs w:val="24"/>
              </w:rPr>
              <w:t>Tattiana Sentiment Analysis:</w:t>
            </w:r>
            <w:r>
              <w:tab/>
            </w:r>
            <w:r>
              <w:fldChar w:fldCharType="begin"/>
            </w:r>
            <w:r>
              <w:instrText xml:space="preserve"> PAGEREF _Toc873 \h </w:instrText>
            </w:r>
            <w:r>
              <w:fldChar w:fldCharType="separate"/>
            </w:r>
            <w:r>
              <w:t>11</w:t>
            </w:r>
            <w:r>
              <w:fldChar w:fldCharType="end"/>
            </w:r>
          </w:hyperlink>
        </w:p>
        <w:p w14:paraId="4BDBDD83" w14:textId="77777777" w:rsidR="008D42AD" w:rsidRDefault="00000000">
          <w:pPr>
            <w:pStyle w:val="WPSOffice1"/>
            <w:tabs>
              <w:tab w:val="right" w:leader="dot" w:pos="8306"/>
            </w:tabs>
          </w:pPr>
          <w:hyperlink w:anchor="_Toc17630" w:history="1">
            <w:r>
              <w:rPr>
                <w:szCs w:val="24"/>
              </w:rPr>
              <w:t>- Description: Uses natural language processing to analyze text data and classify sentiment.</w:t>
            </w:r>
            <w:r>
              <w:tab/>
            </w:r>
            <w:r>
              <w:fldChar w:fldCharType="begin"/>
            </w:r>
            <w:r>
              <w:instrText xml:space="preserve"> PAGEREF _Toc17630 \h </w:instrText>
            </w:r>
            <w:r>
              <w:fldChar w:fldCharType="separate"/>
            </w:r>
            <w:r>
              <w:t>11</w:t>
            </w:r>
            <w:r>
              <w:fldChar w:fldCharType="end"/>
            </w:r>
          </w:hyperlink>
        </w:p>
        <w:p w14:paraId="4CCDD297" w14:textId="77777777" w:rsidR="008D42AD" w:rsidRDefault="00000000">
          <w:pPr>
            <w:pStyle w:val="WPSOffice1"/>
            <w:tabs>
              <w:tab w:val="right" w:leader="dot" w:pos="8306"/>
            </w:tabs>
          </w:pPr>
          <w:hyperlink w:anchor="_Toc28455" w:history="1">
            <w:r>
              <w:rPr>
                <w:szCs w:val="24"/>
              </w:rPr>
              <w:t>- Benefits: Provides valuable insights from social media, customer reviews, or news articles, informing decision-making processes.</w:t>
            </w:r>
            <w:r>
              <w:tab/>
            </w:r>
            <w:r>
              <w:fldChar w:fldCharType="begin"/>
            </w:r>
            <w:r>
              <w:instrText xml:space="preserve"> PAGEREF _Toc28455 \h </w:instrText>
            </w:r>
            <w:r>
              <w:fldChar w:fldCharType="separate"/>
            </w:r>
            <w:r>
              <w:t>11</w:t>
            </w:r>
            <w:r>
              <w:fldChar w:fldCharType="end"/>
            </w:r>
          </w:hyperlink>
        </w:p>
        <w:p w14:paraId="0F14C932" w14:textId="77777777" w:rsidR="008D42AD" w:rsidRDefault="00000000">
          <w:pPr>
            <w:pStyle w:val="WPSOffice1"/>
            <w:tabs>
              <w:tab w:val="right" w:leader="dot" w:pos="8306"/>
            </w:tabs>
          </w:pPr>
          <w:hyperlink w:anchor="_Toc24192" w:history="1">
            <w:r>
              <w:rPr>
                <w:szCs w:val="24"/>
              </w:rPr>
              <w:t xml:space="preserve">9. </w:t>
            </w:r>
            <w:r>
              <w:rPr>
                <w:bCs/>
                <w:szCs w:val="24"/>
              </w:rPr>
              <w:t>Tattiana Personalized Learning:</w:t>
            </w:r>
            <w:r>
              <w:tab/>
            </w:r>
            <w:r>
              <w:fldChar w:fldCharType="begin"/>
            </w:r>
            <w:r>
              <w:instrText xml:space="preserve"> PAGEREF _Toc24192 \h </w:instrText>
            </w:r>
            <w:r>
              <w:fldChar w:fldCharType="separate"/>
            </w:r>
            <w:r>
              <w:t>11</w:t>
            </w:r>
            <w:r>
              <w:fldChar w:fldCharType="end"/>
            </w:r>
          </w:hyperlink>
        </w:p>
        <w:p w14:paraId="2B772A94" w14:textId="77777777" w:rsidR="008D42AD" w:rsidRDefault="00000000">
          <w:pPr>
            <w:pStyle w:val="WPSOffice1"/>
            <w:tabs>
              <w:tab w:val="right" w:leader="dot" w:pos="8306"/>
            </w:tabs>
          </w:pPr>
          <w:hyperlink w:anchor="_Toc22340" w:history="1">
            <w:r>
              <w:rPr>
                <w:szCs w:val="24"/>
              </w:rPr>
              <w:t>- Description: Adapts educational content and assessments to individual preferences and goals.</w:t>
            </w:r>
            <w:r>
              <w:tab/>
            </w:r>
            <w:r>
              <w:fldChar w:fldCharType="begin"/>
            </w:r>
            <w:r>
              <w:instrText xml:space="preserve"> PAGEREF _Toc22340 \h </w:instrText>
            </w:r>
            <w:r>
              <w:fldChar w:fldCharType="separate"/>
            </w:r>
            <w:r>
              <w:t>11</w:t>
            </w:r>
            <w:r>
              <w:fldChar w:fldCharType="end"/>
            </w:r>
          </w:hyperlink>
        </w:p>
        <w:p w14:paraId="15A93813" w14:textId="77777777" w:rsidR="008D42AD" w:rsidRDefault="00000000">
          <w:pPr>
            <w:pStyle w:val="WPSOffice1"/>
            <w:tabs>
              <w:tab w:val="right" w:leader="dot" w:pos="8306"/>
            </w:tabs>
          </w:pPr>
          <w:hyperlink w:anchor="_Toc13437" w:history="1">
            <w:r>
              <w:rPr>
                <w:szCs w:val="24"/>
              </w:rPr>
              <w:t>- Benefits: Delivers tailored learning experiences, maximizing engagement and knowledge retention.</w:t>
            </w:r>
            <w:r>
              <w:tab/>
            </w:r>
            <w:r>
              <w:fldChar w:fldCharType="begin"/>
            </w:r>
            <w:r>
              <w:instrText xml:space="preserve"> PAGEREF _Toc13437 \h </w:instrText>
            </w:r>
            <w:r>
              <w:fldChar w:fldCharType="separate"/>
            </w:r>
            <w:r>
              <w:t>12</w:t>
            </w:r>
            <w:r>
              <w:fldChar w:fldCharType="end"/>
            </w:r>
          </w:hyperlink>
        </w:p>
        <w:p w14:paraId="17D8EF3F" w14:textId="77777777" w:rsidR="008D42AD" w:rsidRDefault="00000000">
          <w:pPr>
            <w:pStyle w:val="WPSOffice1"/>
            <w:tabs>
              <w:tab w:val="right" w:leader="dot" w:pos="8306"/>
            </w:tabs>
          </w:pPr>
          <w:hyperlink w:anchor="_Toc1903" w:history="1">
            <w:r>
              <w:rPr>
                <w:szCs w:val="24"/>
              </w:rPr>
              <w:t xml:space="preserve">10. </w:t>
            </w:r>
            <w:r>
              <w:rPr>
                <w:bCs/>
                <w:szCs w:val="24"/>
              </w:rPr>
              <w:t>Tattiana Language Learning:</w:t>
            </w:r>
            <w:r>
              <w:tab/>
            </w:r>
            <w:r>
              <w:fldChar w:fldCharType="begin"/>
            </w:r>
            <w:r>
              <w:instrText xml:space="preserve"> PAGEREF _Toc1903 \h </w:instrText>
            </w:r>
            <w:r>
              <w:fldChar w:fldCharType="separate"/>
            </w:r>
            <w:r>
              <w:t>12</w:t>
            </w:r>
            <w:r>
              <w:fldChar w:fldCharType="end"/>
            </w:r>
          </w:hyperlink>
        </w:p>
        <w:p w14:paraId="785EFC28" w14:textId="77777777" w:rsidR="008D42AD" w:rsidRDefault="00000000">
          <w:pPr>
            <w:pStyle w:val="WPSOffice1"/>
            <w:tabs>
              <w:tab w:val="right" w:leader="dot" w:pos="8306"/>
            </w:tabs>
          </w:pPr>
          <w:hyperlink w:anchor="_Toc2022" w:history="1">
            <w:r>
              <w:rPr>
                <w:szCs w:val="24"/>
              </w:rPr>
              <w:t>- Description: Offers interactive language learning experiences with speech recognition for pronunciation, vocabulary, and conversational skills.</w:t>
            </w:r>
            <w:r>
              <w:tab/>
            </w:r>
            <w:r>
              <w:fldChar w:fldCharType="begin"/>
            </w:r>
            <w:r>
              <w:instrText xml:space="preserve"> PAGEREF _Toc2022 \h </w:instrText>
            </w:r>
            <w:r>
              <w:fldChar w:fldCharType="separate"/>
            </w:r>
            <w:r>
              <w:t>12</w:t>
            </w:r>
            <w:r>
              <w:fldChar w:fldCharType="end"/>
            </w:r>
          </w:hyperlink>
        </w:p>
        <w:p w14:paraId="6EFC742D" w14:textId="77777777" w:rsidR="008D42AD" w:rsidRDefault="00000000">
          <w:pPr>
            <w:pStyle w:val="WPSOffice1"/>
            <w:tabs>
              <w:tab w:val="right" w:leader="dot" w:pos="8306"/>
            </w:tabs>
          </w:pPr>
          <w:hyperlink w:anchor="_Toc19788" w:history="1">
            <w:r>
              <w:rPr>
                <w:szCs w:val="24"/>
              </w:rPr>
              <w:t>- Benefits: Facilitates language acquisition and proficiency development, catering to diverse learning needs.</w:t>
            </w:r>
            <w:r>
              <w:tab/>
            </w:r>
            <w:r>
              <w:fldChar w:fldCharType="begin"/>
            </w:r>
            <w:r>
              <w:instrText xml:space="preserve"> PAGEREF _Toc19788 \h </w:instrText>
            </w:r>
            <w:r>
              <w:fldChar w:fldCharType="separate"/>
            </w:r>
            <w:r>
              <w:t>12</w:t>
            </w:r>
            <w:r>
              <w:fldChar w:fldCharType="end"/>
            </w:r>
          </w:hyperlink>
        </w:p>
        <w:p w14:paraId="6601E70B" w14:textId="77777777" w:rsidR="008D42AD" w:rsidRDefault="00000000">
          <w:pPr>
            <w:pStyle w:val="WPSOffice1"/>
            <w:tabs>
              <w:tab w:val="right" w:leader="dot" w:pos="8306"/>
            </w:tabs>
          </w:pPr>
          <w:hyperlink w:anchor="_Toc20653" w:history="1">
            <w:r>
              <w:rPr>
                <w:szCs w:val="24"/>
              </w:rPr>
              <w:t xml:space="preserve">11. </w:t>
            </w:r>
            <w:r>
              <w:rPr>
                <w:bCs/>
                <w:szCs w:val="24"/>
              </w:rPr>
              <w:t>Tattiana Voice Recognition Access Control:</w:t>
            </w:r>
            <w:r>
              <w:tab/>
            </w:r>
            <w:r>
              <w:fldChar w:fldCharType="begin"/>
            </w:r>
            <w:r>
              <w:instrText xml:space="preserve"> PAGEREF _Toc20653 \h </w:instrText>
            </w:r>
            <w:r>
              <w:fldChar w:fldCharType="separate"/>
            </w:r>
            <w:r>
              <w:t>12</w:t>
            </w:r>
            <w:r>
              <w:fldChar w:fldCharType="end"/>
            </w:r>
          </w:hyperlink>
        </w:p>
        <w:p w14:paraId="72098535" w14:textId="77777777" w:rsidR="008D42AD" w:rsidRDefault="00000000">
          <w:pPr>
            <w:pStyle w:val="WPSOffice1"/>
            <w:tabs>
              <w:tab w:val="right" w:leader="dot" w:pos="8306"/>
            </w:tabs>
          </w:pPr>
          <w:hyperlink w:anchor="_Toc5117" w:history="1">
            <w:r>
              <w:rPr>
                <w:szCs w:val="24"/>
              </w:rPr>
              <w:t>- Description: Provides secure biometric authentication using voice recognition technology for access to facilities, devices, or applications.</w:t>
            </w:r>
            <w:r>
              <w:tab/>
            </w:r>
            <w:r>
              <w:fldChar w:fldCharType="begin"/>
            </w:r>
            <w:r>
              <w:instrText xml:space="preserve"> PAGEREF _Toc5117 \h </w:instrText>
            </w:r>
            <w:r>
              <w:fldChar w:fldCharType="separate"/>
            </w:r>
            <w:r>
              <w:t>12</w:t>
            </w:r>
            <w:r>
              <w:fldChar w:fldCharType="end"/>
            </w:r>
          </w:hyperlink>
        </w:p>
        <w:p w14:paraId="724837E3" w14:textId="77777777" w:rsidR="008D42AD" w:rsidRDefault="00000000">
          <w:pPr>
            <w:pStyle w:val="WPSOffice1"/>
            <w:tabs>
              <w:tab w:val="right" w:leader="dot" w:pos="8306"/>
            </w:tabs>
          </w:pPr>
          <w:hyperlink w:anchor="_Toc18725" w:history="1">
            <w:r>
              <w:rPr>
                <w:szCs w:val="24"/>
              </w:rPr>
              <w:t>- Benefits: Enhances security and convenience for users, replacing traditional authentication methods with voice recognition.</w:t>
            </w:r>
            <w:r>
              <w:tab/>
            </w:r>
            <w:r>
              <w:fldChar w:fldCharType="begin"/>
            </w:r>
            <w:r>
              <w:instrText xml:space="preserve"> PAGEREF _Toc18725 \h </w:instrText>
            </w:r>
            <w:r>
              <w:fldChar w:fldCharType="separate"/>
            </w:r>
            <w:r>
              <w:t>12</w:t>
            </w:r>
            <w:r>
              <w:fldChar w:fldCharType="end"/>
            </w:r>
          </w:hyperlink>
        </w:p>
        <w:p w14:paraId="5795068F" w14:textId="77777777" w:rsidR="008D42AD" w:rsidRDefault="00000000">
          <w:pPr>
            <w:pStyle w:val="WPSOffice1"/>
            <w:tabs>
              <w:tab w:val="right" w:leader="dot" w:pos="8306"/>
            </w:tabs>
          </w:pPr>
          <w:hyperlink w:anchor="_Toc13849" w:history="1">
            <w:r>
              <w:rPr>
                <w:szCs w:val="24"/>
              </w:rPr>
              <w:t xml:space="preserve">12. </w:t>
            </w:r>
            <w:r>
              <w:rPr>
                <w:bCs/>
                <w:szCs w:val="24"/>
              </w:rPr>
              <w:t>Tattiana Fraud Detection System:</w:t>
            </w:r>
            <w:r>
              <w:tab/>
            </w:r>
            <w:r>
              <w:fldChar w:fldCharType="begin"/>
            </w:r>
            <w:r>
              <w:instrText xml:space="preserve"> PAGEREF _Toc13849 \h </w:instrText>
            </w:r>
            <w:r>
              <w:fldChar w:fldCharType="separate"/>
            </w:r>
            <w:r>
              <w:t>12</w:t>
            </w:r>
            <w:r>
              <w:fldChar w:fldCharType="end"/>
            </w:r>
          </w:hyperlink>
        </w:p>
        <w:p w14:paraId="0B2988F9" w14:textId="77777777" w:rsidR="008D42AD" w:rsidRDefault="00000000">
          <w:pPr>
            <w:pStyle w:val="WPSOffice1"/>
            <w:tabs>
              <w:tab w:val="right" w:leader="dot" w:pos="8306"/>
            </w:tabs>
          </w:pPr>
          <w:hyperlink w:anchor="_Toc27880" w:history="1">
            <w:r>
              <w:rPr>
                <w:szCs w:val="24"/>
              </w:rPr>
              <w:t>- Description: Detects and prevents fraudulent activities across various domains such as financial transactions, insurance claims, or online transactions.</w:t>
            </w:r>
            <w:r>
              <w:tab/>
            </w:r>
            <w:r>
              <w:fldChar w:fldCharType="begin"/>
            </w:r>
            <w:r>
              <w:instrText xml:space="preserve"> PAGEREF _Toc27880 \h </w:instrText>
            </w:r>
            <w:r>
              <w:fldChar w:fldCharType="separate"/>
            </w:r>
            <w:r>
              <w:t>12</w:t>
            </w:r>
            <w:r>
              <w:fldChar w:fldCharType="end"/>
            </w:r>
          </w:hyperlink>
        </w:p>
        <w:p w14:paraId="537876F2" w14:textId="77777777" w:rsidR="008D42AD" w:rsidRDefault="00000000">
          <w:pPr>
            <w:pStyle w:val="WPSOffice1"/>
            <w:tabs>
              <w:tab w:val="right" w:leader="dot" w:pos="8306"/>
            </w:tabs>
          </w:pPr>
          <w:hyperlink w:anchor="_Toc9896" w:history="1">
            <w:r>
              <w:rPr>
                <w:szCs w:val="24"/>
              </w:rPr>
              <w:t>- Benefits: Safeguards organizations against financial losses and reputational damage caused by fraudulent activities.</w:t>
            </w:r>
            <w:r>
              <w:tab/>
            </w:r>
            <w:r>
              <w:fldChar w:fldCharType="begin"/>
            </w:r>
            <w:r>
              <w:instrText xml:space="preserve"> PAGEREF _Toc9896 \h </w:instrText>
            </w:r>
            <w:r>
              <w:fldChar w:fldCharType="separate"/>
            </w:r>
            <w:r>
              <w:t>12</w:t>
            </w:r>
            <w:r>
              <w:fldChar w:fldCharType="end"/>
            </w:r>
          </w:hyperlink>
        </w:p>
        <w:p w14:paraId="4F780E7C" w14:textId="77777777" w:rsidR="008D42AD" w:rsidRDefault="00000000">
          <w:pPr>
            <w:pStyle w:val="WPSOffice1"/>
            <w:tabs>
              <w:tab w:val="right" w:leader="dot" w:pos="8306"/>
            </w:tabs>
          </w:pPr>
          <w:hyperlink w:anchor="_Toc6483" w:history="1">
            <w:r>
              <w:rPr>
                <w:szCs w:val="24"/>
              </w:rPr>
              <w:t xml:space="preserve">13. </w:t>
            </w:r>
            <w:r>
              <w:rPr>
                <w:bCs/>
                <w:szCs w:val="24"/>
              </w:rPr>
              <w:t>Tattiana NLP Chat-bot:</w:t>
            </w:r>
            <w:r>
              <w:tab/>
            </w:r>
            <w:r>
              <w:fldChar w:fldCharType="begin"/>
            </w:r>
            <w:r>
              <w:instrText xml:space="preserve"> PAGEREF _Toc6483 \h </w:instrText>
            </w:r>
            <w:r>
              <w:fldChar w:fldCharType="separate"/>
            </w:r>
            <w:r>
              <w:t>12</w:t>
            </w:r>
            <w:r>
              <w:fldChar w:fldCharType="end"/>
            </w:r>
          </w:hyperlink>
        </w:p>
        <w:p w14:paraId="4BD08C74" w14:textId="77777777" w:rsidR="008D42AD" w:rsidRDefault="00000000">
          <w:pPr>
            <w:pStyle w:val="WPSOffice1"/>
            <w:tabs>
              <w:tab w:val="right" w:leader="dot" w:pos="8306"/>
            </w:tabs>
          </w:pPr>
          <w:hyperlink w:anchor="_Toc29244" w:history="1">
            <w:r>
              <w:rPr>
                <w:szCs w:val="24"/>
              </w:rPr>
              <w:t>- Description: Responds to user queries in natural language across different domains like customer support, education, or information retrieval.</w:t>
            </w:r>
            <w:r>
              <w:tab/>
            </w:r>
            <w:r>
              <w:fldChar w:fldCharType="begin"/>
            </w:r>
            <w:r>
              <w:instrText xml:space="preserve"> PAGEREF _Toc29244 \h </w:instrText>
            </w:r>
            <w:r>
              <w:fldChar w:fldCharType="separate"/>
            </w:r>
            <w:r>
              <w:t>12</w:t>
            </w:r>
            <w:r>
              <w:fldChar w:fldCharType="end"/>
            </w:r>
          </w:hyperlink>
        </w:p>
        <w:p w14:paraId="1AA91D14" w14:textId="77777777" w:rsidR="008D42AD" w:rsidRDefault="00000000">
          <w:pPr>
            <w:pStyle w:val="WPSOffice1"/>
            <w:tabs>
              <w:tab w:val="right" w:leader="dot" w:pos="8306"/>
            </w:tabs>
          </w:pPr>
          <w:hyperlink w:anchor="_Toc25266" w:history="1">
            <w:r>
              <w:rPr>
                <w:szCs w:val="24"/>
              </w:rPr>
              <w:t>- Benefits: Improves customer service efficiency and satisfaction by providing timely and accurate responses to inquiries.</w:t>
            </w:r>
            <w:r>
              <w:tab/>
            </w:r>
            <w:r>
              <w:fldChar w:fldCharType="begin"/>
            </w:r>
            <w:r>
              <w:instrText xml:space="preserve"> PAGEREF _Toc25266 \h </w:instrText>
            </w:r>
            <w:r>
              <w:fldChar w:fldCharType="separate"/>
            </w:r>
            <w:r>
              <w:t>13</w:t>
            </w:r>
            <w:r>
              <w:fldChar w:fldCharType="end"/>
            </w:r>
          </w:hyperlink>
        </w:p>
        <w:p w14:paraId="64CD410F" w14:textId="77777777" w:rsidR="008D42AD" w:rsidRDefault="00000000">
          <w:pPr>
            <w:pStyle w:val="WPSOffice1"/>
            <w:tabs>
              <w:tab w:val="right" w:leader="dot" w:pos="8306"/>
            </w:tabs>
          </w:pPr>
          <w:hyperlink w:anchor="_Toc13808" w:history="1">
            <w:r>
              <w:rPr>
                <w:szCs w:val="24"/>
              </w:rPr>
              <w:t xml:space="preserve">14. </w:t>
            </w:r>
            <w:r>
              <w:rPr>
                <w:bCs/>
                <w:szCs w:val="24"/>
              </w:rPr>
              <w:t>Tattiana Advanced Virtual Assistant:</w:t>
            </w:r>
            <w:r>
              <w:tab/>
            </w:r>
            <w:r>
              <w:fldChar w:fldCharType="begin"/>
            </w:r>
            <w:r>
              <w:instrText xml:space="preserve"> PAGEREF _Toc13808 \h </w:instrText>
            </w:r>
            <w:r>
              <w:fldChar w:fldCharType="separate"/>
            </w:r>
            <w:r>
              <w:t>13</w:t>
            </w:r>
            <w:r>
              <w:fldChar w:fldCharType="end"/>
            </w:r>
          </w:hyperlink>
        </w:p>
        <w:p w14:paraId="3145D084" w14:textId="77777777" w:rsidR="008D42AD" w:rsidRDefault="00000000">
          <w:pPr>
            <w:pStyle w:val="WPSOffice1"/>
            <w:tabs>
              <w:tab w:val="right" w:leader="dot" w:pos="8306"/>
            </w:tabs>
          </w:pPr>
          <w:hyperlink w:anchor="_Toc19395" w:history="1">
            <w:r>
              <w:rPr>
                <w:szCs w:val="24"/>
              </w:rPr>
              <w:t>- Description: Tailored to specific domains like healthcare, education, or customer service, providing advanced AI capabilities akin to Siri or Alexa.</w:t>
            </w:r>
            <w:r>
              <w:tab/>
            </w:r>
            <w:r>
              <w:fldChar w:fldCharType="begin"/>
            </w:r>
            <w:r>
              <w:instrText xml:space="preserve"> PAGEREF _Toc19395 \h </w:instrText>
            </w:r>
            <w:r>
              <w:fldChar w:fldCharType="separate"/>
            </w:r>
            <w:r>
              <w:t>13</w:t>
            </w:r>
            <w:r>
              <w:fldChar w:fldCharType="end"/>
            </w:r>
          </w:hyperlink>
        </w:p>
        <w:p w14:paraId="5E5D194A" w14:textId="77777777" w:rsidR="008D42AD" w:rsidRDefault="00000000">
          <w:pPr>
            <w:pStyle w:val="WPSOffice1"/>
            <w:tabs>
              <w:tab w:val="right" w:leader="dot" w:pos="8306"/>
            </w:tabs>
          </w:pPr>
          <w:hyperlink w:anchor="_Toc9039" w:history="1">
            <w:r>
              <w:rPr>
                <w:szCs w:val="24"/>
              </w:rPr>
              <w:t>- Benefits: Enhances task automation and decision-making processes in specialized domains, improving operational efficiency and effectiveness.</w:t>
            </w:r>
            <w:r>
              <w:tab/>
            </w:r>
            <w:r>
              <w:fldChar w:fldCharType="begin"/>
            </w:r>
            <w:r>
              <w:instrText xml:space="preserve"> PAGEREF _Toc9039 \h </w:instrText>
            </w:r>
            <w:r>
              <w:fldChar w:fldCharType="separate"/>
            </w:r>
            <w:r>
              <w:t>13</w:t>
            </w:r>
            <w:r>
              <w:fldChar w:fldCharType="end"/>
            </w:r>
          </w:hyperlink>
        </w:p>
        <w:p w14:paraId="34A014B5" w14:textId="77777777" w:rsidR="008D42AD" w:rsidRDefault="00000000">
          <w:pPr>
            <w:pStyle w:val="WPSOffice1"/>
            <w:tabs>
              <w:tab w:val="right" w:leader="dot" w:pos="8306"/>
            </w:tabs>
          </w:pPr>
          <w:hyperlink w:anchor="_Toc14987" w:history="1">
            <w:r>
              <w:rPr>
                <w:noProof/>
                <w:szCs w:val="24"/>
              </w:rPr>
              <w:drawing>
                <wp:inline distT="0" distB="0" distL="114300" distR="114300" wp14:anchorId="3BF88E92" wp14:editId="4982585F">
                  <wp:extent cx="671830" cy="430530"/>
                  <wp:effectExtent l="0" t="0" r="1270" b="1270"/>
                  <wp:docPr id="50" name="Picture 50" descr="360_F_62394379_KaReZCm9fKbKCPIb1V4moYDCCHnnxv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360_F_62394379_KaReZCm9fKbKCPIb1V4moYDCCHnnxvg7"/>
                          <pic:cNvPicPr>
                            <a:picLocks noChangeAspect="1"/>
                          </pic:cNvPicPr>
                        </pic:nvPicPr>
                        <pic:blipFill>
                          <a:blip r:embed="rId16"/>
                          <a:stretch>
                            <a:fillRect/>
                          </a:stretch>
                        </pic:blipFill>
                        <pic:spPr>
                          <a:xfrm>
                            <a:off x="0" y="0"/>
                            <a:ext cx="671830" cy="430530"/>
                          </a:xfrm>
                          <a:prstGeom prst="rect">
                            <a:avLst/>
                          </a:prstGeom>
                        </pic:spPr>
                      </pic:pic>
                    </a:graphicData>
                  </a:graphic>
                </wp:inline>
              </w:drawing>
            </w:r>
            <w:r>
              <w:rPr>
                <w:szCs w:val="24"/>
              </w:rPr>
              <w:t xml:space="preserve"> </w:t>
            </w:r>
            <w:r>
              <w:rPr>
                <w:noProof/>
                <w:szCs w:val="24"/>
              </w:rPr>
              <w:drawing>
                <wp:inline distT="0" distB="0" distL="114300" distR="114300" wp14:anchorId="28850C7B" wp14:editId="133C879A">
                  <wp:extent cx="655320" cy="564515"/>
                  <wp:effectExtent l="0" t="0" r="5080" b="6985"/>
                  <wp:docPr id="62" name="Picture 62" descr="depositphotos_128158612-stock-photo-features-on-small-chalkboar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positphotos_128158612-stock-photo-features-on-small-chalkboard-3d"/>
                          <pic:cNvPicPr>
                            <a:picLocks noChangeAspect="1"/>
                          </pic:cNvPicPr>
                        </pic:nvPicPr>
                        <pic:blipFill>
                          <a:blip r:embed="rId17"/>
                          <a:stretch>
                            <a:fillRect/>
                          </a:stretch>
                        </pic:blipFill>
                        <pic:spPr>
                          <a:xfrm>
                            <a:off x="0" y="0"/>
                            <a:ext cx="655320" cy="564515"/>
                          </a:xfrm>
                          <a:prstGeom prst="rect">
                            <a:avLst/>
                          </a:prstGeom>
                        </pic:spPr>
                      </pic:pic>
                    </a:graphicData>
                  </a:graphic>
                </wp:inline>
              </w:drawing>
            </w:r>
            <w:r>
              <w:rPr>
                <w:szCs w:val="24"/>
              </w:rPr>
              <w:t xml:space="preserve">  figure 1.2.2</w:t>
            </w:r>
            <w:r>
              <w:tab/>
            </w:r>
            <w:r>
              <w:fldChar w:fldCharType="begin"/>
            </w:r>
            <w:r>
              <w:instrText xml:space="preserve"> PAGEREF _Toc14987 \h </w:instrText>
            </w:r>
            <w:r>
              <w:fldChar w:fldCharType="separate"/>
            </w:r>
            <w:r>
              <w:t>13</w:t>
            </w:r>
            <w:r>
              <w:fldChar w:fldCharType="end"/>
            </w:r>
          </w:hyperlink>
        </w:p>
        <w:p w14:paraId="7C474203" w14:textId="77777777" w:rsidR="008D42AD" w:rsidRDefault="00000000">
          <w:pPr>
            <w:pStyle w:val="WPSOffice3"/>
            <w:tabs>
              <w:tab w:val="right" w:leader="dot" w:pos="8306"/>
            </w:tabs>
            <w:ind w:left="800"/>
          </w:pPr>
          <w:hyperlink w:anchor="_Toc8298" w:history="1">
            <w:r>
              <w:rPr>
                <w:szCs w:val="24"/>
              </w:rPr>
              <w:t>Tattiana AI Features : From a Global and local perspective</w:t>
            </w:r>
            <w:r>
              <w:tab/>
            </w:r>
            <w:r>
              <w:fldChar w:fldCharType="begin"/>
            </w:r>
            <w:r>
              <w:instrText xml:space="preserve"> PAGEREF _Toc8298 \h </w:instrText>
            </w:r>
            <w:r>
              <w:fldChar w:fldCharType="separate"/>
            </w:r>
            <w:r>
              <w:t>14</w:t>
            </w:r>
            <w:r>
              <w:fldChar w:fldCharType="end"/>
            </w:r>
          </w:hyperlink>
        </w:p>
        <w:p w14:paraId="54BC5A42" w14:textId="77777777" w:rsidR="008D42AD" w:rsidRDefault="00000000">
          <w:pPr>
            <w:pStyle w:val="WPSOffice1"/>
            <w:tabs>
              <w:tab w:val="right" w:leader="dot" w:pos="8306"/>
            </w:tabs>
          </w:pPr>
          <w:hyperlink w:anchor="_Toc7306" w:history="1">
            <w:r>
              <w:rPr>
                <w:szCs w:val="24"/>
              </w:rPr>
              <w:t>In today's interconnected world, organizations operate within a dynamic global landscape while also navigating the intricacies of local markets. Tattiana AI offers a diverse range of features tailored to address the challenges and opportunities presented by both the global and local perspectives. Let's explore how Tattiana's comprehensive suite of AI-powered capabilities can empower organizations to thrive in this multifaceted environment:</w:t>
            </w:r>
            <w:r>
              <w:tab/>
            </w:r>
            <w:r>
              <w:fldChar w:fldCharType="begin"/>
            </w:r>
            <w:r>
              <w:instrText xml:space="preserve"> PAGEREF _Toc7306 \h </w:instrText>
            </w:r>
            <w:r>
              <w:fldChar w:fldCharType="separate"/>
            </w:r>
            <w:r>
              <w:t>14</w:t>
            </w:r>
            <w:r>
              <w:fldChar w:fldCharType="end"/>
            </w:r>
          </w:hyperlink>
        </w:p>
        <w:p w14:paraId="58DF88D7" w14:textId="77777777" w:rsidR="008D42AD" w:rsidRDefault="00000000">
          <w:pPr>
            <w:pStyle w:val="WPSOffice1"/>
            <w:tabs>
              <w:tab w:val="right" w:leader="dot" w:pos="8306"/>
            </w:tabs>
          </w:pPr>
          <w:hyperlink w:anchor="_Toc19877" w:history="1">
            <w:r>
              <w:rPr>
                <w:bCs/>
                <w:szCs w:val="24"/>
              </w:rPr>
              <w:t>Global Perspective:</w:t>
            </w:r>
            <w:r>
              <w:tab/>
            </w:r>
            <w:r>
              <w:fldChar w:fldCharType="begin"/>
            </w:r>
            <w:r>
              <w:instrText xml:space="preserve"> PAGEREF _Toc19877 \h </w:instrText>
            </w:r>
            <w:r>
              <w:fldChar w:fldCharType="separate"/>
            </w:r>
            <w:r>
              <w:t>14</w:t>
            </w:r>
            <w:r>
              <w:fldChar w:fldCharType="end"/>
            </w:r>
          </w:hyperlink>
        </w:p>
        <w:p w14:paraId="12918B68" w14:textId="77777777" w:rsidR="008D42AD" w:rsidRDefault="00000000">
          <w:pPr>
            <w:pStyle w:val="WPSOffice1"/>
            <w:tabs>
              <w:tab w:val="right" w:leader="dot" w:pos="8306"/>
            </w:tabs>
          </w:pPr>
          <w:hyperlink w:anchor="_Toc32207" w:history="1">
            <w:r>
              <w:rPr>
                <w:szCs w:val="24"/>
              </w:rPr>
              <w:t xml:space="preserve">1. </w:t>
            </w:r>
            <w:r>
              <w:rPr>
                <w:bCs/>
                <w:szCs w:val="24"/>
              </w:rPr>
              <w:t>Tattiana Content Moderation:</w:t>
            </w:r>
            <w:r>
              <w:rPr>
                <w:szCs w:val="24"/>
              </w:rPr>
              <w:t xml:space="preserve"> Seamlessly filters and moderates user-generated content across digital platforms, ensuring compliance with global content standards and regulations.</w:t>
            </w:r>
            <w:r>
              <w:tab/>
            </w:r>
            <w:r>
              <w:fldChar w:fldCharType="begin"/>
            </w:r>
            <w:r>
              <w:instrText xml:space="preserve"> PAGEREF _Toc32207 \h </w:instrText>
            </w:r>
            <w:r>
              <w:fldChar w:fldCharType="separate"/>
            </w:r>
            <w:r>
              <w:t>14</w:t>
            </w:r>
            <w:r>
              <w:fldChar w:fldCharType="end"/>
            </w:r>
          </w:hyperlink>
        </w:p>
        <w:p w14:paraId="749DCC73" w14:textId="77777777" w:rsidR="008D42AD" w:rsidRDefault="00000000">
          <w:pPr>
            <w:pStyle w:val="WPSOffice1"/>
            <w:tabs>
              <w:tab w:val="right" w:leader="dot" w:pos="8306"/>
            </w:tabs>
          </w:pPr>
          <w:hyperlink w:anchor="_Toc18192" w:history="1">
            <w:r>
              <w:rPr>
                <w:szCs w:val="24"/>
              </w:rPr>
              <w:t xml:space="preserve">2. </w:t>
            </w:r>
            <w:r>
              <w:rPr>
                <w:bCs/>
                <w:szCs w:val="24"/>
              </w:rPr>
              <w:t>Tattiana Language Translation:</w:t>
            </w:r>
            <w:r>
              <w:rPr>
                <w:szCs w:val="24"/>
              </w:rPr>
              <w:t xml:space="preserve"> Provides instant translation services for text, speech, and documents in multiple languages, facilitating cross-border communication and collaboration.</w:t>
            </w:r>
            <w:r>
              <w:tab/>
            </w:r>
            <w:r>
              <w:fldChar w:fldCharType="begin"/>
            </w:r>
            <w:r>
              <w:instrText xml:space="preserve"> PAGEREF _Toc18192 \h </w:instrText>
            </w:r>
            <w:r>
              <w:fldChar w:fldCharType="separate"/>
            </w:r>
            <w:r>
              <w:t>14</w:t>
            </w:r>
            <w:r>
              <w:fldChar w:fldCharType="end"/>
            </w:r>
          </w:hyperlink>
        </w:p>
        <w:p w14:paraId="64B95667" w14:textId="77777777" w:rsidR="008D42AD" w:rsidRDefault="00000000">
          <w:pPr>
            <w:pStyle w:val="WPSOffice1"/>
            <w:tabs>
              <w:tab w:val="right" w:leader="dot" w:pos="8306"/>
            </w:tabs>
          </w:pPr>
          <w:hyperlink w:anchor="_Toc12675" w:history="1">
            <w:r>
              <w:rPr>
                <w:szCs w:val="24"/>
              </w:rPr>
              <w:t xml:space="preserve">3. </w:t>
            </w:r>
            <w:r>
              <w:rPr>
                <w:bCs/>
                <w:szCs w:val="24"/>
              </w:rPr>
              <w:t>Tattiana Fraud Detection:</w:t>
            </w:r>
            <w:r>
              <w:rPr>
                <w:szCs w:val="24"/>
              </w:rPr>
              <w:t xml:space="preserve"> Utilizes advanced machine learning algorithms to detect and prevent fraudulent activities in financial transactions, safeguarding organizations against global cyber security threats.</w:t>
            </w:r>
            <w:r>
              <w:tab/>
            </w:r>
            <w:r>
              <w:fldChar w:fldCharType="begin"/>
            </w:r>
            <w:r>
              <w:instrText xml:space="preserve"> PAGEREF _Toc12675 \h </w:instrText>
            </w:r>
            <w:r>
              <w:fldChar w:fldCharType="separate"/>
            </w:r>
            <w:r>
              <w:t>14</w:t>
            </w:r>
            <w:r>
              <w:fldChar w:fldCharType="end"/>
            </w:r>
          </w:hyperlink>
        </w:p>
        <w:p w14:paraId="3534ACB9" w14:textId="77777777" w:rsidR="008D42AD" w:rsidRDefault="00000000">
          <w:pPr>
            <w:pStyle w:val="WPSOffice1"/>
            <w:tabs>
              <w:tab w:val="right" w:leader="dot" w:pos="8306"/>
            </w:tabs>
          </w:pPr>
          <w:hyperlink w:anchor="_Toc25912" w:history="1">
            <w:r>
              <w:rPr>
                <w:szCs w:val="24"/>
              </w:rPr>
              <w:t xml:space="preserve">4. </w:t>
            </w:r>
            <w:r>
              <w:rPr>
                <w:bCs/>
                <w:szCs w:val="24"/>
              </w:rPr>
              <w:t xml:space="preserve">Tattiana Sentiment Analysis: </w:t>
            </w:r>
            <w:r>
              <w:rPr>
                <w:szCs w:val="24"/>
              </w:rPr>
              <w:t>Analyzes social media, customer reviews, and news articles to gauge sentiment and trends, enabling organizations to make informed decisions in a global context.</w:t>
            </w:r>
            <w:r>
              <w:tab/>
            </w:r>
            <w:r>
              <w:fldChar w:fldCharType="begin"/>
            </w:r>
            <w:r>
              <w:instrText xml:space="preserve"> PAGEREF _Toc25912 \h </w:instrText>
            </w:r>
            <w:r>
              <w:fldChar w:fldCharType="separate"/>
            </w:r>
            <w:r>
              <w:t>14</w:t>
            </w:r>
            <w:r>
              <w:fldChar w:fldCharType="end"/>
            </w:r>
          </w:hyperlink>
        </w:p>
        <w:p w14:paraId="40D2FFFC" w14:textId="77777777" w:rsidR="008D42AD" w:rsidRDefault="00000000">
          <w:pPr>
            <w:pStyle w:val="WPSOffice1"/>
            <w:tabs>
              <w:tab w:val="right" w:leader="dot" w:pos="8306"/>
            </w:tabs>
          </w:pPr>
          <w:hyperlink w:anchor="_Toc24539" w:history="1">
            <w:r>
              <w:rPr>
                <w:bCs/>
                <w:szCs w:val="24"/>
              </w:rPr>
              <w:t>Local Scenario:</w:t>
            </w:r>
            <w:r>
              <w:tab/>
            </w:r>
            <w:r>
              <w:fldChar w:fldCharType="begin"/>
            </w:r>
            <w:r>
              <w:instrText xml:space="preserve"> PAGEREF _Toc24539 \h </w:instrText>
            </w:r>
            <w:r>
              <w:fldChar w:fldCharType="separate"/>
            </w:r>
            <w:r>
              <w:t>15</w:t>
            </w:r>
            <w:r>
              <w:fldChar w:fldCharType="end"/>
            </w:r>
          </w:hyperlink>
        </w:p>
        <w:p w14:paraId="79B34B06" w14:textId="77777777" w:rsidR="008D42AD" w:rsidRDefault="00000000">
          <w:pPr>
            <w:pStyle w:val="WPSOffice1"/>
            <w:tabs>
              <w:tab w:val="right" w:leader="dot" w:pos="8306"/>
            </w:tabs>
          </w:pPr>
          <w:hyperlink w:anchor="_Toc8667" w:history="1">
            <w:r>
              <w:rPr>
                <w:szCs w:val="24"/>
              </w:rPr>
              <w:t xml:space="preserve">1. </w:t>
            </w:r>
            <w:r>
              <w:rPr>
                <w:bCs/>
                <w:szCs w:val="24"/>
              </w:rPr>
              <w:t>Tattiana Emotional Intelligence Chat-bot:</w:t>
            </w:r>
            <w:r>
              <w:rPr>
                <w:szCs w:val="24"/>
              </w:rPr>
              <w:t xml:space="preserve"> Enhances customer interactions by understanding and responding to users' emotions, adapting to cultural nuances and preferences in local markets.</w:t>
            </w:r>
            <w:r>
              <w:tab/>
            </w:r>
            <w:r>
              <w:fldChar w:fldCharType="begin"/>
            </w:r>
            <w:r>
              <w:instrText xml:space="preserve"> PAGEREF _Toc8667 \h </w:instrText>
            </w:r>
            <w:r>
              <w:fldChar w:fldCharType="separate"/>
            </w:r>
            <w:r>
              <w:t>15</w:t>
            </w:r>
            <w:r>
              <w:fldChar w:fldCharType="end"/>
            </w:r>
          </w:hyperlink>
        </w:p>
        <w:p w14:paraId="6E521545" w14:textId="77777777" w:rsidR="008D42AD" w:rsidRDefault="00000000">
          <w:pPr>
            <w:pStyle w:val="WPSOffice1"/>
            <w:tabs>
              <w:tab w:val="right" w:leader="dot" w:pos="8306"/>
            </w:tabs>
          </w:pPr>
          <w:hyperlink w:anchor="_Toc11414" w:history="1">
            <w:r>
              <w:rPr>
                <w:szCs w:val="24"/>
              </w:rPr>
              <w:t xml:space="preserve">2. </w:t>
            </w:r>
            <w:r>
              <w:rPr>
                <w:bCs/>
                <w:szCs w:val="24"/>
              </w:rPr>
              <w:t>Tattiana Personal Styling:</w:t>
            </w:r>
            <w:r>
              <w:rPr>
                <w:szCs w:val="24"/>
              </w:rPr>
              <w:t xml:space="preserve"> Provides personalized fashion recommendations based on individual preferences and local fashion trends, catering to diverse consumer tastes.</w:t>
            </w:r>
            <w:r>
              <w:tab/>
            </w:r>
            <w:r>
              <w:fldChar w:fldCharType="begin"/>
            </w:r>
            <w:r>
              <w:instrText xml:space="preserve"> PAGEREF _Toc11414 \h </w:instrText>
            </w:r>
            <w:r>
              <w:fldChar w:fldCharType="separate"/>
            </w:r>
            <w:r>
              <w:t>15</w:t>
            </w:r>
            <w:r>
              <w:fldChar w:fldCharType="end"/>
            </w:r>
          </w:hyperlink>
        </w:p>
        <w:p w14:paraId="5E06EE14" w14:textId="77777777" w:rsidR="008D42AD" w:rsidRDefault="00000000">
          <w:pPr>
            <w:pStyle w:val="WPSOffice1"/>
            <w:tabs>
              <w:tab w:val="right" w:leader="dot" w:pos="8306"/>
            </w:tabs>
          </w:pPr>
          <w:hyperlink w:anchor="_Toc9955" w:history="1">
            <w:r>
              <w:rPr>
                <w:szCs w:val="24"/>
              </w:rPr>
              <w:t xml:space="preserve">3. </w:t>
            </w:r>
            <w:r>
              <w:rPr>
                <w:bCs/>
                <w:szCs w:val="24"/>
              </w:rPr>
              <w:t>Tattiana Virtual Fashion Try-On:</w:t>
            </w:r>
            <w:r>
              <w:rPr>
                <w:szCs w:val="24"/>
              </w:rPr>
              <w:t xml:space="preserve"> Utilizes augmented reality to enable customers to visualize clothing and accessories, enhancing the online shopping experience in local markets.</w:t>
            </w:r>
            <w:r>
              <w:tab/>
            </w:r>
            <w:r>
              <w:fldChar w:fldCharType="begin"/>
            </w:r>
            <w:r>
              <w:instrText xml:space="preserve"> PAGEREF _Toc9955 \h </w:instrText>
            </w:r>
            <w:r>
              <w:fldChar w:fldCharType="separate"/>
            </w:r>
            <w:r>
              <w:t>15</w:t>
            </w:r>
            <w:r>
              <w:fldChar w:fldCharType="end"/>
            </w:r>
          </w:hyperlink>
        </w:p>
        <w:p w14:paraId="4AE85267" w14:textId="77777777" w:rsidR="008D42AD" w:rsidRDefault="00000000">
          <w:pPr>
            <w:pStyle w:val="WPSOffice1"/>
            <w:tabs>
              <w:tab w:val="right" w:leader="dot" w:pos="8306"/>
            </w:tabs>
          </w:pPr>
          <w:hyperlink w:anchor="_Toc625" w:history="1">
            <w:r>
              <w:rPr>
                <w:szCs w:val="24"/>
              </w:rPr>
              <w:t xml:space="preserve">4. </w:t>
            </w:r>
            <w:r>
              <w:rPr>
                <w:bCs/>
                <w:szCs w:val="24"/>
              </w:rPr>
              <w:t>Tattiana Personalized Learning:</w:t>
            </w:r>
            <w:r>
              <w:rPr>
                <w:szCs w:val="24"/>
              </w:rPr>
              <w:t xml:space="preserve"> Adapts educational content to meet the unique needs and learning styles of individuals in local communities, promoting lifelong learning and skill development.</w:t>
            </w:r>
            <w:r>
              <w:tab/>
            </w:r>
            <w:r>
              <w:fldChar w:fldCharType="begin"/>
            </w:r>
            <w:r>
              <w:instrText xml:space="preserve"> PAGEREF _Toc625 \h </w:instrText>
            </w:r>
            <w:r>
              <w:fldChar w:fldCharType="separate"/>
            </w:r>
            <w:r>
              <w:t>15</w:t>
            </w:r>
            <w:r>
              <w:fldChar w:fldCharType="end"/>
            </w:r>
          </w:hyperlink>
        </w:p>
        <w:p w14:paraId="4DAE0ACA" w14:textId="77777777" w:rsidR="008D42AD" w:rsidRDefault="00000000">
          <w:pPr>
            <w:pStyle w:val="WPSOffice1"/>
            <w:tabs>
              <w:tab w:val="right" w:leader="dot" w:pos="8306"/>
            </w:tabs>
          </w:pPr>
          <w:hyperlink w:anchor="_Toc660" w:history="1">
            <w:r>
              <w:rPr>
                <w:bCs/>
                <w:szCs w:val="24"/>
              </w:rPr>
              <w:t>Cross-Cutting Features:</w:t>
            </w:r>
            <w:r>
              <w:tab/>
            </w:r>
            <w:r>
              <w:fldChar w:fldCharType="begin"/>
            </w:r>
            <w:r>
              <w:instrText xml:space="preserve"> PAGEREF _Toc660 \h </w:instrText>
            </w:r>
            <w:r>
              <w:fldChar w:fldCharType="separate"/>
            </w:r>
            <w:r>
              <w:t>15</w:t>
            </w:r>
            <w:r>
              <w:fldChar w:fldCharType="end"/>
            </w:r>
          </w:hyperlink>
        </w:p>
        <w:p w14:paraId="28E0CB44" w14:textId="77777777" w:rsidR="008D42AD" w:rsidRDefault="00000000">
          <w:pPr>
            <w:pStyle w:val="WPSOffice1"/>
            <w:tabs>
              <w:tab w:val="right" w:leader="dot" w:pos="8306"/>
            </w:tabs>
          </w:pPr>
          <w:hyperlink w:anchor="_Toc13113" w:history="1">
            <w:r>
              <w:rPr>
                <w:szCs w:val="24"/>
              </w:rPr>
              <w:t xml:space="preserve">1. </w:t>
            </w:r>
            <w:r>
              <w:rPr>
                <w:bCs/>
                <w:szCs w:val="24"/>
              </w:rPr>
              <w:t>Tattiana Advanced Virtual Assistant:</w:t>
            </w:r>
            <w:r>
              <w:rPr>
                <w:szCs w:val="24"/>
              </w:rPr>
              <w:t xml:space="preserve"> Offers advanced AI capabilities tailored to specific industries such as healthcare, education, or customer service, providing customized solutions to meet sector-specific challenges.</w:t>
            </w:r>
            <w:r>
              <w:tab/>
            </w:r>
            <w:r>
              <w:fldChar w:fldCharType="begin"/>
            </w:r>
            <w:r>
              <w:instrText xml:space="preserve"> PAGEREF _Toc13113 \h </w:instrText>
            </w:r>
            <w:r>
              <w:fldChar w:fldCharType="separate"/>
            </w:r>
            <w:r>
              <w:t>15</w:t>
            </w:r>
            <w:r>
              <w:fldChar w:fldCharType="end"/>
            </w:r>
          </w:hyperlink>
        </w:p>
        <w:p w14:paraId="52E2A80C" w14:textId="77777777" w:rsidR="008D42AD" w:rsidRDefault="00000000">
          <w:pPr>
            <w:pStyle w:val="WPSOffice1"/>
            <w:tabs>
              <w:tab w:val="right" w:leader="dot" w:pos="8306"/>
            </w:tabs>
          </w:pPr>
          <w:hyperlink w:anchor="_Toc22878" w:history="1">
            <w:r>
              <w:rPr>
                <w:szCs w:val="24"/>
              </w:rPr>
              <w:t xml:space="preserve">2. </w:t>
            </w:r>
            <w:r>
              <w:rPr>
                <w:bCs/>
                <w:szCs w:val="24"/>
              </w:rPr>
              <w:t>Tattiana NLP Chat-bot:</w:t>
            </w:r>
            <w:r>
              <w:rPr>
                <w:szCs w:val="24"/>
              </w:rPr>
              <w:t xml:space="preserve"> Responds to user queries in natural language across various domains, including customer support, education, and information retrieval, enhancing communication and efficiency in both global and local contexts.</w:t>
            </w:r>
            <w:r>
              <w:tab/>
            </w:r>
            <w:r>
              <w:fldChar w:fldCharType="begin"/>
            </w:r>
            <w:r>
              <w:instrText xml:space="preserve"> PAGEREF _Toc22878 \h </w:instrText>
            </w:r>
            <w:r>
              <w:fldChar w:fldCharType="separate"/>
            </w:r>
            <w:r>
              <w:t>15</w:t>
            </w:r>
            <w:r>
              <w:fldChar w:fldCharType="end"/>
            </w:r>
          </w:hyperlink>
        </w:p>
        <w:p w14:paraId="5C55C4FA" w14:textId="77777777" w:rsidR="008D42AD" w:rsidRDefault="00000000">
          <w:pPr>
            <w:pStyle w:val="WPSOffice1"/>
            <w:tabs>
              <w:tab w:val="right" w:leader="dot" w:pos="8306"/>
            </w:tabs>
          </w:pPr>
          <w:hyperlink w:anchor="_Toc31207" w:history="1">
            <w:r>
              <w:rPr>
                <w:szCs w:val="24"/>
              </w:rPr>
              <w:t xml:space="preserve">3. </w:t>
            </w:r>
            <w:r>
              <w:rPr>
                <w:bCs/>
                <w:szCs w:val="24"/>
              </w:rPr>
              <w:t>Tattiana Voice Recognition Access Control:</w:t>
            </w:r>
            <w:r>
              <w:rPr>
                <w:szCs w:val="24"/>
              </w:rPr>
              <w:t xml:space="preserve"> Provides secure biometric authentication using voice recognition technology, ensuring localized access control measures for facilities, devices, and applications.</w:t>
            </w:r>
            <w:r>
              <w:tab/>
            </w:r>
            <w:r>
              <w:fldChar w:fldCharType="begin"/>
            </w:r>
            <w:r>
              <w:instrText xml:space="preserve"> PAGEREF _Toc31207 \h </w:instrText>
            </w:r>
            <w:r>
              <w:fldChar w:fldCharType="separate"/>
            </w:r>
            <w:r>
              <w:t>15</w:t>
            </w:r>
            <w:r>
              <w:fldChar w:fldCharType="end"/>
            </w:r>
          </w:hyperlink>
        </w:p>
        <w:p w14:paraId="617284E2" w14:textId="77777777" w:rsidR="008D42AD" w:rsidRDefault="00000000">
          <w:pPr>
            <w:pStyle w:val="WPSOffice1"/>
            <w:tabs>
              <w:tab w:val="right" w:leader="dot" w:pos="8306"/>
            </w:tabs>
          </w:pPr>
          <w:hyperlink w:anchor="_Toc5430" w:history="1">
            <w:r>
              <w:rPr>
                <w:szCs w:val="24"/>
              </w:rPr>
              <w:t>By combining these globally relevant and locally tailored features, Tattiana AI empowers organizations to navigate the complexities of the global and local business environment with agility and confidence. Whether it's enhancing customer experiences, optimizing operational efficiency, or mitigating cyber security risks, Tattiana AI serves as a versatile and indispensable tool for organizations seeking to thrive in an ever-evolving world.</w:t>
            </w:r>
            <w:r>
              <w:tab/>
            </w:r>
            <w:r>
              <w:fldChar w:fldCharType="begin"/>
            </w:r>
            <w:r>
              <w:instrText xml:space="preserve"> PAGEREF _Toc5430 \h </w:instrText>
            </w:r>
            <w:r>
              <w:fldChar w:fldCharType="separate"/>
            </w:r>
            <w:r>
              <w:t>16</w:t>
            </w:r>
            <w:r>
              <w:fldChar w:fldCharType="end"/>
            </w:r>
          </w:hyperlink>
        </w:p>
        <w:p w14:paraId="0160B8AF" w14:textId="77777777" w:rsidR="008D42AD" w:rsidRDefault="00000000">
          <w:pPr>
            <w:pStyle w:val="WPSOffice1"/>
            <w:tabs>
              <w:tab w:val="right" w:leader="dot" w:pos="8306"/>
            </w:tabs>
          </w:pPr>
          <w:hyperlink w:anchor="_Toc29017" w:history="1">
            <w:r>
              <w:rPr>
                <w:szCs w:val="24"/>
              </w:rPr>
              <w:t>1.3. STATEMENT OF THE PROBLEM</w:t>
            </w:r>
            <w:r>
              <w:tab/>
            </w:r>
            <w:r>
              <w:fldChar w:fldCharType="begin"/>
            </w:r>
            <w:r>
              <w:instrText xml:space="preserve"> PAGEREF _Toc29017 \h </w:instrText>
            </w:r>
            <w:r>
              <w:fldChar w:fldCharType="separate"/>
            </w:r>
            <w:r>
              <w:t>17</w:t>
            </w:r>
            <w:r>
              <w:fldChar w:fldCharType="end"/>
            </w:r>
          </w:hyperlink>
        </w:p>
        <w:p w14:paraId="7699B83C" w14:textId="77777777" w:rsidR="008D42AD" w:rsidRDefault="00000000">
          <w:pPr>
            <w:pStyle w:val="WPSOffice1"/>
            <w:tabs>
              <w:tab w:val="right" w:leader="dot" w:pos="8306"/>
            </w:tabs>
          </w:pPr>
          <w:hyperlink w:anchor="_Toc4793" w:history="1">
            <w:r>
              <w:rPr>
                <w:szCs w:val="24"/>
              </w:rPr>
              <w:t>Unveiling the Challenges in AI Integration for Enhanced Organizational Efficiency</w:t>
            </w:r>
            <w:r>
              <w:tab/>
            </w:r>
            <w:r>
              <w:fldChar w:fldCharType="begin"/>
            </w:r>
            <w:r>
              <w:instrText xml:space="preserve"> PAGEREF _Toc4793 \h </w:instrText>
            </w:r>
            <w:r>
              <w:fldChar w:fldCharType="separate"/>
            </w:r>
            <w:r>
              <w:t>17</w:t>
            </w:r>
            <w:r>
              <w:fldChar w:fldCharType="end"/>
            </w:r>
          </w:hyperlink>
        </w:p>
        <w:p w14:paraId="023DCB84" w14:textId="77777777" w:rsidR="008D42AD" w:rsidRDefault="00000000">
          <w:pPr>
            <w:pStyle w:val="WPSOffice1"/>
            <w:tabs>
              <w:tab w:val="right" w:leader="dot" w:pos="8306"/>
            </w:tabs>
          </w:pPr>
          <w:hyperlink w:anchor="_Toc19631" w:history="1">
            <w:r>
              <w:rPr>
                <w:szCs w:val="24"/>
              </w:rPr>
              <w:t xml:space="preserve">Modern organizations face a daunting task: </w:t>
            </w:r>
            <w:r>
              <w:rPr>
                <w:bCs/>
                <w:szCs w:val="24"/>
              </w:rPr>
              <w:t>effectively integrating and using AI technologies to streamline operations and boost productivity</w:t>
            </w:r>
            <w:r>
              <w:rPr>
                <w:szCs w:val="24"/>
              </w:rPr>
              <w:t>. Despite the abundance of AI solutions, many businesses struggle with fragmented workflows, inefficient resource allocation, and subpar decision-making due to disjointed AI adoption. This fragmentation impedes their competitiveness and growth.Moreover, organizations encounter obstacles in managing tasks, engaging customers, moderating content, and extracting insights from vast data volumes. The escalating threat of cyberattacks exacerbates the challenge, highlighting the need for robust fraud detection mechanisms. Statistics reveal a 67% increase in cyberattacks over the past five years, leading to an estimated $6 trillion global loss in 2021 due to cyber-crime[1].</w:t>
            </w:r>
            <w:r>
              <w:tab/>
            </w:r>
            <w:r>
              <w:fldChar w:fldCharType="begin"/>
            </w:r>
            <w:r>
              <w:instrText xml:space="preserve"> PAGEREF _Toc19631 \h </w:instrText>
            </w:r>
            <w:r>
              <w:fldChar w:fldCharType="separate"/>
            </w:r>
            <w:r>
              <w:t>17</w:t>
            </w:r>
            <w:r>
              <w:fldChar w:fldCharType="end"/>
            </w:r>
          </w:hyperlink>
        </w:p>
        <w:p w14:paraId="17B52D65" w14:textId="77777777" w:rsidR="008D42AD" w:rsidRDefault="00000000">
          <w:pPr>
            <w:pStyle w:val="WPSOffice1"/>
            <w:tabs>
              <w:tab w:val="right" w:leader="dot" w:pos="8306"/>
            </w:tabs>
          </w:pPr>
          <w:hyperlink w:anchor="_Toc17981" w:history="1">
            <w:r>
              <w:rPr>
                <w:szCs w:val="24"/>
              </w:rPr>
              <w:t>Furthermore, the absence of personalized learning experiences and tailored recommendations hampers organizations' adaptability. This deficiency not only affects employee satisfaction and retention but also diminishes customer loyalty. Research indicates that businesses offering personalized experiences witness a 10-30% revenue increase and 5-10% higher customer retention rates.Aligned with the research area, this study delves into the challenges of AI integration and personalization. It aims to explore how a unified AI platform like Tattiana AI can address these challenges, empowering organizations to achieve operational excellence in the digital age. Through this research, actionable insights will be provided to businesses striving to harness AI's full potential for growth and innovation.</w:t>
            </w:r>
            <w:r>
              <w:tab/>
            </w:r>
            <w:r>
              <w:fldChar w:fldCharType="begin"/>
            </w:r>
            <w:r>
              <w:instrText xml:space="preserve"> PAGEREF _Toc17981 \h </w:instrText>
            </w:r>
            <w:r>
              <w:fldChar w:fldCharType="separate"/>
            </w:r>
            <w:r>
              <w:t>17</w:t>
            </w:r>
            <w:r>
              <w:fldChar w:fldCharType="end"/>
            </w:r>
          </w:hyperlink>
        </w:p>
        <w:p w14:paraId="1C9B3624" w14:textId="77777777" w:rsidR="008D42AD" w:rsidRDefault="00000000">
          <w:pPr>
            <w:pStyle w:val="WPSOffice2"/>
            <w:tabs>
              <w:tab w:val="right" w:leader="dot" w:pos="8306"/>
            </w:tabs>
            <w:ind w:left="400"/>
          </w:pPr>
          <w:hyperlink w:anchor="_Toc7727" w:history="1">
            <w:r>
              <w:rPr>
                <w:szCs w:val="24"/>
              </w:rPr>
              <w:t>1.4. PROPOSED SOLUTION</w:t>
            </w:r>
            <w:r>
              <w:tab/>
            </w:r>
            <w:r>
              <w:fldChar w:fldCharType="begin"/>
            </w:r>
            <w:r>
              <w:instrText xml:space="preserve"> PAGEREF _Toc7727 \h </w:instrText>
            </w:r>
            <w:r>
              <w:fldChar w:fldCharType="separate"/>
            </w:r>
            <w:r>
              <w:t>19</w:t>
            </w:r>
            <w:r>
              <w:fldChar w:fldCharType="end"/>
            </w:r>
          </w:hyperlink>
        </w:p>
        <w:p w14:paraId="0978C146" w14:textId="77777777" w:rsidR="008D42AD" w:rsidRDefault="00000000">
          <w:pPr>
            <w:pStyle w:val="WPSOffice1"/>
            <w:tabs>
              <w:tab w:val="right" w:leader="dot" w:pos="8306"/>
            </w:tabs>
          </w:pPr>
          <w:hyperlink w:anchor="_Toc22459" w:history="1">
            <w:r>
              <w:rPr>
                <w:szCs w:val="24"/>
              </w:rPr>
              <w:t xml:space="preserve">Proposed Solution: </w:t>
            </w:r>
            <w:r>
              <w:rPr>
                <w:bCs/>
                <w:szCs w:val="24"/>
              </w:rPr>
              <w:t>Leveraging Tattiana AI for Organizational Enhancement</w:t>
            </w:r>
            <w:r>
              <w:tab/>
            </w:r>
            <w:r>
              <w:fldChar w:fldCharType="begin"/>
            </w:r>
            <w:r>
              <w:instrText xml:space="preserve"> PAGEREF _Toc22459 \h </w:instrText>
            </w:r>
            <w:r>
              <w:fldChar w:fldCharType="separate"/>
            </w:r>
            <w:r>
              <w:t>19</w:t>
            </w:r>
            <w:r>
              <w:fldChar w:fldCharType="end"/>
            </w:r>
          </w:hyperlink>
        </w:p>
        <w:p w14:paraId="789B44C3" w14:textId="77777777" w:rsidR="008D42AD" w:rsidRDefault="00000000">
          <w:pPr>
            <w:pStyle w:val="WPSOffice1"/>
            <w:tabs>
              <w:tab w:val="right" w:leader="dot" w:pos="8306"/>
            </w:tabs>
          </w:pPr>
          <w:hyperlink w:anchor="_Toc31072" w:history="1">
            <w:r>
              <w:rPr>
                <w:szCs w:val="24"/>
              </w:rPr>
              <w:t>This project aims to investigate the utilization of Tattiana AI, a unified AI platform, to address the complex challenges surrounding AI integration and personalization within organizations. Rather than focusing on the development of a prototype or system, the project will delve into crafting strategies and frameworks conducive to seamless integration and personalized efficiency.Tattiana AI offers a comprehensive suite of features designed to optimize workflows, automate tasks, and deliver tailored experiences to both employees and customers. Through the application of advanced algorithms and predictive analytics, Tattiana AI empowers organizations to extract actionable insights and recommendations, customized to individual preferences and requirements.</w:t>
            </w:r>
            <w:r>
              <w:tab/>
            </w:r>
            <w:r>
              <w:fldChar w:fldCharType="begin"/>
            </w:r>
            <w:r>
              <w:instrText xml:space="preserve"> PAGEREF _Toc31072 \h </w:instrText>
            </w:r>
            <w:r>
              <w:fldChar w:fldCharType="separate"/>
            </w:r>
            <w:r>
              <w:t>19</w:t>
            </w:r>
            <w:r>
              <w:fldChar w:fldCharType="end"/>
            </w:r>
          </w:hyperlink>
        </w:p>
        <w:p w14:paraId="77A9DEBA" w14:textId="77777777" w:rsidR="008D42AD" w:rsidRDefault="00000000">
          <w:pPr>
            <w:pStyle w:val="WPSOffice1"/>
            <w:tabs>
              <w:tab w:val="right" w:leader="dot" w:pos="8306"/>
            </w:tabs>
          </w:pPr>
          <w:hyperlink w:anchor="_Toc12865" w:history="1">
            <w:r>
              <w:rPr>
                <w:szCs w:val="24"/>
              </w:rPr>
              <w:t>By conducting a thorough comparison of recent AI models on a global and regional scale, Tattiana AI emerges as a standout solution due to its unified approach to AI integration and its capacity for continuous improvement. Through the adoption of Tattiana AI, organizations can position themselves at the forefront of innovation, driving sustained growth and competitiveness in today's rapidly evolving digital landscape.</w:t>
            </w:r>
            <w:r>
              <w:tab/>
            </w:r>
            <w:r>
              <w:fldChar w:fldCharType="begin"/>
            </w:r>
            <w:r>
              <w:instrText xml:space="preserve"> PAGEREF _Toc12865 \h </w:instrText>
            </w:r>
            <w:r>
              <w:fldChar w:fldCharType="separate"/>
            </w:r>
            <w:r>
              <w:t>19</w:t>
            </w:r>
            <w:r>
              <w:fldChar w:fldCharType="end"/>
            </w:r>
          </w:hyperlink>
        </w:p>
        <w:p w14:paraId="4AD2895E" w14:textId="77777777" w:rsidR="008D42AD" w:rsidRDefault="00000000">
          <w:pPr>
            <w:pStyle w:val="WPSOffice1"/>
            <w:tabs>
              <w:tab w:val="right" w:leader="dot" w:pos="8306"/>
            </w:tabs>
          </w:pPr>
          <w:hyperlink w:anchor="_Toc22335" w:history="1">
            <w:r>
              <w:rPr>
                <w:noProof/>
                <w:szCs w:val="24"/>
              </w:rPr>
              <w:drawing>
                <wp:inline distT="0" distB="0" distL="114300" distR="114300" wp14:anchorId="142AEC46" wp14:editId="4DB6FE4A">
                  <wp:extent cx="809625" cy="539750"/>
                  <wp:effectExtent l="0" t="0" r="3175" b="6350"/>
                  <wp:docPr id="63" name="Picture 63" descr="istockphoto-531861190-612x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istockphoto-531861190-612x612"/>
                          <pic:cNvPicPr>
                            <a:picLocks noChangeAspect="1"/>
                          </pic:cNvPicPr>
                        </pic:nvPicPr>
                        <pic:blipFill>
                          <a:blip r:embed="rId18"/>
                          <a:stretch>
                            <a:fillRect/>
                          </a:stretch>
                        </pic:blipFill>
                        <pic:spPr>
                          <a:xfrm>
                            <a:off x="0" y="0"/>
                            <a:ext cx="809625" cy="539750"/>
                          </a:xfrm>
                          <a:prstGeom prst="rect">
                            <a:avLst/>
                          </a:prstGeom>
                        </pic:spPr>
                      </pic:pic>
                    </a:graphicData>
                  </a:graphic>
                </wp:inline>
              </w:drawing>
            </w:r>
            <w:r>
              <w:rPr>
                <w:szCs w:val="24"/>
              </w:rPr>
              <w:t xml:space="preserve"> figure 1.4</w:t>
            </w:r>
            <w:r>
              <w:tab/>
            </w:r>
            <w:r>
              <w:fldChar w:fldCharType="begin"/>
            </w:r>
            <w:r>
              <w:instrText xml:space="preserve"> PAGEREF _Toc22335 \h </w:instrText>
            </w:r>
            <w:r>
              <w:fldChar w:fldCharType="separate"/>
            </w:r>
            <w:r>
              <w:t>19</w:t>
            </w:r>
            <w:r>
              <w:fldChar w:fldCharType="end"/>
            </w:r>
          </w:hyperlink>
        </w:p>
        <w:p w14:paraId="09ECC879" w14:textId="77777777" w:rsidR="008D42AD" w:rsidRDefault="00000000">
          <w:pPr>
            <w:pStyle w:val="WPSOffice2"/>
            <w:tabs>
              <w:tab w:val="right" w:leader="dot" w:pos="8306"/>
            </w:tabs>
            <w:ind w:left="400"/>
          </w:pPr>
          <w:hyperlink w:anchor="_Toc26917" w:history="1">
            <w:r>
              <w:rPr>
                <w:szCs w:val="24"/>
              </w:rPr>
              <w:t>1.5. OBJECTIVES</w:t>
            </w:r>
            <w:r>
              <w:tab/>
            </w:r>
            <w:r>
              <w:fldChar w:fldCharType="begin"/>
            </w:r>
            <w:r>
              <w:instrText xml:space="preserve"> PAGEREF _Toc26917 \h </w:instrText>
            </w:r>
            <w:r>
              <w:fldChar w:fldCharType="separate"/>
            </w:r>
            <w:r>
              <w:t>20</w:t>
            </w:r>
            <w:r>
              <w:fldChar w:fldCharType="end"/>
            </w:r>
          </w:hyperlink>
        </w:p>
        <w:p w14:paraId="5BD37DF5" w14:textId="77777777" w:rsidR="008D42AD" w:rsidRDefault="00000000">
          <w:pPr>
            <w:pStyle w:val="WPSOffice3"/>
            <w:tabs>
              <w:tab w:val="right" w:leader="dot" w:pos="8306"/>
            </w:tabs>
            <w:ind w:left="800"/>
          </w:pPr>
          <w:hyperlink w:anchor="_Toc8512" w:history="1">
            <w:r>
              <w:rPr>
                <w:szCs w:val="24"/>
              </w:rPr>
              <w:t>General Objective:</w:t>
            </w:r>
            <w:r>
              <w:tab/>
            </w:r>
            <w:r>
              <w:fldChar w:fldCharType="begin"/>
            </w:r>
            <w:r>
              <w:instrText xml:space="preserve"> PAGEREF _Toc8512 \h </w:instrText>
            </w:r>
            <w:r>
              <w:fldChar w:fldCharType="separate"/>
            </w:r>
            <w:r>
              <w:t>20</w:t>
            </w:r>
            <w:r>
              <w:fldChar w:fldCharType="end"/>
            </w:r>
          </w:hyperlink>
        </w:p>
        <w:p w14:paraId="5B93FC17" w14:textId="77777777" w:rsidR="008D42AD" w:rsidRDefault="00000000">
          <w:pPr>
            <w:pStyle w:val="WPSOffice1"/>
            <w:tabs>
              <w:tab w:val="right" w:leader="dot" w:pos="8306"/>
            </w:tabs>
          </w:pPr>
          <w:hyperlink w:anchor="_Toc12413" w:history="1">
            <w:r>
              <w:rPr>
                <w:szCs w:val="24"/>
              </w:rPr>
              <w:t>- To develop and assess Tattiana AI, an AI-based system for Ballershopke, an IT company in Kenya, aimed at enhancing organizational efficiency and productivity.</w:t>
            </w:r>
            <w:r>
              <w:tab/>
            </w:r>
            <w:r>
              <w:fldChar w:fldCharType="begin"/>
            </w:r>
            <w:r>
              <w:instrText xml:space="preserve"> PAGEREF _Toc12413 \h </w:instrText>
            </w:r>
            <w:r>
              <w:fldChar w:fldCharType="separate"/>
            </w:r>
            <w:r>
              <w:t>20</w:t>
            </w:r>
            <w:r>
              <w:fldChar w:fldCharType="end"/>
            </w:r>
          </w:hyperlink>
        </w:p>
        <w:p w14:paraId="573AE142" w14:textId="77777777" w:rsidR="008D42AD" w:rsidRDefault="00000000">
          <w:pPr>
            <w:pStyle w:val="WPSOffice1"/>
            <w:tabs>
              <w:tab w:val="right" w:leader="dot" w:pos="8306"/>
            </w:tabs>
          </w:pPr>
          <w:hyperlink w:anchor="_Toc6475" w:history="1">
            <w:r>
              <w:rPr>
                <w:szCs w:val="24"/>
              </w:rPr>
              <w:t>1. To develop the Tattiana Content Moderation system for Ballershopke.</w:t>
            </w:r>
            <w:r>
              <w:tab/>
            </w:r>
            <w:r>
              <w:fldChar w:fldCharType="begin"/>
            </w:r>
            <w:r>
              <w:instrText xml:space="preserve"> PAGEREF _Toc6475 \h </w:instrText>
            </w:r>
            <w:r>
              <w:fldChar w:fldCharType="separate"/>
            </w:r>
            <w:r>
              <w:t>20</w:t>
            </w:r>
            <w:r>
              <w:fldChar w:fldCharType="end"/>
            </w:r>
          </w:hyperlink>
        </w:p>
        <w:p w14:paraId="08E09831" w14:textId="77777777" w:rsidR="008D42AD" w:rsidRDefault="00000000">
          <w:pPr>
            <w:pStyle w:val="WPSOffice1"/>
            <w:tabs>
              <w:tab w:val="right" w:leader="dot" w:pos="8306"/>
            </w:tabs>
          </w:pPr>
          <w:hyperlink w:anchor="_Toc9148" w:history="1">
            <w:r>
              <w:rPr>
                <w:szCs w:val="24"/>
              </w:rPr>
              <w:t>2. To develop the Tattiana Language Translation system for Ballershopke.</w:t>
            </w:r>
            <w:r>
              <w:tab/>
            </w:r>
            <w:r>
              <w:fldChar w:fldCharType="begin"/>
            </w:r>
            <w:r>
              <w:instrText xml:space="preserve"> PAGEREF _Toc9148 \h </w:instrText>
            </w:r>
            <w:r>
              <w:fldChar w:fldCharType="separate"/>
            </w:r>
            <w:r>
              <w:t>20</w:t>
            </w:r>
            <w:r>
              <w:fldChar w:fldCharType="end"/>
            </w:r>
          </w:hyperlink>
        </w:p>
        <w:p w14:paraId="2B3B42E7" w14:textId="77777777" w:rsidR="008D42AD" w:rsidRDefault="00000000">
          <w:pPr>
            <w:pStyle w:val="WPSOffice1"/>
            <w:tabs>
              <w:tab w:val="right" w:leader="dot" w:pos="8306"/>
            </w:tabs>
          </w:pPr>
          <w:hyperlink w:anchor="_Toc23692" w:history="1">
            <w:r>
              <w:rPr>
                <w:szCs w:val="24"/>
              </w:rPr>
              <w:t>3. To develop the Tattiana Sentiment Analysis system for Ballershopke.</w:t>
            </w:r>
            <w:r>
              <w:tab/>
            </w:r>
            <w:r>
              <w:fldChar w:fldCharType="begin"/>
            </w:r>
            <w:r>
              <w:instrText xml:space="preserve"> PAGEREF _Toc23692 \h </w:instrText>
            </w:r>
            <w:r>
              <w:fldChar w:fldCharType="separate"/>
            </w:r>
            <w:r>
              <w:t>20</w:t>
            </w:r>
            <w:r>
              <w:fldChar w:fldCharType="end"/>
            </w:r>
          </w:hyperlink>
        </w:p>
        <w:p w14:paraId="1B826D1D" w14:textId="77777777" w:rsidR="008D42AD" w:rsidRDefault="00000000">
          <w:pPr>
            <w:pStyle w:val="WPSOffice1"/>
            <w:tabs>
              <w:tab w:val="right" w:leader="dot" w:pos="8306"/>
            </w:tabs>
          </w:pPr>
          <w:hyperlink w:anchor="_Toc30118" w:history="1">
            <w:r>
              <w:rPr>
                <w:szCs w:val="24"/>
              </w:rPr>
              <w:t>4. To develop the Tattiana NLP Chat-bot system for Ballershopke.</w:t>
            </w:r>
            <w:r>
              <w:tab/>
            </w:r>
            <w:r>
              <w:fldChar w:fldCharType="begin"/>
            </w:r>
            <w:r>
              <w:instrText xml:space="preserve"> PAGEREF _Toc30118 \h </w:instrText>
            </w:r>
            <w:r>
              <w:fldChar w:fldCharType="separate"/>
            </w:r>
            <w:r>
              <w:t>20</w:t>
            </w:r>
            <w:r>
              <w:fldChar w:fldCharType="end"/>
            </w:r>
          </w:hyperlink>
        </w:p>
        <w:p w14:paraId="75A0B92A" w14:textId="77777777" w:rsidR="008D42AD" w:rsidRDefault="00000000">
          <w:pPr>
            <w:pStyle w:val="WPSOffice1"/>
            <w:tabs>
              <w:tab w:val="right" w:leader="dot" w:pos="8306"/>
            </w:tabs>
          </w:pPr>
          <w:hyperlink w:anchor="_Toc15340" w:history="1">
            <w:r>
              <w:rPr>
                <w:szCs w:val="24"/>
              </w:rPr>
              <w:t>5. To evaluate the impact of the AI system on streamlining operational workflows within Ballershopke.</w:t>
            </w:r>
            <w:r>
              <w:tab/>
            </w:r>
            <w:r>
              <w:fldChar w:fldCharType="begin"/>
            </w:r>
            <w:r>
              <w:instrText xml:space="preserve"> PAGEREF _Toc15340 \h </w:instrText>
            </w:r>
            <w:r>
              <w:fldChar w:fldCharType="separate"/>
            </w:r>
            <w:r>
              <w:t>20</w:t>
            </w:r>
            <w:r>
              <w:fldChar w:fldCharType="end"/>
            </w:r>
          </w:hyperlink>
        </w:p>
        <w:p w14:paraId="31EC72F9" w14:textId="77777777" w:rsidR="008D42AD" w:rsidRDefault="00000000">
          <w:pPr>
            <w:pStyle w:val="WPSOffice3"/>
            <w:tabs>
              <w:tab w:val="right" w:leader="dot" w:pos="8306"/>
            </w:tabs>
            <w:ind w:left="800"/>
          </w:pPr>
          <w:hyperlink w:anchor="_Toc24523" w:history="1">
            <w:r>
              <w:rPr>
                <w:szCs w:val="24"/>
              </w:rPr>
              <w:t>Background Study:</w:t>
            </w:r>
            <w:r>
              <w:tab/>
            </w:r>
            <w:r>
              <w:fldChar w:fldCharType="begin"/>
            </w:r>
            <w:r>
              <w:instrText xml:space="preserve"> PAGEREF _Toc24523 \h </w:instrText>
            </w:r>
            <w:r>
              <w:fldChar w:fldCharType="separate"/>
            </w:r>
            <w:r>
              <w:t>20</w:t>
            </w:r>
            <w:r>
              <w:fldChar w:fldCharType="end"/>
            </w:r>
          </w:hyperlink>
        </w:p>
        <w:p w14:paraId="570397E4" w14:textId="77777777" w:rsidR="008D42AD" w:rsidRDefault="00000000">
          <w:pPr>
            <w:pStyle w:val="WPSOffice1"/>
            <w:tabs>
              <w:tab w:val="right" w:leader="dot" w:pos="8306"/>
            </w:tabs>
          </w:pPr>
          <w:hyperlink w:anchor="_Toc19907" w:history="1">
            <w:r>
              <w:rPr>
                <w:noProof/>
                <w:szCs w:val="24"/>
              </w:rPr>
              <w:drawing>
                <wp:inline distT="0" distB="0" distL="114300" distR="114300" wp14:anchorId="004633F4" wp14:editId="2043CDAB">
                  <wp:extent cx="1061720" cy="396240"/>
                  <wp:effectExtent l="0" t="0" r="5080" b="10160"/>
                  <wp:docPr id="64" name="Picture 64" descr="360_F_306869032_RwjqPEl9vNcDWuU2Z8V6RekNnIbdBh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360_F_306869032_RwjqPEl9vNcDWuU2Z8V6RekNnIbdBhuS"/>
                          <pic:cNvPicPr>
                            <a:picLocks noChangeAspect="1"/>
                          </pic:cNvPicPr>
                        </pic:nvPicPr>
                        <pic:blipFill>
                          <a:blip r:embed="rId19"/>
                          <a:stretch>
                            <a:fillRect/>
                          </a:stretch>
                        </pic:blipFill>
                        <pic:spPr>
                          <a:xfrm>
                            <a:off x="0" y="0"/>
                            <a:ext cx="1061720" cy="396240"/>
                          </a:xfrm>
                          <a:prstGeom prst="rect">
                            <a:avLst/>
                          </a:prstGeom>
                        </pic:spPr>
                      </pic:pic>
                    </a:graphicData>
                  </a:graphic>
                </wp:inline>
              </w:drawing>
            </w:r>
            <w:r>
              <w:rPr>
                <w:szCs w:val="24"/>
              </w:rPr>
              <w:t xml:space="preserve">      figure 1.5</w:t>
            </w:r>
            <w:r>
              <w:tab/>
            </w:r>
            <w:r>
              <w:fldChar w:fldCharType="begin"/>
            </w:r>
            <w:r>
              <w:instrText xml:space="preserve"> PAGEREF _Toc19907 \h </w:instrText>
            </w:r>
            <w:r>
              <w:fldChar w:fldCharType="separate"/>
            </w:r>
            <w:r>
              <w:t>21</w:t>
            </w:r>
            <w:r>
              <w:fldChar w:fldCharType="end"/>
            </w:r>
          </w:hyperlink>
        </w:p>
        <w:p w14:paraId="3FE6F313" w14:textId="77777777" w:rsidR="008D42AD" w:rsidRDefault="00000000">
          <w:pPr>
            <w:pStyle w:val="WPSOffice2"/>
            <w:tabs>
              <w:tab w:val="right" w:leader="dot" w:pos="8306"/>
            </w:tabs>
            <w:ind w:left="400"/>
          </w:pPr>
          <w:hyperlink w:anchor="_Toc32269" w:history="1">
            <w:r>
              <w:rPr>
                <w:szCs w:val="24"/>
              </w:rPr>
              <w:t>1.6. JUSTIFICATIONS</w:t>
            </w:r>
            <w:r>
              <w:tab/>
            </w:r>
            <w:r>
              <w:fldChar w:fldCharType="begin"/>
            </w:r>
            <w:r>
              <w:instrText xml:space="preserve"> PAGEREF _Toc32269 \h </w:instrText>
            </w:r>
            <w:r>
              <w:fldChar w:fldCharType="separate"/>
            </w:r>
            <w:r>
              <w:t>22</w:t>
            </w:r>
            <w:r>
              <w:fldChar w:fldCharType="end"/>
            </w:r>
          </w:hyperlink>
        </w:p>
        <w:p w14:paraId="1A07F34D" w14:textId="77777777" w:rsidR="008D42AD" w:rsidRDefault="00000000">
          <w:pPr>
            <w:pStyle w:val="WPSOffice1"/>
            <w:tabs>
              <w:tab w:val="right" w:leader="dot" w:pos="8306"/>
            </w:tabs>
          </w:pPr>
          <w:hyperlink w:anchor="_Toc10701" w:history="1">
            <w:r>
              <w:rPr>
                <w:szCs w:val="24"/>
              </w:rPr>
              <w:t>This research aims to explore the integration of Tattiana AI, a unified AI platform, to address organizational challenges and drive efficiency. By conducting this study, the researcher seeks to benefit both organizations and their stakeholders by providing insights into the effectiveness of Tattiana AI in enhancing operational processes.The proposed solution of integrating Tattiana AI is anticipated to solve the client's problem by streamlining workflows, optimizing resource allocation, and improving decision-making. This contributes to the research area by showcasing the potential of AI integration to tackle organizational hurdles and foster growth.Furthermore, this project contributes to the broader problem area by offering innovative solutions for organizations grappling with digital transformation. By demonstrating the value of Tattiana AI in enhancing organizational efficiency, this study contributes to advancing research in the field of AI integration and its impact on organizational performance.</w:t>
            </w:r>
            <w:r>
              <w:tab/>
            </w:r>
            <w:r>
              <w:fldChar w:fldCharType="begin"/>
            </w:r>
            <w:r>
              <w:instrText xml:space="preserve"> PAGEREF _Toc10701 \h </w:instrText>
            </w:r>
            <w:r>
              <w:fldChar w:fldCharType="separate"/>
            </w:r>
            <w:r>
              <w:t>22</w:t>
            </w:r>
            <w:r>
              <w:fldChar w:fldCharType="end"/>
            </w:r>
          </w:hyperlink>
        </w:p>
        <w:p w14:paraId="3E0D8AD1" w14:textId="77777777" w:rsidR="008D42AD" w:rsidRDefault="00000000">
          <w:pPr>
            <w:pStyle w:val="WPSOffice1"/>
            <w:tabs>
              <w:tab w:val="right" w:leader="dot" w:pos="8306"/>
            </w:tabs>
          </w:pPr>
          <w:hyperlink w:anchor="_Toc12069" w:history="1">
            <w:r>
              <w:rPr>
                <w:noProof/>
                <w:szCs w:val="24"/>
              </w:rPr>
              <w:drawing>
                <wp:inline distT="0" distB="0" distL="114300" distR="114300" wp14:anchorId="6435CB2C" wp14:editId="7EC04C18">
                  <wp:extent cx="1342390" cy="447675"/>
                  <wp:effectExtent l="0" t="0" r="3810" b="9525"/>
                  <wp:docPr id="65" name="Picture 65" descr="ribbon-label-banner-with-word-justification-vector-4776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ribbon-label-banner-with-word-justification-vector-47763326"/>
                          <pic:cNvPicPr>
                            <a:picLocks noChangeAspect="1"/>
                          </pic:cNvPicPr>
                        </pic:nvPicPr>
                        <pic:blipFill>
                          <a:blip r:embed="rId20"/>
                          <a:stretch>
                            <a:fillRect/>
                          </a:stretch>
                        </pic:blipFill>
                        <pic:spPr>
                          <a:xfrm>
                            <a:off x="0" y="0"/>
                            <a:ext cx="1342390" cy="447675"/>
                          </a:xfrm>
                          <a:prstGeom prst="rect">
                            <a:avLst/>
                          </a:prstGeom>
                        </pic:spPr>
                      </pic:pic>
                    </a:graphicData>
                  </a:graphic>
                </wp:inline>
              </w:drawing>
            </w:r>
            <w:r>
              <w:rPr>
                <w:szCs w:val="24"/>
              </w:rPr>
              <w:t xml:space="preserve"> figure 1.6</w:t>
            </w:r>
            <w:r>
              <w:tab/>
            </w:r>
            <w:r>
              <w:fldChar w:fldCharType="begin"/>
            </w:r>
            <w:r>
              <w:instrText xml:space="preserve"> PAGEREF _Toc12069 \h </w:instrText>
            </w:r>
            <w:r>
              <w:fldChar w:fldCharType="separate"/>
            </w:r>
            <w:r>
              <w:t>22</w:t>
            </w:r>
            <w:r>
              <w:fldChar w:fldCharType="end"/>
            </w:r>
          </w:hyperlink>
        </w:p>
        <w:p w14:paraId="28935675" w14:textId="77777777" w:rsidR="008D42AD" w:rsidRDefault="00000000">
          <w:pPr>
            <w:pStyle w:val="WPSOffice2"/>
            <w:tabs>
              <w:tab w:val="right" w:leader="dot" w:pos="8306"/>
            </w:tabs>
            <w:ind w:left="400"/>
          </w:pPr>
          <w:hyperlink w:anchor="_Toc2562" w:history="1">
            <w:r>
              <w:rPr>
                <w:szCs w:val="24"/>
              </w:rPr>
              <w:t>1.7. PROPOSED RESEARCH AND SYSTEM METHODOLOGIES</w:t>
            </w:r>
            <w:r>
              <w:tab/>
            </w:r>
            <w:r>
              <w:fldChar w:fldCharType="begin"/>
            </w:r>
            <w:r>
              <w:instrText xml:space="preserve"> PAGEREF _Toc2562 \h </w:instrText>
            </w:r>
            <w:r>
              <w:fldChar w:fldCharType="separate"/>
            </w:r>
            <w:r>
              <w:t>23</w:t>
            </w:r>
            <w:r>
              <w:fldChar w:fldCharType="end"/>
            </w:r>
          </w:hyperlink>
        </w:p>
        <w:p w14:paraId="37689AE0" w14:textId="77777777" w:rsidR="008D42AD" w:rsidRDefault="00000000">
          <w:pPr>
            <w:pStyle w:val="WPSOffice3"/>
            <w:tabs>
              <w:tab w:val="right" w:leader="dot" w:pos="8306"/>
            </w:tabs>
            <w:ind w:left="800"/>
          </w:pPr>
          <w:hyperlink w:anchor="_Toc27312" w:history="1">
            <w:r>
              <w:rPr>
                <w:szCs w:val="24"/>
              </w:rPr>
              <w:t>System Implementation Methodology:</w:t>
            </w:r>
            <w:r>
              <w:tab/>
            </w:r>
            <w:r>
              <w:fldChar w:fldCharType="begin"/>
            </w:r>
            <w:r>
              <w:instrText xml:space="preserve"> PAGEREF _Toc27312 \h </w:instrText>
            </w:r>
            <w:r>
              <w:fldChar w:fldCharType="separate"/>
            </w:r>
            <w:r>
              <w:t>23</w:t>
            </w:r>
            <w:r>
              <w:fldChar w:fldCharType="end"/>
            </w:r>
          </w:hyperlink>
        </w:p>
        <w:p w14:paraId="430A4B15" w14:textId="77777777" w:rsidR="008D42AD" w:rsidRDefault="00000000">
          <w:pPr>
            <w:pStyle w:val="WPSOffice1"/>
            <w:tabs>
              <w:tab w:val="right" w:leader="dot" w:pos="8306"/>
            </w:tabs>
          </w:pPr>
          <w:hyperlink w:anchor="_Toc7944" w:history="1">
            <w:r>
              <w:rPr>
                <w:szCs w:val="24"/>
              </w:rPr>
              <w:t>The proposed system implementation methodology follows a structured approach, incorporating phases such as planning, analysis, design, implementation, and evaluation. This method ensures a systematic and organized progression throughout the life-cycle of the research project.</w:t>
            </w:r>
            <w:r>
              <w:tab/>
            </w:r>
            <w:r>
              <w:fldChar w:fldCharType="begin"/>
            </w:r>
            <w:r>
              <w:instrText xml:space="preserve"> PAGEREF _Toc7944 \h </w:instrText>
            </w:r>
            <w:r>
              <w:fldChar w:fldCharType="separate"/>
            </w:r>
            <w:r>
              <w:t>23</w:t>
            </w:r>
            <w:r>
              <w:fldChar w:fldCharType="end"/>
            </w:r>
          </w:hyperlink>
        </w:p>
        <w:p w14:paraId="7CEF37F2" w14:textId="77777777" w:rsidR="008D42AD" w:rsidRDefault="00000000">
          <w:pPr>
            <w:pStyle w:val="WPSOffice1"/>
            <w:tabs>
              <w:tab w:val="right" w:leader="dot" w:pos="8306"/>
            </w:tabs>
          </w:pPr>
          <w:hyperlink w:anchor="_Toc16457" w:history="1">
            <w:r>
              <w:rPr>
                <w:szCs w:val="24"/>
              </w:rPr>
              <w:t>This methodology was chosen for its comprehensive coverage of the research life-cycle, from initial planning to final evaluation. It provides a clear framework for conducting research and implementing the Tattiana AI solution effectively.</w:t>
            </w:r>
            <w:r>
              <w:tab/>
            </w:r>
            <w:r>
              <w:fldChar w:fldCharType="begin"/>
            </w:r>
            <w:r>
              <w:instrText xml:space="preserve"> PAGEREF _Toc16457 \h </w:instrText>
            </w:r>
            <w:r>
              <w:fldChar w:fldCharType="separate"/>
            </w:r>
            <w:r>
              <w:t>23</w:t>
            </w:r>
            <w:r>
              <w:fldChar w:fldCharType="end"/>
            </w:r>
          </w:hyperlink>
        </w:p>
        <w:p w14:paraId="00423E85" w14:textId="77777777" w:rsidR="008D42AD" w:rsidRDefault="00000000">
          <w:pPr>
            <w:pStyle w:val="WPSOffice1"/>
            <w:tabs>
              <w:tab w:val="right" w:leader="dot" w:pos="8306"/>
            </w:tabs>
          </w:pPr>
          <w:hyperlink w:anchor="_Toc7510" w:history="1">
            <w:r>
              <w:rPr>
                <w:szCs w:val="24"/>
              </w:rPr>
              <w:t>1. Planning: In the planning phase, the project team will define the objectives of the research, establish the scope, and create a detailed project plan outlining tasks, timelines, and resource requirements. This phase will also involve identifying key stakeholders and obtaining their input to ensure alignment with organizational goals.</w:t>
            </w:r>
            <w:r>
              <w:tab/>
            </w:r>
            <w:r>
              <w:fldChar w:fldCharType="begin"/>
            </w:r>
            <w:r>
              <w:instrText xml:space="preserve"> PAGEREF _Toc7510 \h </w:instrText>
            </w:r>
            <w:r>
              <w:fldChar w:fldCharType="separate"/>
            </w:r>
            <w:r>
              <w:t>23</w:t>
            </w:r>
            <w:r>
              <w:fldChar w:fldCharType="end"/>
            </w:r>
          </w:hyperlink>
        </w:p>
        <w:p w14:paraId="086534AF" w14:textId="77777777" w:rsidR="008D42AD" w:rsidRDefault="00000000">
          <w:pPr>
            <w:pStyle w:val="WPSOffice1"/>
            <w:tabs>
              <w:tab w:val="right" w:leader="dot" w:pos="8306"/>
            </w:tabs>
          </w:pPr>
          <w:hyperlink w:anchor="_Toc4276" w:history="1">
            <w:r>
              <w:rPr>
                <w:szCs w:val="24"/>
              </w:rPr>
              <w:t>2. Analysis: The analysis phase involves gathering requirements through stakeholder interviews, surveys, and data analysis. The project team will conduct a thorough examination of organizational needs and challenges to determine the specific functionalities and features required in the Tattiana AI solution. This phase aims to identify pain points and opportunities for improvement that Tattiana AI can address.</w:t>
            </w:r>
            <w:r>
              <w:tab/>
            </w:r>
            <w:r>
              <w:fldChar w:fldCharType="begin"/>
            </w:r>
            <w:r>
              <w:instrText xml:space="preserve"> PAGEREF _Toc4276 \h </w:instrText>
            </w:r>
            <w:r>
              <w:fldChar w:fldCharType="separate"/>
            </w:r>
            <w:r>
              <w:t>23</w:t>
            </w:r>
            <w:r>
              <w:fldChar w:fldCharType="end"/>
            </w:r>
          </w:hyperlink>
        </w:p>
        <w:p w14:paraId="2DA2D22D" w14:textId="77777777" w:rsidR="008D42AD" w:rsidRDefault="00000000">
          <w:pPr>
            <w:pStyle w:val="WPSOffice1"/>
            <w:tabs>
              <w:tab w:val="right" w:leader="dot" w:pos="8306"/>
            </w:tabs>
          </w:pPr>
          <w:hyperlink w:anchor="_Toc28732" w:history="1">
            <w:r>
              <w:rPr>
                <w:szCs w:val="24"/>
              </w:rPr>
              <w:t>3. Design: Based on the findings from the analysis phase, the project team will develop a detailed design plan for the implementation of Tattiana AI. This includes defining the system architecture, data models, user interfaces, and integration strategies. The design phase will also involve prototyping and iterative design reviews to ensure alignment with stakeholder expectations and requirements.</w:t>
            </w:r>
            <w:r>
              <w:tab/>
            </w:r>
            <w:r>
              <w:fldChar w:fldCharType="begin"/>
            </w:r>
            <w:r>
              <w:instrText xml:space="preserve"> PAGEREF _Toc28732 \h </w:instrText>
            </w:r>
            <w:r>
              <w:fldChar w:fldCharType="separate"/>
            </w:r>
            <w:r>
              <w:t>24</w:t>
            </w:r>
            <w:r>
              <w:fldChar w:fldCharType="end"/>
            </w:r>
          </w:hyperlink>
        </w:p>
        <w:p w14:paraId="5A65DDD5" w14:textId="77777777" w:rsidR="008D42AD" w:rsidRDefault="00000000">
          <w:pPr>
            <w:pStyle w:val="WPSOffice1"/>
            <w:tabs>
              <w:tab w:val="right" w:leader="dot" w:pos="8306"/>
            </w:tabs>
          </w:pPr>
          <w:hyperlink w:anchor="_Toc22828" w:history="1">
            <w:r>
              <w:rPr>
                <w:szCs w:val="24"/>
              </w:rPr>
              <w:t>4. Implementation: The implementation phase involves executing the design plan and deploying the Tattiana AI solution within the organization's infrastructure. This includes setting up the necessary hardware and software components, configuring the system, and integrating it with existing systems and workflows. The project team will collaborate closely with IT personnel to ensure a smooth and seamless deployment process.</w:t>
            </w:r>
            <w:r>
              <w:tab/>
            </w:r>
            <w:r>
              <w:fldChar w:fldCharType="begin"/>
            </w:r>
            <w:r>
              <w:instrText xml:space="preserve"> PAGEREF _Toc22828 \h </w:instrText>
            </w:r>
            <w:r>
              <w:fldChar w:fldCharType="separate"/>
            </w:r>
            <w:r>
              <w:t>24</w:t>
            </w:r>
            <w:r>
              <w:fldChar w:fldCharType="end"/>
            </w:r>
          </w:hyperlink>
        </w:p>
        <w:p w14:paraId="10FC08A4" w14:textId="77777777" w:rsidR="008D42AD" w:rsidRDefault="00000000">
          <w:pPr>
            <w:pStyle w:val="WPSOffice1"/>
            <w:tabs>
              <w:tab w:val="right" w:leader="dot" w:pos="8306"/>
            </w:tabs>
          </w:pPr>
          <w:hyperlink w:anchor="_Toc10867" w:history="1">
            <w:r>
              <w:rPr>
                <w:szCs w:val="24"/>
              </w:rPr>
              <w:t>5. Evaluation: Once the Tattiana AI solution is implemented, the project team will evaluate its effectiveness in addressing organizational challenges and achieving project objectives. This involves gathering feedback from end-users and stakeholders, conducting performance tests, and measuring key performance indicators (KPIs) to assess the impact of Tattiana AI on organizational efficiency. Based on the evaluation results, the project team will make necessary refinements and adjustments to optimize the solution's performance and usability.</w:t>
            </w:r>
            <w:r>
              <w:tab/>
            </w:r>
            <w:r>
              <w:fldChar w:fldCharType="begin"/>
            </w:r>
            <w:r>
              <w:instrText xml:space="preserve"> PAGEREF _Toc10867 \h </w:instrText>
            </w:r>
            <w:r>
              <w:fldChar w:fldCharType="separate"/>
            </w:r>
            <w:r>
              <w:t>24</w:t>
            </w:r>
            <w:r>
              <w:fldChar w:fldCharType="end"/>
            </w:r>
          </w:hyperlink>
        </w:p>
        <w:p w14:paraId="2FE425B0" w14:textId="77777777" w:rsidR="008D42AD" w:rsidRDefault="00000000">
          <w:pPr>
            <w:pStyle w:val="WPSOffice1"/>
            <w:tabs>
              <w:tab w:val="right" w:leader="dot" w:pos="8306"/>
            </w:tabs>
          </w:pPr>
          <w:hyperlink w:anchor="_Toc27212" w:history="1">
            <w:r>
              <w:rPr>
                <w:szCs w:val="24"/>
              </w:rPr>
              <w:t>This methodology ensures that the research project progresses in a structured manner, enabling effective implementation of Tattiana AI and evaluation of its impact on organizational efficiency.</w:t>
            </w:r>
            <w:r>
              <w:tab/>
            </w:r>
            <w:r>
              <w:fldChar w:fldCharType="begin"/>
            </w:r>
            <w:r>
              <w:instrText xml:space="preserve"> PAGEREF _Toc27212 \h </w:instrText>
            </w:r>
            <w:r>
              <w:fldChar w:fldCharType="separate"/>
            </w:r>
            <w:r>
              <w:t>25</w:t>
            </w:r>
            <w:r>
              <w:fldChar w:fldCharType="end"/>
            </w:r>
          </w:hyperlink>
        </w:p>
        <w:p w14:paraId="5E86ADEC" w14:textId="77777777" w:rsidR="008D42AD" w:rsidRDefault="00000000">
          <w:pPr>
            <w:pStyle w:val="WPSOffice1"/>
            <w:tabs>
              <w:tab w:val="right" w:leader="dot" w:pos="8306"/>
            </w:tabs>
          </w:pPr>
          <w:hyperlink w:anchor="_Toc18400" w:history="1">
            <w:r>
              <w:rPr>
                <w:szCs w:val="24"/>
              </w:rPr>
              <w:t>figure 1.7</w:t>
            </w:r>
            <w:r>
              <w:tab/>
            </w:r>
            <w:r>
              <w:fldChar w:fldCharType="begin"/>
            </w:r>
            <w:r>
              <w:instrText xml:space="preserve"> PAGEREF _Toc18400 \h </w:instrText>
            </w:r>
            <w:r>
              <w:fldChar w:fldCharType="separate"/>
            </w:r>
            <w:r>
              <w:t>25</w:t>
            </w:r>
            <w:r>
              <w:fldChar w:fldCharType="end"/>
            </w:r>
          </w:hyperlink>
        </w:p>
        <w:p w14:paraId="6FCB2088" w14:textId="77777777" w:rsidR="008D42AD" w:rsidRDefault="00000000">
          <w:pPr>
            <w:pStyle w:val="WPSOffice2"/>
            <w:tabs>
              <w:tab w:val="right" w:leader="dot" w:pos="8306"/>
            </w:tabs>
            <w:ind w:left="400"/>
          </w:pPr>
          <w:hyperlink w:anchor="_Toc28472" w:history="1">
            <w:r>
              <w:rPr>
                <w:szCs w:val="24"/>
              </w:rPr>
              <w:t>1.8. SCOPE</w:t>
            </w:r>
            <w:r>
              <w:tab/>
            </w:r>
            <w:r>
              <w:fldChar w:fldCharType="begin"/>
            </w:r>
            <w:r>
              <w:instrText xml:space="preserve"> PAGEREF _Toc28472 \h </w:instrText>
            </w:r>
            <w:r>
              <w:fldChar w:fldCharType="separate"/>
            </w:r>
            <w:r>
              <w:t>26</w:t>
            </w:r>
            <w:r>
              <w:fldChar w:fldCharType="end"/>
            </w:r>
          </w:hyperlink>
        </w:p>
        <w:p w14:paraId="5EABED87" w14:textId="77777777" w:rsidR="008D42AD" w:rsidRDefault="00000000">
          <w:pPr>
            <w:pStyle w:val="WPSOffice1"/>
            <w:tabs>
              <w:tab w:val="right" w:leader="dot" w:pos="8306"/>
            </w:tabs>
          </w:pPr>
          <w:hyperlink w:anchor="_Toc12969" w:history="1">
            <w:r>
              <w:rPr>
                <w:bCs/>
                <w:szCs w:val="24"/>
              </w:rPr>
              <w:t>1.9 Budget</w:t>
            </w:r>
            <w:r>
              <w:tab/>
            </w:r>
            <w:r>
              <w:fldChar w:fldCharType="begin"/>
            </w:r>
            <w:r>
              <w:instrText xml:space="preserve"> PAGEREF _Toc12969 \h </w:instrText>
            </w:r>
            <w:r>
              <w:fldChar w:fldCharType="separate"/>
            </w:r>
            <w:r>
              <w:t>27</w:t>
            </w:r>
            <w:r>
              <w:fldChar w:fldCharType="end"/>
            </w:r>
          </w:hyperlink>
        </w:p>
        <w:p w14:paraId="04C43215" w14:textId="77777777" w:rsidR="008D42AD" w:rsidRDefault="00000000">
          <w:pPr>
            <w:pStyle w:val="WPSOffice1"/>
            <w:tabs>
              <w:tab w:val="right" w:leader="dot" w:pos="8306"/>
            </w:tabs>
          </w:pPr>
          <w:hyperlink w:anchor="_Toc3806" w:history="1">
            <w:r>
              <w:rPr>
                <w:szCs w:val="24"/>
              </w:rPr>
              <w:t xml:space="preserve">The budget for the Tattiana AI project encompasses expenses related to research, development, implementation, and maintenance of the AI solution. It includes costs associated with software licensing, hardware procurement, personnel salaries if any, training, marketing, and ongoing support </w:t>
            </w:r>
            <w:r>
              <w:rPr>
                <w:szCs w:val="24"/>
              </w:rPr>
              <w:lastRenderedPageBreak/>
              <w:t>services. The budget allocation will be carefully managed to ensure efficient utilization of resources while maximizing the project's impact and value.</w:t>
            </w:r>
            <w:r>
              <w:tab/>
            </w:r>
            <w:r>
              <w:fldChar w:fldCharType="begin"/>
            </w:r>
            <w:r>
              <w:instrText xml:space="preserve"> PAGEREF _Toc3806 \h </w:instrText>
            </w:r>
            <w:r>
              <w:fldChar w:fldCharType="separate"/>
            </w:r>
            <w:r>
              <w:t>27</w:t>
            </w:r>
            <w:r>
              <w:fldChar w:fldCharType="end"/>
            </w:r>
          </w:hyperlink>
        </w:p>
        <w:p w14:paraId="75C20187" w14:textId="77777777" w:rsidR="008D42AD" w:rsidRDefault="00000000">
          <w:pPr>
            <w:pStyle w:val="WPSOffice1"/>
            <w:tabs>
              <w:tab w:val="right" w:leader="dot" w:pos="8306"/>
            </w:tabs>
          </w:pPr>
          <w:hyperlink w:anchor="_Toc19927" w:history="1">
            <w:r>
              <w:rPr>
                <w:bCs/>
                <w:szCs w:val="24"/>
              </w:rPr>
              <w:t>1.10 Schedule</w:t>
            </w:r>
            <w:r>
              <w:tab/>
            </w:r>
            <w:r>
              <w:fldChar w:fldCharType="begin"/>
            </w:r>
            <w:r>
              <w:instrText xml:space="preserve"> PAGEREF _Toc19927 \h </w:instrText>
            </w:r>
            <w:r>
              <w:fldChar w:fldCharType="separate"/>
            </w:r>
            <w:r>
              <w:t>28</w:t>
            </w:r>
            <w:r>
              <w:fldChar w:fldCharType="end"/>
            </w:r>
          </w:hyperlink>
        </w:p>
        <w:p w14:paraId="2EC19733" w14:textId="77777777" w:rsidR="008D42AD" w:rsidRDefault="00000000">
          <w:pPr>
            <w:pStyle w:val="WPSOffice1"/>
            <w:tabs>
              <w:tab w:val="right" w:leader="dot" w:pos="8306"/>
            </w:tabs>
          </w:pPr>
          <w:hyperlink w:anchor="_Toc148" w:history="1">
            <w:r>
              <w:rPr>
                <w:szCs w:val="24"/>
              </w:rPr>
              <w:t>The schedule for the Tattiana AI project outlines key milestones, tasks, and deadlines from inception to completion. It includes phases such as research and analysis, system design, development, testing, deployment, and post-implementation review. The schedule is designed to facilitate efficient project management, ensuring timely delivery of deliverables and alignment with stakeholder expectations.</w:t>
            </w:r>
            <w:r>
              <w:tab/>
            </w:r>
            <w:r>
              <w:fldChar w:fldCharType="begin"/>
            </w:r>
            <w:r>
              <w:instrText xml:space="preserve"> PAGEREF _Toc148 \h </w:instrText>
            </w:r>
            <w:r>
              <w:fldChar w:fldCharType="separate"/>
            </w:r>
            <w:r>
              <w:t>28</w:t>
            </w:r>
            <w:r>
              <w:fldChar w:fldCharType="end"/>
            </w:r>
          </w:hyperlink>
        </w:p>
        <w:p w14:paraId="53D23C71" w14:textId="77777777" w:rsidR="008D42AD" w:rsidRDefault="00000000">
          <w:pPr>
            <w:pStyle w:val="WPSOffice1"/>
            <w:tabs>
              <w:tab w:val="right" w:leader="dot" w:pos="8306"/>
            </w:tabs>
          </w:pPr>
          <w:hyperlink w:anchor="_Toc6675" w:history="1">
            <w:r>
              <w:rPr>
                <w:bCs/>
                <w:szCs w:val="24"/>
              </w:rPr>
              <w:t>1.11 Hardware and Software Requirements</w:t>
            </w:r>
            <w:r>
              <w:tab/>
            </w:r>
            <w:r>
              <w:fldChar w:fldCharType="begin"/>
            </w:r>
            <w:r>
              <w:instrText xml:space="preserve"> PAGEREF _Toc6675 \h </w:instrText>
            </w:r>
            <w:r>
              <w:fldChar w:fldCharType="separate"/>
            </w:r>
            <w:r>
              <w:t>29</w:t>
            </w:r>
            <w:r>
              <w:fldChar w:fldCharType="end"/>
            </w:r>
          </w:hyperlink>
        </w:p>
        <w:p w14:paraId="4365AEBD" w14:textId="77777777" w:rsidR="008D42AD" w:rsidRDefault="00000000">
          <w:pPr>
            <w:pStyle w:val="WPSOffice1"/>
            <w:tabs>
              <w:tab w:val="right" w:leader="dot" w:pos="8306"/>
            </w:tabs>
          </w:pPr>
          <w:hyperlink w:anchor="_Toc30305" w:history="1">
            <w:r>
              <w:rPr>
                <w:szCs w:val="24"/>
              </w:rPr>
              <w:t>The hardware and software requirements for the Tattiana AI project encompass the technological infrastructure necessary to support the development and operation of the AI solution. This includes computing resources such as servers, storage systems, networking equipment, and end-user devices. Additionally, specialized software tools and platforms for AI development, deployment, and monitoring will be utilized to enable the functionality of Tattiana AI and ensure optimal performance and scalability.</w:t>
            </w:r>
            <w:r>
              <w:tab/>
            </w:r>
            <w:r>
              <w:fldChar w:fldCharType="begin"/>
            </w:r>
            <w:r>
              <w:instrText xml:space="preserve"> PAGEREF _Toc30305 \h </w:instrText>
            </w:r>
            <w:r>
              <w:fldChar w:fldCharType="separate"/>
            </w:r>
            <w:r>
              <w:t>29</w:t>
            </w:r>
            <w:r>
              <w:fldChar w:fldCharType="end"/>
            </w:r>
          </w:hyperlink>
        </w:p>
        <w:p w14:paraId="2EED73E2" w14:textId="77777777" w:rsidR="008D42AD" w:rsidRDefault="00000000">
          <w:pPr>
            <w:pStyle w:val="WPSOffice1"/>
            <w:tabs>
              <w:tab w:val="right" w:leader="dot" w:pos="8306"/>
            </w:tabs>
          </w:pPr>
          <w:hyperlink w:anchor="_Toc27972" w:history="1">
            <w:r>
              <w:rPr>
                <w:szCs w:val="24"/>
              </w:rPr>
              <w:t>CHAPTER 2: LITERATURE REVIEW</w:t>
            </w:r>
            <w:r>
              <w:tab/>
            </w:r>
            <w:r>
              <w:fldChar w:fldCharType="begin"/>
            </w:r>
            <w:r>
              <w:instrText xml:space="preserve"> PAGEREF _Toc27972 \h </w:instrText>
            </w:r>
            <w:r>
              <w:fldChar w:fldCharType="separate"/>
            </w:r>
            <w:r>
              <w:t>30</w:t>
            </w:r>
            <w:r>
              <w:fldChar w:fldCharType="end"/>
            </w:r>
          </w:hyperlink>
        </w:p>
        <w:p w14:paraId="66837C2B" w14:textId="77777777" w:rsidR="008D42AD" w:rsidRDefault="00000000">
          <w:pPr>
            <w:pStyle w:val="WPSOffice1"/>
            <w:tabs>
              <w:tab w:val="right" w:leader="dot" w:pos="8306"/>
            </w:tabs>
          </w:pPr>
          <w:hyperlink w:anchor="_Toc4774" w:history="1">
            <w:r>
              <w:rPr>
                <w:szCs w:val="24"/>
              </w:rPr>
              <w:t>2.1 Introduction</w:t>
            </w:r>
            <w:r>
              <w:tab/>
            </w:r>
            <w:r>
              <w:fldChar w:fldCharType="begin"/>
            </w:r>
            <w:r>
              <w:instrText xml:space="preserve"> PAGEREF _Toc4774 \h </w:instrText>
            </w:r>
            <w:r>
              <w:fldChar w:fldCharType="separate"/>
            </w:r>
            <w:r>
              <w:t>30</w:t>
            </w:r>
            <w:r>
              <w:fldChar w:fldCharType="end"/>
            </w:r>
          </w:hyperlink>
        </w:p>
        <w:p w14:paraId="5D3F5A02" w14:textId="77777777" w:rsidR="008D42AD" w:rsidRDefault="00000000">
          <w:pPr>
            <w:pStyle w:val="WPSOffice2"/>
            <w:tabs>
              <w:tab w:val="right" w:leader="dot" w:pos="8306"/>
            </w:tabs>
            <w:ind w:left="400"/>
          </w:pPr>
          <w:hyperlink w:anchor="_Toc15378" w:history="1">
            <w:r>
              <w:rPr>
                <w:szCs w:val="24"/>
              </w:rPr>
              <w:t>2.2.  THEORETICAL REVIEW/COCEPTUAL FRAMEWORK</w:t>
            </w:r>
            <w:r>
              <w:tab/>
            </w:r>
            <w:r>
              <w:fldChar w:fldCharType="begin"/>
            </w:r>
            <w:r>
              <w:instrText xml:space="preserve"> PAGEREF _Toc15378 \h </w:instrText>
            </w:r>
            <w:r>
              <w:fldChar w:fldCharType="separate"/>
            </w:r>
            <w:r>
              <w:t>32</w:t>
            </w:r>
            <w:r>
              <w:fldChar w:fldCharType="end"/>
            </w:r>
          </w:hyperlink>
        </w:p>
        <w:p w14:paraId="626CD724" w14:textId="77777777" w:rsidR="008D42AD" w:rsidRDefault="00000000">
          <w:pPr>
            <w:pStyle w:val="WPSOffice1"/>
            <w:tabs>
              <w:tab w:val="right" w:leader="dot" w:pos="8306"/>
            </w:tabs>
          </w:pPr>
          <w:hyperlink w:anchor="_Toc3082" w:history="1">
            <w:r>
              <w:rPr>
                <w:szCs w:val="24"/>
              </w:rPr>
              <w:t>2.2.1 Theoretical Underpinnings</w:t>
            </w:r>
            <w:r>
              <w:tab/>
            </w:r>
            <w:r>
              <w:fldChar w:fldCharType="begin"/>
            </w:r>
            <w:r>
              <w:instrText xml:space="preserve"> PAGEREF _Toc3082 \h </w:instrText>
            </w:r>
            <w:r>
              <w:fldChar w:fldCharType="separate"/>
            </w:r>
            <w:r>
              <w:t>33</w:t>
            </w:r>
            <w:r>
              <w:fldChar w:fldCharType="end"/>
            </w:r>
          </w:hyperlink>
        </w:p>
        <w:p w14:paraId="048666CF" w14:textId="77777777" w:rsidR="008D42AD" w:rsidRDefault="00000000">
          <w:pPr>
            <w:pStyle w:val="WPSOffice3"/>
            <w:tabs>
              <w:tab w:val="right" w:leader="dot" w:pos="8306"/>
            </w:tabs>
            <w:ind w:left="800"/>
          </w:pPr>
          <w:hyperlink w:anchor="_Toc11423" w:history="1">
            <w:r>
              <w:rPr>
                <w:szCs w:val="24"/>
              </w:rPr>
              <w:t>2.2.2 Theoretical Review</w:t>
            </w:r>
            <w:r>
              <w:tab/>
            </w:r>
            <w:r>
              <w:fldChar w:fldCharType="begin"/>
            </w:r>
            <w:r>
              <w:instrText xml:space="preserve"> PAGEREF _Toc11423 \h </w:instrText>
            </w:r>
            <w:r>
              <w:fldChar w:fldCharType="separate"/>
            </w:r>
            <w:r>
              <w:t>62</w:t>
            </w:r>
            <w:r>
              <w:fldChar w:fldCharType="end"/>
            </w:r>
          </w:hyperlink>
        </w:p>
        <w:p w14:paraId="3322C7CD" w14:textId="77777777" w:rsidR="008D42AD" w:rsidRDefault="00000000">
          <w:pPr>
            <w:pStyle w:val="WPSOffice3"/>
            <w:tabs>
              <w:tab w:val="right" w:leader="dot" w:pos="8306"/>
            </w:tabs>
            <w:ind w:left="800"/>
          </w:pPr>
          <w:hyperlink w:anchor="_Toc31190" w:history="1">
            <w:r>
              <w:rPr>
                <w:szCs w:val="24"/>
              </w:rPr>
              <w:t>Ii. Technology Acceptance Model (TAM)</w:t>
            </w:r>
            <w:r>
              <w:tab/>
            </w:r>
            <w:r>
              <w:fldChar w:fldCharType="begin"/>
            </w:r>
            <w:r>
              <w:instrText xml:space="preserve"> PAGEREF _Toc31190 \h </w:instrText>
            </w:r>
            <w:r>
              <w:fldChar w:fldCharType="separate"/>
            </w:r>
            <w:r>
              <w:t>65</w:t>
            </w:r>
            <w:r>
              <w:fldChar w:fldCharType="end"/>
            </w:r>
          </w:hyperlink>
        </w:p>
        <w:p w14:paraId="5857CA94" w14:textId="77777777" w:rsidR="008D42AD" w:rsidRDefault="00000000">
          <w:pPr>
            <w:pStyle w:val="WPSOffice3"/>
            <w:tabs>
              <w:tab w:val="right" w:leader="dot" w:pos="8306"/>
            </w:tabs>
            <w:ind w:left="800"/>
          </w:pPr>
          <w:hyperlink w:anchor="_Toc9209" w:history="1">
            <w:r>
              <w:rPr>
                <w:szCs w:val="24"/>
              </w:rPr>
              <w:t>The Critical Significance of Employee Training and Skills Development in AI Integration</w:t>
            </w:r>
            <w:r>
              <w:tab/>
            </w:r>
            <w:r>
              <w:fldChar w:fldCharType="begin"/>
            </w:r>
            <w:r>
              <w:instrText xml:space="preserve"> PAGEREF _Toc9209 \h </w:instrText>
            </w:r>
            <w:r>
              <w:fldChar w:fldCharType="separate"/>
            </w:r>
            <w:r>
              <w:t>85</w:t>
            </w:r>
            <w:r>
              <w:fldChar w:fldCharType="end"/>
            </w:r>
          </w:hyperlink>
        </w:p>
        <w:p w14:paraId="3B037811" w14:textId="77777777" w:rsidR="008D42AD" w:rsidRDefault="00000000">
          <w:pPr>
            <w:pStyle w:val="WPSOffice1"/>
            <w:tabs>
              <w:tab w:val="right" w:leader="dot" w:pos="8306"/>
            </w:tabs>
          </w:pPr>
          <w:hyperlink w:anchor="_Toc21543" w:history="1">
            <w:r>
              <w:rPr>
                <w:szCs w:val="24"/>
              </w:rPr>
              <w:t>2.2.4 Empirical Literature Review</w:t>
            </w:r>
            <w:r>
              <w:tab/>
            </w:r>
            <w:r>
              <w:fldChar w:fldCharType="begin"/>
            </w:r>
            <w:r>
              <w:instrText xml:space="preserve"> PAGEREF _Toc21543 \h </w:instrText>
            </w:r>
            <w:r>
              <w:fldChar w:fldCharType="separate"/>
            </w:r>
            <w:r>
              <w:t>101</w:t>
            </w:r>
            <w:r>
              <w:fldChar w:fldCharType="end"/>
            </w:r>
          </w:hyperlink>
        </w:p>
        <w:p w14:paraId="0F21F806" w14:textId="77777777" w:rsidR="008D42AD" w:rsidRDefault="00000000">
          <w:pPr>
            <w:pStyle w:val="WPSOffice3"/>
            <w:tabs>
              <w:tab w:val="right" w:leader="dot" w:pos="8306"/>
            </w:tabs>
            <w:ind w:left="800"/>
          </w:pPr>
          <w:hyperlink w:anchor="_Toc19465" w:history="1">
            <w:r>
              <w:rPr>
                <w:szCs w:val="24"/>
              </w:rPr>
              <w:t>VII. Identification of Gaps and Areas Requiring Further Investigation</w:t>
            </w:r>
            <w:r>
              <w:tab/>
            </w:r>
            <w:r>
              <w:fldChar w:fldCharType="begin"/>
            </w:r>
            <w:r>
              <w:instrText xml:space="preserve"> PAGEREF _Toc19465 \h </w:instrText>
            </w:r>
            <w:r>
              <w:fldChar w:fldCharType="separate"/>
            </w:r>
            <w:r>
              <w:t>200</w:t>
            </w:r>
            <w:r>
              <w:fldChar w:fldCharType="end"/>
            </w:r>
          </w:hyperlink>
        </w:p>
        <w:p w14:paraId="2534BB79" w14:textId="77777777" w:rsidR="008D42AD" w:rsidRDefault="00000000">
          <w:pPr>
            <w:pStyle w:val="WPSOffice1"/>
            <w:tabs>
              <w:tab w:val="right" w:leader="dot" w:pos="8306"/>
            </w:tabs>
          </w:pPr>
          <w:hyperlink w:anchor="_Toc20117" w:history="1">
            <w:r>
              <w:rPr>
                <w:szCs w:val="24"/>
              </w:rPr>
              <w:t>2.2.5 Methodological Approaches</w:t>
            </w:r>
            <w:r>
              <w:tab/>
            </w:r>
            <w:r>
              <w:fldChar w:fldCharType="begin"/>
            </w:r>
            <w:r>
              <w:instrText xml:space="preserve"> PAGEREF _Toc20117 \h </w:instrText>
            </w:r>
            <w:r>
              <w:fldChar w:fldCharType="separate"/>
            </w:r>
            <w:r>
              <w:t>208</w:t>
            </w:r>
            <w:r>
              <w:fldChar w:fldCharType="end"/>
            </w:r>
          </w:hyperlink>
        </w:p>
        <w:p w14:paraId="7308DAC2" w14:textId="77777777" w:rsidR="008D42AD" w:rsidRDefault="00000000">
          <w:pPr>
            <w:pStyle w:val="WPSOffice3"/>
            <w:tabs>
              <w:tab w:val="right" w:leader="dot" w:pos="8306"/>
            </w:tabs>
            <w:ind w:left="800"/>
          </w:pPr>
          <w:hyperlink w:anchor="_Toc15882" w:history="1">
            <w:r>
              <w:rPr>
                <w:szCs w:val="24"/>
              </w:rPr>
              <w:t>Case Study: Leveraging AI for Organizational Transformation - A Comparative Analysis</w:t>
            </w:r>
            <w:r>
              <w:tab/>
            </w:r>
            <w:r>
              <w:fldChar w:fldCharType="begin"/>
            </w:r>
            <w:r>
              <w:instrText xml:space="preserve"> PAGEREF _Toc15882 \h </w:instrText>
            </w:r>
            <w:r>
              <w:fldChar w:fldCharType="separate"/>
            </w:r>
            <w:r>
              <w:t>222</w:t>
            </w:r>
            <w:r>
              <w:fldChar w:fldCharType="end"/>
            </w:r>
          </w:hyperlink>
        </w:p>
        <w:p w14:paraId="35BD4175" w14:textId="77777777" w:rsidR="008D42AD" w:rsidRDefault="00000000">
          <w:pPr>
            <w:pStyle w:val="WPSOffice3"/>
            <w:tabs>
              <w:tab w:val="right" w:leader="dot" w:pos="8306"/>
            </w:tabs>
            <w:ind w:left="800"/>
          </w:pPr>
          <w:hyperlink w:anchor="_Toc10571" w:history="1">
            <w:r>
              <w:rPr>
                <w:szCs w:val="24"/>
              </w:rPr>
              <w:t>IBM Watson: A Comprehensive Analysis</w:t>
            </w:r>
            <w:r>
              <w:tab/>
            </w:r>
            <w:r>
              <w:fldChar w:fldCharType="begin"/>
            </w:r>
            <w:r>
              <w:instrText xml:space="preserve"> PAGEREF _Toc10571 \h </w:instrText>
            </w:r>
            <w:r>
              <w:fldChar w:fldCharType="separate"/>
            </w:r>
            <w:r>
              <w:t>223</w:t>
            </w:r>
            <w:r>
              <w:fldChar w:fldCharType="end"/>
            </w:r>
          </w:hyperlink>
        </w:p>
        <w:p w14:paraId="3884FE72" w14:textId="77777777" w:rsidR="008D42AD" w:rsidRDefault="00000000">
          <w:pPr>
            <w:pStyle w:val="WPSOffice3"/>
            <w:tabs>
              <w:tab w:val="right" w:leader="dot" w:pos="8306"/>
            </w:tabs>
            <w:ind w:left="800"/>
          </w:pPr>
          <w:hyperlink w:anchor="_Toc7644" w:history="1">
            <w:r>
              <w:rPr>
                <w:szCs w:val="24"/>
              </w:rPr>
              <w:t>2. Microsoft Azure AI</w:t>
            </w:r>
            <w:r>
              <w:tab/>
            </w:r>
            <w:r>
              <w:fldChar w:fldCharType="begin"/>
            </w:r>
            <w:r>
              <w:instrText xml:space="preserve"> PAGEREF _Toc7644 \h </w:instrText>
            </w:r>
            <w:r>
              <w:fldChar w:fldCharType="separate"/>
            </w:r>
            <w:r>
              <w:t>225</w:t>
            </w:r>
            <w:r>
              <w:fldChar w:fldCharType="end"/>
            </w:r>
          </w:hyperlink>
        </w:p>
        <w:p w14:paraId="61222631" w14:textId="77777777" w:rsidR="008D42AD" w:rsidRDefault="00000000">
          <w:pPr>
            <w:pStyle w:val="WPSOffice3"/>
            <w:tabs>
              <w:tab w:val="right" w:leader="dot" w:pos="8306"/>
            </w:tabs>
            <w:ind w:left="800"/>
          </w:pPr>
          <w:hyperlink w:anchor="_Toc13214" w:history="1">
            <w:r>
              <w:rPr>
                <w:szCs w:val="24"/>
              </w:rPr>
              <w:t>3. Google Cloud AI</w:t>
            </w:r>
            <w:r>
              <w:tab/>
            </w:r>
            <w:r>
              <w:fldChar w:fldCharType="begin"/>
            </w:r>
            <w:r>
              <w:instrText xml:space="preserve"> PAGEREF _Toc13214 \h </w:instrText>
            </w:r>
            <w:r>
              <w:fldChar w:fldCharType="separate"/>
            </w:r>
            <w:r>
              <w:t>227</w:t>
            </w:r>
            <w:r>
              <w:fldChar w:fldCharType="end"/>
            </w:r>
          </w:hyperlink>
        </w:p>
        <w:p w14:paraId="76200A47" w14:textId="77777777" w:rsidR="008D42AD" w:rsidRDefault="00000000">
          <w:pPr>
            <w:pStyle w:val="WPSOffice3"/>
            <w:tabs>
              <w:tab w:val="right" w:leader="dot" w:pos="8306"/>
            </w:tabs>
            <w:ind w:left="800"/>
          </w:pPr>
          <w:hyperlink w:anchor="_Toc5282" w:history="1">
            <w:r>
              <w:rPr>
                <w:szCs w:val="24"/>
              </w:rPr>
              <w:t>4. Amazon Web Services (AWS) AI</w:t>
            </w:r>
            <w:r>
              <w:tab/>
            </w:r>
            <w:r>
              <w:fldChar w:fldCharType="begin"/>
            </w:r>
            <w:r>
              <w:instrText xml:space="preserve"> PAGEREF _Toc5282 \h </w:instrText>
            </w:r>
            <w:r>
              <w:fldChar w:fldCharType="separate"/>
            </w:r>
            <w:r>
              <w:t>229</w:t>
            </w:r>
            <w:r>
              <w:fldChar w:fldCharType="end"/>
            </w:r>
          </w:hyperlink>
        </w:p>
        <w:p w14:paraId="463735E3" w14:textId="77777777" w:rsidR="008D42AD" w:rsidRDefault="00000000">
          <w:pPr>
            <w:pStyle w:val="WPSOffice3"/>
            <w:tabs>
              <w:tab w:val="right" w:leader="dot" w:pos="8306"/>
            </w:tabs>
            <w:ind w:left="800"/>
          </w:pPr>
          <w:hyperlink w:anchor="_Toc21675" w:history="1">
            <w:r>
              <w:rPr>
                <w:szCs w:val="24"/>
              </w:rPr>
              <w:t>5. Tattiana AI</w:t>
            </w:r>
            <w:r>
              <w:tab/>
            </w:r>
            <w:r>
              <w:fldChar w:fldCharType="begin"/>
            </w:r>
            <w:r>
              <w:instrText xml:space="preserve"> PAGEREF _Toc21675 \h </w:instrText>
            </w:r>
            <w:r>
              <w:fldChar w:fldCharType="separate"/>
            </w:r>
            <w:r>
              <w:t>231</w:t>
            </w:r>
            <w:r>
              <w:fldChar w:fldCharType="end"/>
            </w:r>
          </w:hyperlink>
        </w:p>
        <w:p w14:paraId="4F1B151D" w14:textId="77777777" w:rsidR="008D42AD" w:rsidRDefault="00000000">
          <w:pPr>
            <w:pStyle w:val="WPSOffice3"/>
            <w:tabs>
              <w:tab w:val="right" w:leader="dot" w:pos="8306"/>
            </w:tabs>
            <w:ind w:left="800"/>
          </w:pPr>
          <w:hyperlink w:anchor="_Toc19847" w:history="1">
            <w:r>
              <w:rPr>
                <w:szCs w:val="24"/>
              </w:rPr>
              <w:t>6. ChatGPT</w:t>
            </w:r>
            <w:r>
              <w:tab/>
            </w:r>
            <w:r>
              <w:fldChar w:fldCharType="begin"/>
            </w:r>
            <w:r>
              <w:instrText xml:space="preserve"> PAGEREF _Toc19847 \h </w:instrText>
            </w:r>
            <w:r>
              <w:fldChar w:fldCharType="separate"/>
            </w:r>
            <w:r>
              <w:t>234</w:t>
            </w:r>
            <w:r>
              <w:fldChar w:fldCharType="end"/>
            </w:r>
          </w:hyperlink>
        </w:p>
        <w:p w14:paraId="5D05D698" w14:textId="77777777" w:rsidR="008D42AD" w:rsidRDefault="00000000">
          <w:pPr>
            <w:pStyle w:val="WPSOffice3"/>
            <w:tabs>
              <w:tab w:val="right" w:leader="dot" w:pos="8306"/>
            </w:tabs>
            <w:ind w:left="800"/>
          </w:pPr>
          <w:hyperlink w:anchor="_Toc20860" w:history="1">
            <w:r>
              <w:rPr>
                <w:szCs w:val="24"/>
              </w:rPr>
              <w:t>7. Gemini AI</w:t>
            </w:r>
            <w:r>
              <w:tab/>
            </w:r>
            <w:r>
              <w:fldChar w:fldCharType="begin"/>
            </w:r>
            <w:r>
              <w:instrText xml:space="preserve"> PAGEREF _Toc20860 \h </w:instrText>
            </w:r>
            <w:r>
              <w:fldChar w:fldCharType="separate"/>
            </w:r>
            <w:r>
              <w:t>236</w:t>
            </w:r>
            <w:r>
              <w:fldChar w:fldCharType="end"/>
            </w:r>
          </w:hyperlink>
        </w:p>
        <w:p w14:paraId="440675FC" w14:textId="77777777" w:rsidR="008D42AD" w:rsidRDefault="00000000">
          <w:pPr>
            <w:pStyle w:val="WPSOffice3"/>
            <w:tabs>
              <w:tab w:val="right" w:leader="dot" w:pos="8306"/>
            </w:tabs>
            <w:ind w:left="800"/>
          </w:pPr>
          <w:hyperlink w:anchor="_Toc28080" w:history="1">
            <w:r>
              <w:rPr>
                <w:szCs w:val="24"/>
              </w:rPr>
              <w:t>Comparative Analysis</w:t>
            </w:r>
            <w:r>
              <w:tab/>
            </w:r>
            <w:r>
              <w:fldChar w:fldCharType="begin"/>
            </w:r>
            <w:r>
              <w:instrText xml:space="preserve"> PAGEREF _Toc28080 \h </w:instrText>
            </w:r>
            <w:r>
              <w:fldChar w:fldCharType="separate"/>
            </w:r>
            <w:r>
              <w:t>239</w:t>
            </w:r>
            <w:r>
              <w:fldChar w:fldCharType="end"/>
            </w:r>
          </w:hyperlink>
        </w:p>
        <w:p w14:paraId="46E92C8C" w14:textId="77777777" w:rsidR="008D42AD" w:rsidRDefault="00000000">
          <w:pPr>
            <w:pStyle w:val="WPSOffice3"/>
            <w:tabs>
              <w:tab w:val="right" w:leader="dot" w:pos="8306"/>
            </w:tabs>
            <w:ind w:left="800"/>
          </w:pPr>
          <w:hyperlink w:anchor="_Toc1480" w:history="1">
            <w:r>
              <w:rPr>
                <w:szCs w:val="24"/>
              </w:rPr>
              <w:t>2.3 CRITIQUE OF THE EXISTING LITERATURE</w:t>
            </w:r>
            <w:r>
              <w:tab/>
            </w:r>
            <w:r>
              <w:fldChar w:fldCharType="begin"/>
            </w:r>
            <w:r>
              <w:instrText xml:space="preserve"> PAGEREF _Toc1480 \h </w:instrText>
            </w:r>
            <w:r>
              <w:fldChar w:fldCharType="separate"/>
            </w:r>
            <w:r>
              <w:t>242</w:t>
            </w:r>
            <w:r>
              <w:fldChar w:fldCharType="end"/>
            </w:r>
          </w:hyperlink>
        </w:p>
        <w:p w14:paraId="7A5ED531" w14:textId="77777777" w:rsidR="008D42AD" w:rsidRDefault="00000000">
          <w:pPr>
            <w:pStyle w:val="WPSOffice3"/>
            <w:tabs>
              <w:tab w:val="right" w:leader="dot" w:pos="8306"/>
            </w:tabs>
            <w:ind w:left="800"/>
          </w:pPr>
          <w:hyperlink w:anchor="_Toc2201" w:history="1">
            <w:r>
              <w:rPr>
                <w:szCs w:val="24"/>
              </w:rPr>
              <w:t>1. Methodological Scrutiny</w:t>
            </w:r>
            <w:r>
              <w:tab/>
            </w:r>
            <w:r>
              <w:fldChar w:fldCharType="begin"/>
            </w:r>
            <w:r>
              <w:instrText xml:space="preserve"> PAGEREF _Toc2201 \h </w:instrText>
            </w:r>
            <w:r>
              <w:fldChar w:fldCharType="separate"/>
            </w:r>
            <w:r>
              <w:t>243</w:t>
            </w:r>
            <w:r>
              <w:fldChar w:fldCharType="end"/>
            </w:r>
          </w:hyperlink>
        </w:p>
        <w:p w14:paraId="2325ACF1" w14:textId="77777777" w:rsidR="008D42AD" w:rsidRDefault="00000000">
          <w:pPr>
            <w:pStyle w:val="WPSOffice3"/>
            <w:tabs>
              <w:tab w:val="right" w:leader="dot" w:pos="8306"/>
            </w:tabs>
            <w:ind w:left="800"/>
          </w:pPr>
          <w:hyperlink w:anchor="_Toc11085" w:history="1">
            <w:r>
              <w:rPr>
                <w:szCs w:val="24"/>
              </w:rPr>
              <w:t>2. Identification of Gaps</w:t>
            </w:r>
            <w:r>
              <w:tab/>
            </w:r>
            <w:r>
              <w:fldChar w:fldCharType="begin"/>
            </w:r>
            <w:r>
              <w:instrText xml:space="preserve"> PAGEREF _Toc11085 \h </w:instrText>
            </w:r>
            <w:r>
              <w:fldChar w:fldCharType="separate"/>
            </w:r>
            <w:r>
              <w:t>254</w:t>
            </w:r>
            <w:r>
              <w:fldChar w:fldCharType="end"/>
            </w:r>
          </w:hyperlink>
        </w:p>
        <w:p w14:paraId="77686201" w14:textId="77777777" w:rsidR="008D42AD" w:rsidRDefault="00000000">
          <w:pPr>
            <w:pStyle w:val="WPSOffice3"/>
            <w:tabs>
              <w:tab w:val="right" w:leader="dot" w:pos="8306"/>
            </w:tabs>
            <w:ind w:left="800"/>
          </w:pPr>
          <w:hyperlink w:anchor="_Toc23659" w:history="1">
            <w:r>
              <w:rPr>
                <w:szCs w:val="24"/>
              </w:rPr>
              <w:t>3. Critique of Conceptual Frameworks</w:t>
            </w:r>
            <w:r>
              <w:tab/>
            </w:r>
            <w:r>
              <w:fldChar w:fldCharType="begin"/>
            </w:r>
            <w:r>
              <w:instrText xml:space="preserve"> PAGEREF _Toc23659 \h </w:instrText>
            </w:r>
            <w:r>
              <w:fldChar w:fldCharType="separate"/>
            </w:r>
            <w:r>
              <w:t>262</w:t>
            </w:r>
            <w:r>
              <w:fldChar w:fldCharType="end"/>
            </w:r>
          </w:hyperlink>
        </w:p>
        <w:p w14:paraId="7A84B300" w14:textId="77777777" w:rsidR="008D42AD" w:rsidRDefault="00000000">
          <w:pPr>
            <w:pStyle w:val="WPSOffice3"/>
            <w:tabs>
              <w:tab w:val="right" w:leader="dot" w:pos="8306"/>
            </w:tabs>
            <w:ind w:left="800"/>
          </w:pPr>
          <w:hyperlink w:anchor="_Toc27982" w:history="1">
            <w:r>
              <w:rPr>
                <w:szCs w:val="24"/>
              </w:rPr>
              <w:t>4. Evaluation of Empirical Findings</w:t>
            </w:r>
            <w:r>
              <w:tab/>
            </w:r>
            <w:r>
              <w:fldChar w:fldCharType="begin"/>
            </w:r>
            <w:r>
              <w:instrText xml:space="preserve"> PAGEREF _Toc27982 \h </w:instrText>
            </w:r>
            <w:r>
              <w:fldChar w:fldCharType="separate"/>
            </w:r>
            <w:r>
              <w:t>270</w:t>
            </w:r>
            <w:r>
              <w:fldChar w:fldCharType="end"/>
            </w:r>
          </w:hyperlink>
        </w:p>
        <w:p w14:paraId="4FD403E8" w14:textId="77777777" w:rsidR="008D42AD" w:rsidRDefault="00000000">
          <w:pPr>
            <w:pStyle w:val="WPSOffice3"/>
            <w:tabs>
              <w:tab w:val="right" w:leader="dot" w:pos="8306"/>
            </w:tabs>
            <w:ind w:left="800"/>
          </w:pPr>
          <w:hyperlink w:anchor="_Toc15899" w:history="1">
            <w:r>
              <w:rPr>
                <w:szCs w:val="24"/>
              </w:rPr>
              <w:t>5. Broader Implications</w:t>
            </w:r>
            <w:r>
              <w:tab/>
            </w:r>
            <w:r>
              <w:fldChar w:fldCharType="begin"/>
            </w:r>
            <w:r>
              <w:instrText xml:space="preserve"> PAGEREF _Toc15899 \h </w:instrText>
            </w:r>
            <w:r>
              <w:fldChar w:fldCharType="separate"/>
            </w:r>
            <w:r>
              <w:t>277</w:t>
            </w:r>
            <w:r>
              <w:fldChar w:fldCharType="end"/>
            </w:r>
          </w:hyperlink>
        </w:p>
        <w:p w14:paraId="13A6AD55" w14:textId="77777777" w:rsidR="008D42AD" w:rsidRDefault="00000000">
          <w:pPr>
            <w:pStyle w:val="WPSOffice3"/>
            <w:tabs>
              <w:tab w:val="right" w:leader="dot" w:pos="8306"/>
            </w:tabs>
            <w:ind w:left="800"/>
          </w:pPr>
          <w:hyperlink w:anchor="_Toc12485" w:history="1">
            <w:r>
              <w:rPr>
                <w:szCs w:val="24"/>
              </w:rPr>
              <w:t>Conclusion</w:t>
            </w:r>
            <w:r>
              <w:tab/>
            </w:r>
            <w:r>
              <w:fldChar w:fldCharType="begin"/>
            </w:r>
            <w:r>
              <w:instrText xml:space="preserve"> PAGEREF _Toc12485 \h </w:instrText>
            </w:r>
            <w:r>
              <w:fldChar w:fldCharType="separate"/>
            </w:r>
            <w:r>
              <w:t>282</w:t>
            </w:r>
            <w:r>
              <w:fldChar w:fldCharType="end"/>
            </w:r>
          </w:hyperlink>
        </w:p>
        <w:p w14:paraId="7C544561" w14:textId="77777777" w:rsidR="008D42AD" w:rsidRDefault="00000000">
          <w:pPr>
            <w:pStyle w:val="WPSOffice2"/>
            <w:tabs>
              <w:tab w:val="right" w:leader="dot" w:pos="8306"/>
            </w:tabs>
            <w:ind w:left="400"/>
          </w:pPr>
          <w:hyperlink w:anchor="_Toc6981" w:history="1">
            <w:r>
              <w:rPr>
                <w:szCs w:val="24"/>
              </w:rPr>
              <w:t>2.4. SUMMARY</w:t>
            </w:r>
            <w:r>
              <w:tab/>
            </w:r>
            <w:r>
              <w:fldChar w:fldCharType="begin"/>
            </w:r>
            <w:r>
              <w:instrText xml:space="preserve"> PAGEREF _Toc6981 \h </w:instrText>
            </w:r>
            <w:r>
              <w:fldChar w:fldCharType="separate"/>
            </w:r>
            <w:r>
              <w:t>283</w:t>
            </w:r>
            <w:r>
              <w:fldChar w:fldCharType="end"/>
            </w:r>
          </w:hyperlink>
        </w:p>
        <w:p w14:paraId="47F6A096" w14:textId="77777777" w:rsidR="008D42AD" w:rsidRDefault="00000000">
          <w:pPr>
            <w:pStyle w:val="WPSOffice3"/>
            <w:tabs>
              <w:tab w:val="right" w:leader="dot" w:pos="8306"/>
            </w:tabs>
            <w:ind w:left="800"/>
          </w:pPr>
          <w:hyperlink w:anchor="_Toc32572" w:history="1">
            <w:r>
              <w:rPr>
                <w:szCs w:val="24"/>
              </w:rPr>
              <w:t>General Summary</w:t>
            </w:r>
            <w:r>
              <w:tab/>
            </w:r>
            <w:r>
              <w:fldChar w:fldCharType="begin"/>
            </w:r>
            <w:r>
              <w:instrText xml:space="preserve"> PAGEREF _Toc32572 \h </w:instrText>
            </w:r>
            <w:r>
              <w:fldChar w:fldCharType="separate"/>
            </w:r>
            <w:r>
              <w:t>284</w:t>
            </w:r>
            <w:r>
              <w:fldChar w:fldCharType="end"/>
            </w:r>
          </w:hyperlink>
        </w:p>
        <w:p w14:paraId="5B7B6831" w14:textId="77777777" w:rsidR="008D42AD" w:rsidRDefault="00000000">
          <w:pPr>
            <w:pStyle w:val="WPSOffice2"/>
            <w:tabs>
              <w:tab w:val="right" w:leader="dot" w:pos="8306"/>
            </w:tabs>
            <w:ind w:left="400"/>
          </w:pPr>
          <w:hyperlink w:anchor="_Toc26659" w:history="1">
            <w:r>
              <w:rPr>
                <w:szCs w:val="24"/>
              </w:rPr>
              <w:t>2.5. Research Gaps</w:t>
            </w:r>
            <w:r>
              <w:tab/>
            </w:r>
            <w:r>
              <w:fldChar w:fldCharType="begin"/>
            </w:r>
            <w:r>
              <w:instrText xml:space="preserve"> PAGEREF _Toc26659 \h </w:instrText>
            </w:r>
            <w:r>
              <w:fldChar w:fldCharType="separate"/>
            </w:r>
            <w:r>
              <w:t>286</w:t>
            </w:r>
            <w:r>
              <w:fldChar w:fldCharType="end"/>
            </w:r>
          </w:hyperlink>
        </w:p>
        <w:p w14:paraId="28590781" w14:textId="77777777" w:rsidR="008D42AD" w:rsidRDefault="00000000">
          <w:pPr>
            <w:pStyle w:val="WPSOffice3"/>
            <w:tabs>
              <w:tab w:val="right" w:leader="dot" w:pos="8306"/>
            </w:tabs>
            <w:ind w:left="800"/>
          </w:pPr>
          <w:hyperlink w:anchor="_Toc12662" w:history="1">
            <w:r>
              <w:t>Conclusion: Maximizing Tattiana AI Integration Benefits through Strategic Research</w:t>
            </w:r>
            <w:r>
              <w:tab/>
            </w:r>
            <w:r>
              <w:fldChar w:fldCharType="begin"/>
            </w:r>
            <w:r>
              <w:instrText xml:space="preserve"> PAGEREF _Toc12662 \h </w:instrText>
            </w:r>
            <w:r>
              <w:fldChar w:fldCharType="separate"/>
            </w:r>
            <w:r>
              <w:t>463</w:t>
            </w:r>
            <w:r>
              <w:fldChar w:fldCharType="end"/>
            </w:r>
          </w:hyperlink>
        </w:p>
        <w:p w14:paraId="7A81A252" w14:textId="77777777" w:rsidR="008D42AD" w:rsidRDefault="00000000">
          <w:pPr>
            <w:pStyle w:val="WPSOffice1"/>
            <w:tabs>
              <w:tab w:val="right" w:leader="dot" w:pos="8306"/>
            </w:tabs>
          </w:pPr>
          <w:hyperlink w:anchor="_Toc16922" w:history="1">
            <w:r>
              <w:t>Fig 2: Conceptual Model</w:t>
            </w:r>
            <w:r>
              <w:tab/>
            </w:r>
            <w:r>
              <w:fldChar w:fldCharType="begin"/>
            </w:r>
            <w:r>
              <w:instrText xml:space="preserve"> PAGEREF _Toc16922 \h </w:instrText>
            </w:r>
            <w:r>
              <w:fldChar w:fldCharType="separate"/>
            </w:r>
            <w:r>
              <w:t>473</w:t>
            </w:r>
            <w:r>
              <w:fldChar w:fldCharType="end"/>
            </w:r>
          </w:hyperlink>
        </w:p>
        <w:p w14:paraId="5A3D2869" w14:textId="77777777" w:rsidR="008D42AD" w:rsidRDefault="00000000">
          <w:pPr>
            <w:pStyle w:val="WPSOffice1"/>
            <w:tabs>
              <w:tab w:val="right" w:leader="dot" w:pos="8306"/>
            </w:tabs>
          </w:pPr>
          <w:hyperlink w:anchor="_Toc8262" w:history="1">
            <w:r>
              <w:rPr>
                <w:szCs w:val="24"/>
              </w:rPr>
              <w:t>REFERENCES</w:t>
            </w:r>
            <w:r>
              <w:tab/>
            </w:r>
            <w:r>
              <w:fldChar w:fldCharType="begin"/>
            </w:r>
            <w:r>
              <w:instrText xml:space="preserve"> PAGEREF _Toc8262 \h </w:instrText>
            </w:r>
            <w:r>
              <w:fldChar w:fldCharType="separate"/>
            </w:r>
            <w:r>
              <w:t>474</w:t>
            </w:r>
            <w:r>
              <w:fldChar w:fldCharType="end"/>
            </w:r>
          </w:hyperlink>
        </w:p>
        <w:p w14:paraId="77443176" w14:textId="77777777" w:rsidR="008D42AD" w:rsidRDefault="00000000">
          <w:pPr>
            <w:pStyle w:val="WPSOffice1"/>
            <w:tabs>
              <w:tab w:val="right" w:leader="dot" w:pos="8306"/>
            </w:tabs>
          </w:pPr>
          <w:hyperlink w:anchor="_Toc5030" w:history="1">
            <w:r>
              <w:rPr>
                <w:szCs w:val="24"/>
              </w:rPr>
              <w:t>APPENDICES</w:t>
            </w:r>
            <w:r>
              <w:tab/>
            </w:r>
            <w:r>
              <w:fldChar w:fldCharType="begin"/>
            </w:r>
            <w:r>
              <w:instrText xml:space="preserve"> PAGEREF _Toc5030 \h </w:instrText>
            </w:r>
            <w:r>
              <w:fldChar w:fldCharType="separate"/>
            </w:r>
            <w:r>
              <w:t>743</w:t>
            </w:r>
            <w:r>
              <w:fldChar w:fldCharType="end"/>
            </w:r>
          </w:hyperlink>
        </w:p>
        <w:p w14:paraId="0E2A7C99" w14:textId="77777777" w:rsidR="008D42AD" w:rsidRDefault="00000000">
          <w:pPr>
            <w:pStyle w:val="WPSOffice1"/>
            <w:tabs>
              <w:tab w:val="right" w:leader="dot" w:pos="8306"/>
            </w:tabs>
          </w:pPr>
          <w:hyperlink w:anchor="_Toc5454" w:history="1">
            <w:r>
              <w:rPr>
                <w:szCs w:val="24"/>
              </w:rPr>
              <w:t>APPENDIX A: Budget Table</w:t>
            </w:r>
            <w:r>
              <w:tab/>
            </w:r>
            <w:r>
              <w:fldChar w:fldCharType="begin"/>
            </w:r>
            <w:r>
              <w:instrText xml:space="preserve"> PAGEREF _Toc5454 \h </w:instrText>
            </w:r>
            <w:r>
              <w:fldChar w:fldCharType="separate"/>
            </w:r>
            <w:r>
              <w:t>743</w:t>
            </w:r>
            <w:r>
              <w:fldChar w:fldCharType="end"/>
            </w:r>
          </w:hyperlink>
        </w:p>
        <w:p w14:paraId="0EFAAF75" w14:textId="77777777" w:rsidR="008D42AD" w:rsidRDefault="00000000">
          <w:pPr>
            <w:pStyle w:val="WPSOffice1"/>
            <w:tabs>
              <w:tab w:val="right" w:leader="dot" w:pos="8306"/>
            </w:tabs>
          </w:pPr>
          <w:hyperlink w:anchor="_Toc11438" w:history="1">
            <w:r>
              <w:rPr>
                <w:szCs w:val="24"/>
              </w:rPr>
              <w:t>ID</w:t>
            </w:r>
            <w:r>
              <w:tab/>
            </w:r>
            <w:r>
              <w:fldChar w:fldCharType="begin"/>
            </w:r>
            <w:r>
              <w:instrText xml:space="preserve"> PAGEREF _Toc11438 \h </w:instrText>
            </w:r>
            <w:r>
              <w:fldChar w:fldCharType="separate"/>
            </w:r>
            <w:r>
              <w:t>743</w:t>
            </w:r>
            <w:r>
              <w:fldChar w:fldCharType="end"/>
            </w:r>
          </w:hyperlink>
        </w:p>
        <w:p w14:paraId="4229E5FC" w14:textId="77777777" w:rsidR="008D42AD" w:rsidRDefault="00000000">
          <w:pPr>
            <w:pStyle w:val="WPSOffice1"/>
            <w:tabs>
              <w:tab w:val="right" w:leader="dot" w:pos="8306"/>
            </w:tabs>
          </w:pPr>
          <w:hyperlink w:anchor="_Toc17016" w:history="1">
            <w:r>
              <w:rPr>
                <w:szCs w:val="24"/>
              </w:rPr>
              <w:t>Item</w:t>
            </w:r>
            <w:r>
              <w:tab/>
            </w:r>
            <w:r>
              <w:fldChar w:fldCharType="begin"/>
            </w:r>
            <w:r>
              <w:instrText xml:space="preserve"> PAGEREF _Toc17016 \h </w:instrText>
            </w:r>
            <w:r>
              <w:fldChar w:fldCharType="separate"/>
            </w:r>
            <w:r>
              <w:t>743</w:t>
            </w:r>
            <w:r>
              <w:fldChar w:fldCharType="end"/>
            </w:r>
          </w:hyperlink>
        </w:p>
        <w:p w14:paraId="5C68BD27" w14:textId="77777777" w:rsidR="008D42AD" w:rsidRDefault="00000000">
          <w:pPr>
            <w:pStyle w:val="WPSOffice1"/>
            <w:tabs>
              <w:tab w:val="right" w:leader="dot" w:pos="8306"/>
            </w:tabs>
          </w:pPr>
          <w:hyperlink w:anchor="_Toc6798" w:history="1">
            <w:r>
              <w:rPr>
                <w:szCs w:val="24"/>
              </w:rPr>
              <w:t>Cost(Budget)</w:t>
            </w:r>
            <w:r>
              <w:tab/>
            </w:r>
            <w:r>
              <w:fldChar w:fldCharType="begin"/>
            </w:r>
            <w:r>
              <w:instrText xml:space="preserve"> PAGEREF _Toc6798 \h </w:instrText>
            </w:r>
            <w:r>
              <w:fldChar w:fldCharType="separate"/>
            </w:r>
            <w:r>
              <w:t>743</w:t>
            </w:r>
            <w:r>
              <w:fldChar w:fldCharType="end"/>
            </w:r>
          </w:hyperlink>
        </w:p>
        <w:p w14:paraId="392D5B62" w14:textId="77777777" w:rsidR="008D42AD" w:rsidRDefault="00000000">
          <w:pPr>
            <w:pStyle w:val="WPSOffice1"/>
            <w:tabs>
              <w:tab w:val="right" w:leader="dot" w:pos="8306"/>
            </w:tabs>
          </w:pPr>
          <w:hyperlink w:anchor="_Toc32353" w:history="1">
            <w:r>
              <w:rPr>
                <w:szCs w:val="24"/>
              </w:rPr>
              <w:t>Purchase(Market price)</w:t>
            </w:r>
            <w:r>
              <w:tab/>
            </w:r>
            <w:r>
              <w:fldChar w:fldCharType="begin"/>
            </w:r>
            <w:r>
              <w:instrText xml:space="preserve"> PAGEREF _Toc32353 \h </w:instrText>
            </w:r>
            <w:r>
              <w:fldChar w:fldCharType="separate"/>
            </w:r>
            <w:r>
              <w:t>743</w:t>
            </w:r>
            <w:r>
              <w:fldChar w:fldCharType="end"/>
            </w:r>
          </w:hyperlink>
        </w:p>
        <w:p w14:paraId="1C178CC1" w14:textId="77777777" w:rsidR="008D42AD" w:rsidRDefault="00000000">
          <w:pPr>
            <w:pStyle w:val="WPSOffice1"/>
            <w:tabs>
              <w:tab w:val="right" w:leader="dot" w:pos="8306"/>
            </w:tabs>
          </w:pPr>
          <w:hyperlink w:anchor="_Toc9558" w:history="1">
            <w:r>
              <w:rPr>
                <w:szCs w:val="24"/>
              </w:rPr>
              <w:t>Description</w:t>
            </w:r>
            <w:r>
              <w:tab/>
            </w:r>
            <w:r>
              <w:fldChar w:fldCharType="begin"/>
            </w:r>
            <w:r>
              <w:instrText xml:space="preserve"> PAGEREF _Toc9558 \h </w:instrText>
            </w:r>
            <w:r>
              <w:fldChar w:fldCharType="separate"/>
            </w:r>
            <w:r>
              <w:t>743</w:t>
            </w:r>
            <w:r>
              <w:fldChar w:fldCharType="end"/>
            </w:r>
          </w:hyperlink>
        </w:p>
        <w:p w14:paraId="4E7F8CE6" w14:textId="77777777" w:rsidR="008D42AD" w:rsidRDefault="00000000">
          <w:pPr>
            <w:pStyle w:val="WPSOffice1"/>
            <w:tabs>
              <w:tab w:val="right" w:leader="dot" w:pos="8306"/>
            </w:tabs>
          </w:pPr>
          <w:hyperlink w:anchor="_Toc13595" w:history="1">
            <w:r>
              <w:rPr>
                <w:szCs w:val="24"/>
              </w:rPr>
              <w:t>1.</w:t>
            </w:r>
            <w:r>
              <w:tab/>
            </w:r>
            <w:r>
              <w:fldChar w:fldCharType="begin"/>
            </w:r>
            <w:r>
              <w:instrText xml:space="preserve"> PAGEREF _Toc13595 \h </w:instrText>
            </w:r>
            <w:r>
              <w:fldChar w:fldCharType="separate"/>
            </w:r>
            <w:r>
              <w:t>743</w:t>
            </w:r>
            <w:r>
              <w:fldChar w:fldCharType="end"/>
            </w:r>
          </w:hyperlink>
        </w:p>
        <w:p w14:paraId="0E4D23A8" w14:textId="77777777" w:rsidR="008D42AD" w:rsidRDefault="00000000">
          <w:pPr>
            <w:pStyle w:val="WPSOffice1"/>
            <w:tabs>
              <w:tab w:val="right" w:leader="dot" w:pos="8306"/>
            </w:tabs>
          </w:pPr>
          <w:hyperlink w:anchor="_Toc17420" w:history="1">
            <w:r>
              <w:rPr>
                <w:szCs w:val="24"/>
              </w:rPr>
              <w:t>i7 Laptop 12GB RAM, 256GB SSD Storage</w:t>
            </w:r>
            <w:r>
              <w:tab/>
            </w:r>
            <w:r>
              <w:fldChar w:fldCharType="begin"/>
            </w:r>
            <w:r>
              <w:instrText xml:space="preserve"> PAGEREF _Toc17420 \h </w:instrText>
            </w:r>
            <w:r>
              <w:fldChar w:fldCharType="separate"/>
            </w:r>
            <w:r>
              <w:t>743</w:t>
            </w:r>
            <w:r>
              <w:fldChar w:fldCharType="end"/>
            </w:r>
          </w:hyperlink>
        </w:p>
        <w:p w14:paraId="405D9E2D" w14:textId="77777777" w:rsidR="008D42AD" w:rsidRDefault="00000000">
          <w:pPr>
            <w:pStyle w:val="WPSOffice1"/>
            <w:tabs>
              <w:tab w:val="right" w:leader="dot" w:pos="8306"/>
            </w:tabs>
          </w:pPr>
          <w:hyperlink w:anchor="_Toc14312" w:history="1">
            <w:r>
              <w:rPr>
                <w:szCs w:val="24"/>
              </w:rPr>
              <w:t>218,000</w:t>
            </w:r>
            <w:r>
              <w:tab/>
            </w:r>
            <w:r>
              <w:fldChar w:fldCharType="begin"/>
            </w:r>
            <w:r>
              <w:instrText xml:space="preserve"> PAGEREF _Toc14312 \h </w:instrText>
            </w:r>
            <w:r>
              <w:fldChar w:fldCharType="separate"/>
            </w:r>
            <w:r>
              <w:t>743</w:t>
            </w:r>
            <w:r>
              <w:fldChar w:fldCharType="end"/>
            </w:r>
          </w:hyperlink>
        </w:p>
        <w:p w14:paraId="6289FC63" w14:textId="77777777" w:rsidR="008D42AD" w:rsidRDefault="00000000">
          <w:pPr>
            <w:pStyle w:val="WPSOffice1"/>
            <w:tabs>
              <w:tab w:val="right" w:leader="dot" w:pos="8306"/>
            </w:tabs>
          </w:pPr>
          <w:hyperlink w:anchor="_Toc10229" w:history="1">
            <w:r>
              <w:rPr>
                <w:szCs w:val="24"/>
              </w:rPr>
              <w:t>Lenovo Laptop Intel core i7, is needed for efficient deployment and engineering of this AI(or any other Intel core i7 Laptop)</w:t>
            </w:r>
            <w:r>
              <w:tab/>
            </w:r>
            <w:r>
              <w:fldChar w:fldCharType="begin"/>
            </w:r>
            <w:r>
              <w:instrText xml:space="preserve"> PAGEREF _Toc10229 \h </w:instrText>
            </w:r>
            <w:r>
              <w:fldChar w:fldCharType="separate"/>
            </w:r>
            <w:r>
              <w:t>743</w:t>
            </w:r>
            <w:r>
              <w:fldChar w:fldCharType="end"/>
            </w:r>
          </w:hyperlink>
        </w:p>
        <w:p w14:paraId="62A44C36" w14:textId="77777777" w:rsidR="008D42AD" w:rsidRDefault="00000000">
          <w:pPr>
            <w:pStyle w:val="WPSOffice1"/>
            <w:tabs>
              <w:tab w:val="right" w:leader="dot" w:pos="8306"/>
            </w:tabs>
          </w:pPr>
          <w:hyperlink w:anchor="_Toc11228" w:history="1">
            <w:r>
              <w:rPr>
                <w:szCs w:val="24"/>
              </w:rPr>
              <w:t>2.</w:t>
            </w:r>
            <w:r>
              <w:tab/>
            </w:r>
            <w:r>
              <w:fldChar w:fldCharType="begin"/>
            </w:r>
            <w:r>
              <w:instrText xml:space="preserve"> PAGEREF _Toc11228 \h </w:instrText>
            </w:r>
            <w:r>
              <w:fldChar w:fldCharType="separate"/>
            </w:r>
            <w:r>
              <w:t>743</w:t>
            </w:r>
            <w:r>
              <w:fldChar w:fldCharType="end"/>
            </w:r>
          </w:hyperlink>
        </w:p>
        <w:p w14:paraId="540CA32F" w14:textId="77777777" w:rsidR="008D42AD" w:rsidRDefault="00000000">
          <w:pPr>
            <w:pStyle w:val="WPSOffice1"/>
            <w:tabs>
              <w:tab w:val="right" w:leader="dot" w:pos="8306"/>
            </w:tabs>
          </w:pPr>
          <w:hyperlink w:anchor="_Toc16176" w:history="1">
            <w:r>
              <w:rPr>
                <w:szCs w:val="24"/>
              </w:rPr>
              <w:t>4TB SSD Internal</w:t>
            </w:r>
            <w:r>
              <w:tab/>
            </w:r>
            <w:r>
              <w:fldChar w:fldCharType="begin"/>
            </w:r>
            <w:r>
              <w:instrText xml:space="preserve"> PAGEREF _Toc16176 \h </w:instrText>
            </w:r>
            <w:r>
              <w:fldChar w:fldCharType="separate"/>
            </w:r>
            <w:r>
              <w:t>743</w:t>
            </w:r>
            <w:r>
              <w:fldChar w:fldCharType="end"/>
            </w:r>
          </w:hyperlink>
        </w:p>
        <w:p w14:paraId="03DD2DAD" w14:textId="77777777" w:rsidR="008D42AD" w:rsidRDefault="00000000">
          <w:pPr>
            <w:pStyle w:val="WPSOffice1"/>
            <w:tabs>
              <w:tab w:val="right" w:leader="dot" w:pos="8306"/>
            </w:tabs>
          </w:pPr>
          <w:hyperlink w:anchor="_Toc5770" w:history="1">
            <w:r>
              <w:rPr>
                <w:szCs w:val="24"/>
              </w:rPr>
              <w:t>48,000</w:t>
            </w:r>
            <w:r>
              <w:tab/>
            </w:r>
            <w:r>
              <w:fldChar w:fldCharType="begin"/>
            </w:r>
            <w:r>
              <w:instrText xml:space="preserve"> PAGEREF _Toc5770 \h </w:instrText>
            </w:r>
            <w:r>
              <w:fldChar w:fldCharType="separate"/>
            </w:r>
            <w:r>
              <w:t>743</w:t>
            </w:r>
            <w:r>
              <w:fldChar w:fldCharType="end"/>
            </w:r>
          </w:hyperlink>
        </w:p>
        <w:p w14:paraId="572DF307" w14:textId="77777777" w:rsidR="008D42AD" w:rsidRDefault="00000000">
          <w:pPr>
            <w:pStyle w:val="WPSOffice1"/>
            <w:tabs>
              <w:tab w:val="right" w:leader="dot" w:pos="8306"/>
            </w:tabs>
          </w:pPr>
          <w:hyperlink w:anchor="_Toc20778" w:history="1">
            <w:r>
              <w:rPr>
                <w:szCs w:val="24"/>
              </w:rPr>
              <w:t>More storage is needed for my AI model, the better the storage the better the AI, as Big Data will be used.</w:t>
            </w:r>
            <w:r>
              <w:tab/>
            </w:r>
            <w:r>
              <w:fldChar w:fldCharType="begin"/>
            </w:r>
            <w:r>
              <w:instrText xml:space="preserve"> PAGEREF _Toc20778 \h </w:instrText>
            </w:r>
            <w:r>
              <w:fldChar w:fldCharType="separate"/>
            </w:r>
            <w:r>
              <w:t>743</w:t>
            </w:r>
            <w:r>
              <w:fldChar w:fldCharType="end"/>
            </w:r>
          </w:hyperlink>
        </w:p>
        <w:p w14:paraId="18D141B1" w14:textId="77777777" w:rsidR="008D42AD" w:rsidRDefault="00000000">
          <w:pPr>
            <w:pStyle w:val="WPSOffice1"/>
            <w:tabs>
              <w:tab w:val="right" w:leader="dot" w:pos="8306"/>
            </w:tabs>
          </w:pPr>
          <w:hyperlink w:anchor="_Toc16683" w:history="1">
            <w:r>
              <w:rPr>
                <w:szCs w:val="24"/>
              </w:rPr>
              <w:t>3.</w:t>
            </w:r>
            <w:r>
              <w:tab/>
            </w:r>
            <w:r>
              <w:fldChar w:fldCharType="begin"/>
            </w:r>
            <w:r>
              <w:instrText xml:space="preserve"> PAGEREF _Toc16683 \h </w:instrText>
            </w:r>
            <w:r>
              <w:fldChar w:fldCharType="separate"/>
            </w:r>
            <w:r>
              <w:t>743</w:t>
            </w:r>
            <w:r>
              <w:fldChar w:fldCharType="end"/>
            </w:r>
          </w:hyperlink>
        </w:p>
        <w:p w14:paraId="2ED1D73A" w14:textId="77777777" w:rsidR="008D42AD" w:rsidRDefault="00000000">
          <w:pPr>
            <w:pStyle w:val="WPSOffice1"/>
            <w:tabs>
              <w:tab w:val="right" w:leader="dot" w:pos="8306"/>
            </w:tabs>
          </w:pPr>
          <w:hyperlink w:anchor="_Toc11191" w:history="1">
            <w:r>
              <w:rPr>
                <w:szCs w:val="24"/>
              </w:rPr>
              <w:t>1TB SSD External</w:t>
            </w:r>
            <w:r>
              <w:tab/>
            </w:r>
            <w:r>
              <w:fldChar w:fldCharType="begin"/>
            </w:r>
            <w:r>
              <w:instrText xml:space="preserve"> PAGEREF _Toc11191 \h </w:instrText>
            </w:r>
            <w:r>
              <w:fldChar w:fldCharType="separate"/>
            </w:r>
            <w:r>
              <w:t>743</w:t>
            </w:r>
            <w:r>
              <w:fldChar w:fldCharType="end"/>
            </w:r>
          </w:hyperlink>
        </w:p>
        <w:p w14:paraId="433AA130" w14:textId="77777777" w:rsidR="008D42AD" w:rsidRDefault="00000000">
          <w:pPr>
            <w:pStyle w:val="WPSOffice1"/>
            <w:tabs>
              <w:tab w:val="right" w:leader="dot" w:pos="8306"/>
            </w:tabs>
          </w:pPr>
          <w:hyperlink w:anchor="_Toc11739" w:history="1">
            <w:r>
              <w:rPr>
                <w:szCs w:val="24"/>
              </w:rPr>
              <w:t>12,000</w:t>
            </w:r>
            <w:r>
              <w:tab/>
            </w:r>
            <w:r>
              <w:fldChar w:fldCharType="begin"/>
            </w:r>
            <w:r>
              <w:instrText xml:space="preserve"> PAGEREF _Toc11739 \h </w:instrText>
            </w:r>
            <w:r>
              <w:fldChar w:fldCharType="separate"/>
            </w:r>
            <w:r>
              <w:t>743</w:t>
            </w:r>
            <w:r>
              <w:fldChar w:fldCharType="end"/>
            </w:r>
          </w:hyperlink>
        </w:p>
        <w:p w14:paraId="3B469577" w14:textId="77777777" w:rsidR="008D42AD" w:rsidRDefault="00000000">
          <w:pPr>
            <w:pStyle w:val="WPSOffice1"/>
            <w:tabs>
              <w:tab w:val="right" w:leader="dot" w:pos="8306"/>
            </w:tabs>
          </w:pPr>
          <w:hyperlink w:anchor="_Toc30690" w:history="1">
            <w:r>
              <w:rPr>
                <w:szCs w:val="24"/>
              </w:rPr>
              <w:t>What’s a project, without a back up plan, in case of any uncertainty(well no one knows tomorrow but through data science we can predict tomorrow)- Through data science, I know that it is always better to prepare for uncertainties.</w:t>
            </w:r>
            <w:r>
              <w:tab/>
            </w:r>
            <w:r>
              <w:fldChar w:fldCharType="begin"/>
            </w:r>
            <w:r>
              <w:instrText xml:space="preserve"> PAGEREF _Toc30690 \h </w:instrText>
            </w:r>
            <w:r>
              <w:fldChar w:fldCharType="separate"/>
            </w:r>
            <w:r>
              <w:t>743</w:t>
            </w:r>
            <w:r>
              <w:fldChar w:fldCharType="end"/>
            </w:r>
          </w:hyperlink>
        </w:p>
        <w:p w14:paraId="1DE0C6B5" w14:textId="77777777" w:rsidR="008D42AD" w:rsidRDefault="00000000">
          <w:pPr>
            <w:pStyle w:val="WPSOffice1"/>
            <w:tabs>
              <w:tab w:val="right" w:leader="dot" w:pos="8306"/>
            </w:tabs>
          </w:pPr>
          <w:hyperlink w:anchor="_Toc9508" w:history="1">
            <w:r>
              <w:rPr>
                <w:szCs w:val="24"/>
              </w:rPr>
              <w:t>4.</w:t>
            </w:r>
            <w:r>
              <w:tab/>
            </w:r>
            <w:r>
              <w:fldChar w:fldCharType="begin"/>
            </w:r>
            <w:r>
              <w:instrText xml:space="preserve"> PAGEREF _Toc9508 \h </w:instrText>
            </w:r>
            <w:r>
              <w:fldChar w:fldCharType="separate"/>
            </w:r>
            <w:r>
              <w:t>744</w:t>
            </w:r>
            <w:r>
              <w:fldChar w:fldCharType="end"/>
            </w:r>
          </w:hyperlink>
        </w:p>
        <w:p w14:paraId="5333C460" w14:textId="77777777" w:rsidR="008D42AD" w:rsidRDefault="00000000">
          <w:pPr>
            <w:pStyle w:val="WPSOffice1"/>
            <w:tabs>
              <w:tab w:val="right" w:leader="dot" w:pos="8306"/>
            </w:tabs>
          </w:pPr>
          <w:hyperlink w:anchor="_Toc32547" w:history="1">
            <w:r>
              <w:rPr>
                <w:szCs w:val="24"/>
              </w:rPr>
              <w:t>32 GB RAM</w:t>
            </w:r>
            <w:r>
              <w:tab/>
            </w:r>
            <w:r>
              <w:fldChar w:fldCharType="begin"/>
            </w:r>
            <w:r>
              <w:instrText xml:space="preserve"> PAGEREF _Toc32547 \h </w:instrText>
            </w:r>
            <w:r>
              <w:fldChar w:fldCharType="separate"/>
            </w:r>
            <w:r>
              <w:t>744</w:t>
            </w:r>
            <w:r>
              <w:fldChar w:fldCharType="end"/>
            </w:r>
          </w:hyperlink>
        </w:p>
        <w:p w14:paraId="040180AD" w14:textId="77777777" w:rsidR="008D42AD" w:rsidRDefault="00000000">
          <w:pPr>
            <w:pStyle w:val="WPSOffice1"/>
            <w:tabs>
              <w:tab w:val="right" w:leader="dot" w:pos="8306"/>
            </w:tabs>
          </w:pPr>
          <w:hyperlink w:anchor="_Toc24199" w:history="1">
            <w:r>
              <w:rPr>
                <w:szCs w:val="24"/>
              </w:rPr>
              <w:t>_____To be Checked_____</w:t>
            </w:r>
            <w:r>
              <w:tab/>
            </w:r>
            <w:r>
              <w:fldChar w:fldCharType="begin"/>
            </w:r>
            <w:r>
              <w:instrText xml:space="preserve"> PAGEREF _Toc24199 \h </w:instrText>
            </w:r>
            <w:r>
              <w:fldChar w:fldCharType="separate"/>
            </w:r>
            <w:r>
              <w:t>744</w:t>
            </w:r>
            <w:r>
              <w:fldChar w:fldCharType="end"/>
            </w:r>
          </w:hyperlink>
        </w:p>
        <w:p w14:paraId="48B2329B" w14:textId="77777777" w:rsidR="008D42AD" w:rsidRDefault="00000000">
          <w:pPr>
            <w:pStyle w:val="WPSOffice1"/>
            <w:tabs>
              <w:tab w:val="right" w:leader="dot" w:pos="8306"/>
            </w:tabs>
          </w:pPr>
          <w:hyperlink w:anchor="_Toc39" w:history="1">
            <w:r>
              <w:rPr>
                <w:szCs w:val="24"/>
              </w:rPr>
              <w:t>The more the RAM capacity the better the performance of the AI</w:t>
            </w:r>
            <w:r>
              <w:tab/>
            </w:r>
            <w:r>
              <w:fldChar w:fldCharType="begin"/>
            </w:r>
            <w:r>
              <w:instrText xml:space="preserve"> PAGEREF _Toc39 \h </w:instrText>
            </w:r>
            <w:r>
              <w:fldChar w:fldCharType="separate"/>
            </w:r>
            <w:r>
              <w:t>744</w:t>
            </w:r>
            <w:r>
              <w:fldChar w:fldCharType="end"/>
            </w:r>
          </w:hyperlink>
        </w:p>
        <w:p w14:paraId="774C4244" w14:textId="77777777" w:rsidR="008D42AD" w:rsidRDefault="00000000">
          <w:pPr>
            <w:pStyle w:val="WPSOffice1"/>
            <w:tabs>
              <w:tab w:val="right" w:leader="dot" w:pos="8306"/>
            </w:tabs>
          </w:pPr>
          <w:hyperlink w:anchor="_Toc1042" w:history="1">
            <w:r>
              <w:rPr>
                <w:szCs w:val="24"/>
              </w:rPr>
              <w:t>APPENDIX B: Schedule Table</w:t>
            </w:r>
            <w:r>
              <w:tab/>
            </w:r>
            <w:r>
              <w:fldChar w:fldCharType="begin"/>
            </w:r>
            <w:r>
              <w:instrText xml:space="preserve"> PAGEREF _Toc1042 \h </w:instrText>
            </w:r>
            <w:r>
              <w:fldChar w:fldCharType="separate"/>
            </w:r>
            <w:r>
              <w:t>745</w:t>
            </w:r>
            <w:r>
              <w:fldChar w:fldCharType="end"/>
            </w:r>
          </w:hyperlink>
        </w:p>
        <w:p w14:paraId="4397225D" w14:textId="77777777" w:rsidR="008D42AD" w:rsidRDefault="00000000">
          <w:pPr>
            <w:pStyle w:val="WPSOffice1"/>
            <w:tabs>
              <w:tab w:val="right" w:leader="dot" w:pos="8306"/>
            </w:tabs>
          </w:pPr>
          <w:hyperlink w:anchor="_Toc1376" w:history="1">
            <w:r>
              <w:rPr>
                <w:szCs w:val="24"/>
              </w:rPr>
              <w:t>APPENDIX C: Hardware and Software Requirements Table</w:t>
            </w:r>
            <w:r>
              <w:tab/>
            </w:r>
            <w:r>
              <w:fldChar w:fldCharType="begin"/>
            </w:r>
            <w:r>
              <w:instrText xml:space="preserve"> PAGEREF _Toc1376 \h </w:instrText>
            </w:r>
            <w:r>
              <w:fldChar w:fldCharType="separate"/>
            </w:r>
            <w:r>
              <w:t>754</w:t>
            </w:r>
            <w:r>
              <w:fldChar w:fldCharType="end"/>
            </w:r>
          </w:hyperlink>
        </w:p>
        <w:p w14:paraId="180E26C6" w14:textId="77777777" w:rsidR="008D42AD" w:rsidRDefault="00000000">
          <w:r>
            <w:fldChar w:fldCharType="end"/>
          </w:r>
        </w:p>
      </w:sdtContent>
    </w:sdt>
    <w:p w14:paraId="71F23D5D" w14:textId="77777777" w:rsidR="008D42AD" w:rsidRDefault="00000000">
      <w:pPr>
        <w:spacing w:line="480" w:lineRule="auto"/>
        <w:jc w:val="center"/>
        <w:outlineLvl w:val="0"/>
        <w:rPr>
          <w:rFonts w:ascii="Times New Roman" w:hAnsi="Times New Roman" w:cs="Times New Roman"/>
          <w:b/>
          <w:bCs/>
          <w:sz w:val="24"/>
          <w:szCs w:val="24"/>
        </w:rPr>
      </w:pPr>
      <w:bookmarkStart w:id="17" w:name="_Toc1904"/>
      <w:r>
        <w:rPr>
          <w:rFonts w:ascii="Times New Roman" w:hAnsi="Times New Roman" w:cs="Times New Roman"/>
          <w:b/>
          <w:bCs/>
          <w:sz w:val="24"/>
          <w:szCs w:val="24"/>
        </w:rPr>
        <w:t>List Of Tables</w:t>
      </w:r>
      <w:bookmarkEnd w:id="16"/>
      <w:bookmarkEnd w:id="15"/>
      <w:bookmarkEnd w:id="14"/>
      <w:bookmarkEnd w:id="13"/>
      <w:bookmarkEnd w:id="12"/>
      <w:bookmarkEnd w:id="17"/>
    </w:p>
    <w:p w14:paraId="752904E7" w14:textId="77777777" w:rsidR="008D42AD" w:rsidRDefault="00000000">
      <w:pPr>
        <w:numPr>
          <w:ilvl w:val="0"/>
          <w:numId w:val="1"/>
        </w:numPr>
        <w:spacing w:line="480" w:lineRule="auto"/>
        <w:jc w:val="both"/>
        <w:outlineLvl w:val="0"/>
        <w:rPr>
          <w:rFonts w:ascii="Times New Roman" w:hAnsi="Times New Roman" w:cs="Times New Roman"/>
          <w:sz w:val="24"/>
          <w:szCs w:val="24"/>
        </w:rPr>
      </w:pPr>
      <w:bookmarkStart w:id="18" w:name="_Toc23586"/>
      <w:bookmarkStart w:id="19" w:name="_Toc31361"/>
      <w:bookmarkStart w:id="20" w:name="_Toc10942"/>
      <w:bookmarkStart w:id="21" w:name="_Toc2180"/>
      <w:r>
        <w:rPr>
          <w:rFonts w:ascii="Times New Roman" w:hAnsi="Times New Roman" w:cs="Times New Roman"/>
          <w:b/>
          <w:bCs/>
          <w:sz w:val="24"/>
          <w:szCs w:val="24"/>
        </w:rPr>
        <w:t>Budget Table</w:t>
      </w:r>
      <w:r>
        <w:rPr>
          <w:rFonts w:ascii="Times New Roman" w:hAnsi="Times New Roman" w:cs="Times New Roman"/>
          <w:sz w:val="24"/>
          <w:szCs w:val="24"/>
        </w:rPr>
        <w:t xml:space="preserve">  - Chapter 1.9</w:t>
      </w:r>
      <w:bookmarkEnd w:id="18"/>
      <w:bookmarkEnd w:id="19"/>
      <w:bookmarkEnd w:id="20"/>
      <w:bookmarkEnd w:id="21"/>
    </w:p>
    <w:p w14:paraId="41AE1651" w14:textId="77777777" w:rsidR="008D42AD" w:rsidRDefault="00000000">
      <w:pPr>
        <w:numPr>
          <w:ilvl w:val="0"/>
          <w:numId w:val="1"/>
        </w:numPr>
        <w:spacing w:line="480" w:lineRule="auto"/>
        <w:jc w:val="both"/>
        <w:outlineLvl w:val="0"/>
        <w:rPr>
          <w:rFonts w:ascii="Times New Roman" w:hAnsi="Times New Roman" w:cs="Times New Roman"/>
          <w:sz w:val="24"/>
          <w:szCs w:val="24"/>
        </w:rPr>
      </w:pPr>
      <w:bookmarkStart w:id="22" w:name="_Toc15931"/>
      <w:bookmarkStart w:id="23" w:name="_Toc10896"/>
      <w:bookmarkStart w:id="24" w:name="_Toc12223"/>
      <w:bookmarkStart w:id="25" w:name="_Toc15449"/>
      <w:r>
        <w:rPr>
          <w:rFonts w:ascii="Times New Roman" w:hAnsi="Times New Roman" w:cs="Times New Roman"/>
          <w:b/>
          <w:bCs/>
          <w:sz w:val="24"/>
          <w:szCs w:val="24"/>
        </w:rPr>
        <w:t>Schedule Table</w:t>
      </w:r>
      <w:r>
        <w:rPr>
          <w:rFonts w:ascii="Times New Roman" w:hAnsi="Times New Roman" w:cs="Times New Roman"/>
          <w:sz w:val="24"/>
          <w:szCs w:val="24"/>
        </w:rPr>
        <w:t xml:space="preserve"> - Chapter 1.10</w:t>
      </w:r>
      <w:bookmarkEnd w:id="22"/>
      <w:bookmarkEnd w:id="23"/>
      <w:bookmarkEnd w:id="24"/>
      <w:bookmarkEnd w:id="25"/>
    </w:p>
    <w:p w14:paraId="4E9AF9C4" w14:textId="77777777" w:rsidR="008D42AD" w:rsidRDefault="00000000">
      <w:pPr>
        <w:numPr>
          <w:ilvl w:val="0"/>
          <w:numId w:val="1"/>
        </w:numPr>
        <w:spacing w:line="480" w:lineRule="auto"/>
        <w:jc w:val="both"/>
        <w:outlineLvl w:val="0"/>
        <w:rPr>
          <w:rFonts w:ascii="Times New Roman" w:hAnsi="Times New Roman" w:cs="Times New Roman"/>
          <w:sz w:val="24"/>
          <w:szCs w:val="24"/>
        </w:rPr>
      </w:pPr>
      <w:bookmarkStart w:id="26" w:name="_Toc30344"/>
      <w:bookmarkStart w:id="27" w:name="_Toc32047"/>
      <w:bookmarkStart w:id="28" w:name="_Toc3150"/>
      <w:bookmarkStart w:id="29" w:name="_Toc27418"/>
      <w:r>
        <w:rPr>
          <w:rFonts w:ascii="Times New Roman" w:hAnsi="Times New Roman" w:cs="Times New Roman"/>
          <w:b/>
          <w:bCs/>
          <w:sz w:val="24"/>
          <w:szCs w:val="24"/>
        </w:rPr>
        <w:t>Hardware and Software Requirements Table</w:t>
      </w:r>
      <w:r>
        <w:rPr>
          <w:rFonts w:ascii="Times New Roman" w:hAnsi="Times New Roman" w:cs="Times New Roman"/>
          <w:sz w:val="24"/>
          <w:szCs w:val="24"/>
        </w:rPr>
        <w:t xml:space="preserve"> - Chapter 1.11</w:t>
      </w:r>
      <w:bookmarkEnd w:id="26"/>
      <w:bookmarkEnd w:id="27"/>
      <w:bookmarkEnd w:id="28"/>
      <w:bookmarkEnd w:id="29"/>
    </w:p>
    <w:p w14:paraId="2A6CB3F7" w14:textId="77777777" w:rsidR="008D42AD" w:rsidRDefault="008D42AD">
      <w:pPr>
        <w:spacing w:line="480" w:lineRule="auto"/>
        <w:jc w:val="both"/>
        <w:rPr>
          <w:rFonts w:ascii="Times New Roman" w:hAnsi="Times New Roman" w:cs="Times New Roman"/>
          <w:sz w:val="24"/>
          <w:szCs w:val="24"/>
        </w:rPr>
      </w:pPr>
    </w:p>
    <w:p w14:paraId="2740C374" w14:textId="77777777" w:rsidR="008D42AD" w:rsidRDefault="00000000">
      <w:pPr>
        <w:spacing w:line="480" w:lineRule="auto"/>
        <w:jc w:val="center"/>
        <w:outlineLvl w:val="0"/>
        <w:rPr>
          <w:rFonts w:ascii="Times New Roman" w:hAnsi="Times New Roman" w:cs="Times New Roman"/>
          <w:b/>
          <w:bCs/>
          <w:sz w:val="24"/>
          <w:szCs w:val="24"/>
        </w:rPr>
      </w:pPr>
      <w:bookmarkStart w:id="30" w:name="_Toc26834"/>
      <w:bookmarkStart w:id="31" w:name="_Toc17730"/>
      <w:bookmarkStart w:id="32" w:name="_Toc1651"/>
      <w:bookmarkStart w:id="33" w:name="_Toc30138"/>
      <w:bookmarkStart w:id="34" w:name="_Toc32433"/>
      <w:bookmarkStart w:id="35" w:name="_Toc25483"/>
      <w:r>
        <w:rPr>
          <w:rFonts w:ascii="Times New Roman" w:hAnsi="Times New Roman" w:cs="Times New Roman"/>
          <w:b/>
          <w:bCs/>
          <w:sz w:val="24"/>
          <w:szCs w:val="24"/>
        </w:rPr>
        <w:t>List of Figures</w:t>
      </w:r>
      <w:bookmarkEnd w:id="30"/>
      <w:bookmarkEnd w:id="31"/>
      <w:bookmarkEnd w:id="32"/>
      <w:bookmarkEnd w:id="33"/>
      <w:bookmarkEnd w:id="34"/>
      <w:bookmarkEnd w:id="35"/>
    </w:p>
    <w:p w14:paraId="7A96FFDF" w14:textId="77777777" w:rsidR="008D42AD" w:rsidRDefault="00000000">
      <w:pPr>
        <w:numPr>
          <w:ilvl w:val="0"/>
          <w:numId w:val="2"/>
        </w:numPr>
        <w:spacing w:line="480" w:lineRule="auto"/>
        <w:outlineLvl w:val="0"/>
        <w:rPr>
          <w:rFonts w:ascii="Times New Roman" w:hAnsi="Times New Roman" w:cs="Times New Roman"/>
          <w:sz w:val="24"/>
          <w:szCs w:val="24"/>
        </w:rPr>
      </w:pPr>
      <w:bookmarkStart w:id="36" w:name="_Toc8446"/>
      <w:bookmarkStart w:id="37" w:name="_Toc954"/>
      <w:bookmarkStart w:id="38" w:name="_Toc12575"/>
      <w:bookmarkStart w:id="39" w:name="_Toc30226"/>
      <w:r>
        <w:rPr>
          <w:rFonts w:ascii="Times New Roman" w:hAnsi="Times New Roman" w:cs="Times New Roman"/>
          <w:b/>
          <w:bCs/>
          <w:sz w:val="24"/>
          <w:szCs w:val="24"/>
        </w:rPr>
        <w:t>Figure 1.1</w:t>
      </w:r>
      <w:r>
        <w:rPr>
          <w:rFonts w:ascii="Times New Roman" w:hAnsi="Times New Roman" w:cs="Times New Roman"/>
          <w:sz w:val="24"/>
          <w:szCs w:val="24"/>
        </w:rPr>
        <w:t xml:space="preserve"> --- Chapter  1.1</w:t>
      </w:r>
      <w:bookmarkEnd w:id="36"/>
      <w:bookmarkEnd w:id="37"/>
      <w:bookmarkEnd w:id="38"/>
      <w:bookmarkEnd w:id="39"/>
    </w:p>
    <w:p w14:paraId="0DE2F9D6" w14:textId="77777777" w:rsidR="008D42AD" w:rsidRDefault="00000000">
      <w:pPr>
        <w:numPr>
          <w:ilvl w:val="0"/>
          <w:numId w:val="2"/>
        </w:numPr>
        <w:spacing w:line="480" w:lineRule="auto"/>
        <w:outlineLvl w:val="0"/>
        <w:rPr>
          <w:rFonts w:ascii="Times New Roman" w:hAnsi="Times New Roman" w:cs="Times New Roman"/>
          <w:sz w:val="24"/>
          <w:szCs w:val="24"/>
        </w:rPr>
      </w:pPr>
      <w:bookmarkStart w:id="40" w:name="_Toc22210"/>
      <w:bookmarkStart w:id="41" w:name="_Toc3641"/>
      <w:bookmarkStart w:id="42" w:name="_Toc15545"/>
      <w:bookmarkStart w:id="43" w:name="_Toc9183"/>
      <w:r>
        <w:rPr>
          <w:rFonts w:ascii="Times New Roman" w:hAnsi="Times New Roman" w:cs="Times New Roman"/>
          <w:b/>
          <w:bCs/>
          <w:sz w:val="24"/>
          <w:szCs w:val="24"/>
        </w:rPr>
        <w:t>Figure 1.2.1</w:t>
      </w:r>
      <w:r>
        <w:rPr>
          <w:rFonts w:ascii="Times New Roman" w:hAnsi="Times New Roman" w:cs="Times New Roman"/>
          <w:sz w:val="24"/>
          <w:szCs w:val="24"/>
        </w:rPr>
        <w:t xml:space="preserve"> --- Chapter 1.2</w:t>
      </w:r>
      <w:bookmarkEnd w:id="40"/>
      <w:bookmarkEnd w:id="41"/>
      <w:bookmarkEnd w:id="42"/>
      <w:bookmarkEnd w:id="43"/>
    </w:p>
    <w:p w14:paraId="579748E7" w14:textId="77777777" w:rsidR="008D42AD" w:rsidRDefault="00000000">
      <w:pPr>
        <w:numPr>
          <w:ilvl w:val="0"/>
          <w:numId w:val="2"/>
        </w:numPr>
        <w:spacing w:line="480" w:lineRule="auto"/>
        <w:outlineLvl w:val="0"/>
        <w:rPr>
          <w:rFonts w:ascii="Times New Roman" w:hAnsi="Times New Roman" w:cs="Times New Roman"/>
          <w:sz w:val="24"/>
          <w:szCs w:val="24"/>
        </w:rPr>
      </w:pPr>
      <w:bookmarkStart w:id="44" w:name="_Toc2283"/>
      <w:bookmarkStart w:id="45" w:name="_Toc2689"/>
      <w:bookmarkStart w:id="46" w:name="_Toc2942"/>
      <w:bookmarkStart w:id="47" w:name="_Toc21536"/>
      <w:r>
        <w:rPr>
          <w:rFonts w:ascii="Times New Roman" w:hAnsi="Times New Roman" w:cs="Times New Roman"/>
          <w:b/>
          <w:bCs/>
          <w:sz w:val="24"/>
          <w:szCs w:val="24"/>
        </w:rPr>
        <w:t>Figure 1.2.2</w:t>
      </w:r>
      <w:r>
        <w:rPr>
          <w:rFonts w:ascii="Times New Roman" w:hAnsi="Times New Roman" w:cs="Times New Roman"/>
          <w:sz w:val="24"/>
          <w:szCs w:val="24"/>
        </w:rPr>
        <w:t xml:space="preserve"> --- Chapter 1.2</w:t>
      </w:r>
      <w:bookmarkEnd w:id="44"/>
      <w:bookmarkEnd w:id="45"/>
      <w:bookmarkEnd w:id="46"/>
      <w:bookmarkEnd w:id="47"/>
    </w:p>
    <w:p w14:paraId="61D4AEAA" w14:textId="77777777" w:rsidR="008D42AD" w:rsidRDefault="00000000">
      <w:pPr>
        <w:numPr>
          <w:ilvl w:val="0"/>
          <w:numId w:val="2"/>
        </w:numPr>
        <w:spacing w:line="480" w:lineRule="auto"/>
        <w:outlineLvl w:val="0"/>
        <w:rPr>
          <w:rFonts w:ascii="Times New Roman" w:hAnsi="Times New Roman" w:cs="Times New Roman"/>
          <w:sz w:val="24"/>
          <w:szCs w:val="24"/>
        </w:rPr>
      </w:pPr>
      <w:bookmarkStart w:id="48" w:name="_Toc15285"/>
      <w:r>
        <w:rPr>
          <w:rFonts w:ascii="Times New Roman" w:hAnsi="Times New Roman" w:cs="Times New Roman"/>
          <w:sz w:val="24"/>
          <w:szCs w:val="24"/>
        </w:rPr>
        <w:t>Figure 1.2.3----chapter 1.2</w:t>
      </w:r>
      <w:bookmarkEnd w:id="48"/>
    </w:p>
    <w:p w14:paraId="373DAD6A" w14:textId="77777777" w:rsidR="008D42AD" w:rsidRDefault="00000000">
      <w:pPr>
        <w:numPr>
          <w:ilvl w:val="0"/>
          <w:numId w:val="2"/>
        </w:numPr>
        <w:spacing w:line="480" w:lineRule="auto"/>
        <w:outlineLvl w:val="0"/>
        <w:rPr>
          <w:rFonts w:ascii="Times New Roman" w:hAnsi="Times New Roman" w:cs="Times New Roman"/>
          <w:sz w:val="24"/>
          <w:szCs w:val="24"/>
        </w:rPr>
      </w:pPr>
      <w:bookmarkStart w:id="49" w:name="_Toc23126"/>
      <w:bookmarkStart w:id="50" w:name="_Toc20714"/>
      <w:bookmarkStart w:id="51" w:name="_Toc3794"/>
      <w:bookmarkStart w:id="52" w:name="_Toc13749"/>
      <w:r>
        <w:rPr>
          <w:rFonts w:ascii="Times New Roman" w:hAnsi="Times New Roman" w:cs="Times New Roman"/>
          <w:b/>
          <w:bCs/>
          <w:sz w:val="24"/>
          <w:szCs w:val="24"/>
        </w:rPr>
        <w:t>Figure 1.3</w:t>
      </w:r>
      <w:r>
        <w:rPr>
          <w:rFonts w:ascii="Times New Roman" w:hAnsi="Times New Roman" w:cs="Times New Roman"/>
          <w:sz w:val="24"/>
          <w:szCs w:val="24"/>
        </w:rPr>
        <w:t xml:space="preserve"> --- Chapter 1.3</w:t>
      </w:r>
      <w:bookmarkEnd w:id="49"/>
      <w:bookmarkEnd w:id="50"/>
      <w:bookmarkEnd w:id="51"/>
      <w:bookmarkEnd w:id="52"/>
    </w:p>
    <w:p w14:paraId="5432866F" w14:textId="77777777" w:rsidR="008D42AD" w:rsidRDefault="00000000">
      <w:pPr>
        <w:numPr>
          <w:ilvl w:val="0"/>
          <w:numId w:val="2"/>
        </w:numPr>
        <w:spacing w:line="480" w:lineRule="auto"/>
        <w:outlineLvl w:val="0"/>
        <w:rPr>
          <w:rFonts w:ascii="Times New Roman" w:hAnsi="Times New Roman" w:cs="Times New Roman"/>
          <w:sz w:val="24"/>
          <w:szCs w:val="24"/>
        </w:rPr>
      </w:pPr>
      <w:bookmarkStart w:id="53" w:name="_Toc23034"/>
      <w:bookmarkStart w:id="54" w:name="_Toc10743"/>
      <w:bookmarkStart w:id="55" w:name="_Toc773"/>
      <w:bookmarkStart w:id="56" w:name="_Toc1547"/>
      <w:r>
        <w:rPr>
          <w:rFonts w:ascii="Times New Roman" w:hAnsi="Times New Roman" w:cs="Times New Roman"/>
          <w:b/>
          <w:bCs/>
          <w:sz w:val="24"/>
          <w:szCs w:val="24"/>
        </w:rPr>
        <w:t xml:space="preserve">Figure 1.4 </w:t>
      </w:r>
      <w:r>
        <w:rPr>
          <w:rFonts w:ascii="Times New Roman" w:hAnsi="Times New Roman" w:cs="Times New Roman"/>
          <w:sz w:val="24"/>
          <w:szCs w:val="24"/>
        </w:rPr>
        <w:t>---- Chapter 1.4</w:t>
      </w:r>
      <w:bookmarkEnd w:id="53"/>
      <w:bookmarkEnd w:id="54"/>
      <w:bookmarkEnd w:id="55"/>
      <w:bookmarkEnd w:id="56"/>
    </w:p>
    <w:p w14:paraId="315C42BE" w14:textId="77777777" w:rsidR="008D42AD" w:rsidRDefault="00000000">
      <w:pPr>
        <w:numPr>
          <w:ilvl w:val="0"/>
          <w:numId w:val="2"/>
        </w:numPr>
        <w:spacing w:line="480" w:lineRule="auto"/>
        <w:outlineLvl w:val="0"/>
        <w:rPr>
          <w:rFonts w:ascii="Times New Roman" w:hAnsi="Times New Roman" w:cs="Times New Roman"/>
          <w:sz w:val="24"/>
          <w:szCs w:val="24"/>
        </w:rPr>
      </w:pPr>
      <w:bookmarkStart w:id="57" w:name="_Toc19909"/>
      <w:bookmarkStart w:id="58" w:name="_Toc2150"/>
      <w:bookmarkStart w:id="59" w:name="_Toc19709"/>
      <w:bookmarkStart w:id="60" w:name="_Toc14780"/>
      <w:r>
        <w:rPr>
          <w:rFonts w:ascii="Times New Roman" w:hAnsi="Times New Roman" w:cs="Times New Roman"/>
          <w:b/>
          <w:bCs/>
          <w:sz w:val="24"/>
          <w:szCs w:val="24"/>
        </w:rPr>
        <w:t>Figure 1.5</w:t>
      </w:r>
      <w:r>
        <w:rPr>
          <w:rFonts w:ascii="Times New Roman" w:hAnsi="Times New Roman" w:cs="Times New Roman"/>
          <w:sz w:val="24"/>
          <w:szCs w:val="24"/>
        </w:rPr>
        <w:t xml:space="preserve"> --- Chapter 1.5</w:t>
      </w:r>
      <w:bookmarkEnd w:id="57"/>
      <w:bookmarkEnd w:id="58"/>
      <w:bookmarkEnd w:id="59"/>
      <w:bookmarkEnd w:id="60"/>
    </w:p>
    <w:p w14:paraId="3B793483" w14:textId="77777777" w:rsidR="008D42AD" w:rsidRDefault="00000000">
      <w:pPr>
        <w:numPr>
          <w:ilvl w:val="0"/>
          <w:numId w:val="2"/>
        </w:numPr>
        <w:spacing w:line="480" w:lineRule="auto"/>
        <w:outlineLvl w:val="0"/>
        <w:rPr>
          <w:rFonts w:ascii="Times New Roman" w:hAnsi="Times New Roman" w:cs="Times New Roman"/>
          <w:sz w:val="24"/>
          <w:szCs w:val="24"/>
        </w:rPr>
      </w:pPr>
      <w:bookmarkStart w:id="61" w:name="_Toc20863"/>
      <w:bookmarkStart w:id="62" w:name="_Toc25581"/>
      <w:bookmarkStart w:id="63" w:name="_Toc9480"/>
      <w:bookmarkStart w:id="64" w:name="_Toc20943"/>
      <w:r>
        <w:rPr>
          <w:rFonts w:ascii="Times New Roman" w:hAnsi="Times New Roman" w:cs="Times New Roman"/>
          <w:b/>
          <w:bCs/>
          <w:sz w:val="24"/>
          <w:szCs w:val="24"/>
        </w:rPr>
        <w:t>Figure 1.6</w:t>
      </w:r>
      <w:r>
        <w:rPr>
          <w:rFonts w:ascii="Times New Roman" w:hAnsi="Times New Roman" w:cs="Times New Roman"/>
          <w:sz w:val="24"/>
          <w:szCs w:val="24"/>
        </w:rPr>
        <w:t xml:space="preserve"> --- Chapter 1.6</w:t>
      </w:r>
      <w:bookmarkEnd w:id="61"/>
      <w:bookmarkEnd w:id="62"/>
      <w:bookmarkEnd w:id="63"/>
      <w:bookmarkEnd w:id="64"/>
    </w:p>
    <w:p w14:paraId="33E055FD" w14:textId="77777777" w:rsidR="008D42AD" w:rsidRDefault="00000000">
      <w:pPr>
        <w:numPr>
          <w:ilvl w:val="0"/>
          <w:numId w:val="2"/>
        </w:numPr>
        <w:spacing w:line="480" w:lineRule="auto"/>
        <w:outlineLvl w:val="0"/>
        <w:rPr>
          <w:rFonts w:ascii="Times New Roman" w:hAnsi="Times New Roman" w:cs="Times New Roman"/>
          <w:sz w:val="24"/>
          <w:szCs w:val="24"/>
        </w:rPr>
      </w:pPr>
      <w:bookmarkStart w:id="65" w:name="_Toc2372"/>
      <w:bookmarkStart w:id="66" w:name="_Toc18144"/>
      <w:bookmarkStart w:id="67" w:name="_Toc16580"/>
      <w:bookmarkStart w:id="68" w:name="_Toc20196"/>
      <w:r>
        <w:rPr>
          <w:rFonts w:ascii="Times New Roman" w:hAnsi="Times New Roman" w:cs="Times New Roman"/>
          <w:b/>
          <w:bCs/>
          <w:sz w:val="24"/>
          <w:szCs w:val="24"/>
        </w:rPr>
        <w:t>Figure 1.7</w:t>
      </w:r>
      <w:r>
        <w:rPr>
          <w:rFonts w:ascii="Times New Roman" w:hAnsi="Times New Roman" w:cs="Times New Roman"/>
          <w:sz w:val="24"/>
          <w:szCs w:val="24"/>
        </w:rPr>
        <w:t xml:space="preserve"> --- chapter 1.7</w:t>
      </w:r>
      <w:bookmarkEnd w:id="65"/>
      <w:bookmarkEnd w:id="66"/>
      <w:bookmarkEnd w:id="67"/>
      <w:bookmarkEnd w:id="68"/>
    </w:p>
    <w:p w14:paraId="404FA0EE" w14:textId="77777777" w:rsidR="008D42AD" w:rsidRDefault="00000000">
      <w:pPr>
        <w:numPr>
          <w:ilvl w:val="0"/>
          <w:numId w:val="2"/>
        </w:numPr>
        <w:spacing w:line="480" w:lineRule="auto"/>
        <w:outlineLvl w:val="0"/>
        <w:rPr>
          <w:rFonts w:ascii="Times New Roman" w:hAnsi="Times New Roman" w:cs="Times New Roman"/>
          <w:sz w:val="24"/>
          <w:szCs w:val="24"/>
        </w:rPr>
      </w:pPr>
      <w:bookmarkStart w:id="69" w:name="_Toc19159"/>
      <w:bookmarkStart w:id="70" w:name="_Toc18525"/>
      <w:bookmarkStart w:id="71" w:name="_Toc32692"/>
      <w:bookmarkStart w:id="72" w:name="_Toc12566"/>
      <w:r>
        <w:rPr>
          <w:rFonts w:ascii="Times New Roman" w:hAnsi="Times New Roman" w:cs="Times New Roman"/>
          <w:b/>
          <w:bCs/>
          <w:sz w:val="24"/>
          <w:szCs w:val="24"/>
        </w:rPr>
        <w:t>Figure 1.8</w:t>
      </w:r>
      <w:r>
        <w:rPr>
          <w:rFonts w:ascii="Times New Roman" w:hAnsi="Times New Roman" w:cs="Times New Roman"/>
          <w:sz w:val="24"/>
          <w:szCs w:val="24"/>
        </w:rPr>
        <w:t xml:space="preserve"> --- Chapter 1.8</w:t>
      </w:r>
      <w:bookmarkEnd w:id="69"/>
      <w:bookmarkEnd w:id="70"/>
      <w:bookmarkEnd w:id="71"/>
      <w:bookmarkEnd w:id="72"/>
    </w:p>
    <w:p w14:paraId="49DD9204" w14:textId="77777777" w:rsidR="008D42AD" w:rsidRDefault="00000000">
      <w:pPr>
        <w:numPr>
          <w:ilvl w:val="0"/>
          <w:numId w:val="2"/>
        </w:numPr>
        <w:spacing w:line="480" w:lineRule="auto"/>
        <w:outlineLvl w:val="0"/>
        <w:rPr>
          <w:rFonts w:ascii="Times New Roman" w:hAnsi="Times New Roman" w:cs="Times New Roman"/>
          <w:sz w:val="24"/>
          <w:szCs w:val="24"/>
        </w:rPr>
      </w:pPr>
      <w:bookmarkStart w:id="73" w:name="_Toc3894"/>
      <w:bookmarkStart w:id="74" w:name="_Toc25957"/>
      <w:bookmarkStart w:id="75" w:name="_Toc16908"/>
      <w:bookmarkStart w:id="76" w:name="_Toc14616"/>
      <w:r>
        <w:rPr>
          <w:rFonts w:ascii="Times New Roman" w:hAnsi="Times New Roman" w:cs="Times New Roman"/>
          <w:b/>
          <w:bCs/>
          <w:sz w:val="24"/>
          <w:szCs w:val="24"/>
        </w:rPr>
        <w:t>Figure 1.9</w:t>
      </w:r>
      <w:r>
        <w:rPr>
          <w:rFonts w:ascii="Times New Roman" w:hAnsi="Times New Roman" w:cs="Times New Roman"/>
          <w:sz w:val="24"/>
          <w:szCs w:val="24"/>
        </w:rPr>
        <w:t xml:space="preserve"> --- Chapter 1.9</w:t>
      </w:r>
      <w:bookmarkEnd w:id="73"/>
      <w:bookmarkEnd w:id="74"/>
      <w:bookmarkEnd w:id="75"/>
      <w:bookmarkEnd w:id="76"/>
    </w:p>
    <w:p w14:paraId="54378F33" w14:textId="77777777" w:rsidR="008D42AD" w:rsidRDefault="00000000">
      <w:pPr>
        <w:numPr>
          <w:ilvl w:val="0"/>
          <w:numId w:val="2"/>
        </w:numPr>
        <w:spacing w:line="480" w:lineRule="auto"/>
        <w:outlineLvl w:val="0"/>
        <w:rPr>
          <w:rFonts w:ascii="Times New Roman" w:hAnsi="Times New Roman" w:cs="Times New Roman"/>
          <w:b/>
          <w:bCs/>
          <w:sz w:val="24"/>
          <w:szCs w:val="24"/>
        </w:rPr>
      </w:pPr>
      <w:bookmarkStart w:id="77" w:name="_Toc9273"/>
      <w:bookmarkStart w:id="78" w:name="_Toc18563"/>
      <w:bookmarkStart w:id="79" w:name="_Toc21628"/>
      <w:bookmarkStart w:id="80" w:name="_Toc9220"/>
      <w:r>
        <w:rPr>
          <w:rFonts w:ascii="Times New Roman" w:hAnsi="Times New Roman" w:cs="Times New Roman"/>
          <w:b/>
          <w:bCs/>
          <w:sz w:val="24"/>
          <w:szCs w:val="24"/>
        </w:rPr>
        <w:t xml:space="preserve">Figure 1.10 --- </w:t>
      </w:r>
      <w:r>
        <w:rPr>
          <w:rFonts w:ascii="Times New Roman" w:hAnsi="Times New Roman" w:cs="Times New Roman"/>
          <w:sz w:val="24"/>
          <w:szCs w:val="24"/>
        </w:rPr>
        <w:t>Chapter 1.10</w:t>
      </w:r>
      <w:bookmarkEnd w:id="77"/>
      <w:bookmarkEnd w:id="78"/>
      <w:bookmarkEnd w:id="79"/>
      <w:bookmarkEnd w:id="80"/>
    </w:p>
    <w:p w14:paraId="727D7902" w14:textId="77777777" w:rsidR="008D42AD" w:rsidRDefault="00000000">
      <w:pPr>
        <w:numPr>
          <w:ilvl w:val="0"/>
          <w:numId w:val="2"/>
        </w:numPr>
        <w:spacing w:line="480" w:lineRule="auto"/>
        <w:outlineLvl w:val="0"/>
        <w:rPr>
          <w:rFonts w:ascii="Times New Roman" w:hAnsi="Times New Roman" w:cs="Times New Roman"/>
          <w:i/>
          <w:iCs/>
          <w:sz w:val="24"/>
          <w:szCs w:val="24"/>
        </w:rPr>
      </w:pPr>
      <w:bookmarkStart w:id="81" w:name="_Toc29281"/>
      <w:bookmarkStart w:id="82" w:name="_Toc30388"/>
      <w:bookmarkStart w:id="83" w:name="_Toc25285"/>
      <w:bookmarkStart w:id="84" w:name="_Toc18791"/>
      <w:r>
        <w:rPr>
          <w:rFonts w:ascii="Times New Roman" w:hAnsi="Times New Roman" w:cs="Times New Roman"/>
          <w:b/>
          <w:bCs/>
          <w:sz w:val="24"/>
          <w:szCs w:val="24"/>
        </w:rPr>
        <w:t>Figure 1.11</w:t>
      </w:r>
      <w:r>
        <w:rPr>
          <w:rFonts w:ascii="Times New Roman" w:hAnsi="Times New Roman" w:cs="Times New Roman"/>
          <w:i/>
          <w:iCs/>
          <w:sz w:val="24"/>
          <w:szCs w:val="24"/>
        </w:rPr>
        <w:t xml:space="preserve"> --- Chapter 1.11</w:t>
      </w:r>
      <w:bookmarkEnd w:id="81"/>
      <w:bookmarkEnd w:id="82"/>
      <w:bookmarkEnd w:id="83"/>
      <w:bookmarkEnd w:id="84"/>
    </w:p>
    <w:p w14:paraId="529827A1" w14:textId="77777777" w:rsidR="008D42AD" w:rsidRDefault="008D42AD">
      <w:pPr>
        <w:spacing w:line="480" w:lineRule="auto"/>
        <w:jc w:val="center"/>
        <w:rPr>
          <w:rFonts w:ascii="Times New Roman" w:hAnsi="Times New Roman" w:cs="Times New Roman"/>
          <w:b/>
          <w:bCs/>
          <w:sz w:val="24"/>
          <w:szCs w:val="24"/>
        </w:rPr>
      </w:pPr>
      <w:bookmarkStart w:id="85" w:name="_Toc32500"/>
      <w:bookmarkStart w:id="86" w:name="_Toc23635"/>
      <w:bookmarkStart w:id="87" w:name="_Toc30315"/>
    </w:p>
    <w:p w14:paraId="32352687" w14:textId="77777777" w:rsidR="008D42AD" w:rsidRDefault="008D42AD">
      <w:pPr>
        <w:spacing w:line="480" w:lineRule="auto"/>
        <w:jc w:val="center"/>
        <w:rPr>
          <w:rFonts w:ascii="Times New Roman" w:hAnsi="Times New Roman" w:cs="Times New Roman"/>
          <w:b/>
          <w:bCs/>
          <w:sz w:val="24"/>
          <w:szCs w:val="24"/>
        </w:rPr>
      </w:pPr>
    </w:p>
    <w:p w14:paraId="3C13D71E" w14:textId="77777777" w:rsidR="008D42AD" w:rsidRDefault="008D42AD">
      <w:pPr>
        <w:spacing w:line="480" w:lineRule="auto"/>
        <w:jc w:val="center"/>
        <w:rPr>
          <w:rFonts w:ascii="Times New Roman" w:hAnsi="Times New Roman" w:cs="Times New Roman"/>
          <w:b/>
          <w:bCs/>
          <w:sz w:val="24"/>
          <w:szCs w:val="24"/>
        </w:rPr>
      </w:pPr>
    </w:p>
    <w:p w14:paraId="60307E13" w14:textId="77777777" w:rsidR="008D42AD" w:rsidRDefault="008D42AD">
      <w:pPr>
        <w:spacing w:line="480" w:lineRule="auto"/>
        <w:jc w:val="center"/>
        <w:rPr>
          <w:rFonts w:ascii="Times New Roman" w:hAnsi="Times New Roman" w:cs="Times New Roman"/>
          <w:b/>
          <w:bCs/>
          <w:sz w:val="24"/>
          <w:szCs w:val="24"/>
        </w:rPr>
      </w:pPr>
    </w:p>
    <w:p w14:paraId="3F61997C" w14:textId="77777777" w:rsidR="008D42AD" w:rsidRDefault="008D42AD">
      <w:pPr>
        <w:spacing w:line="480" w:lineRule="auto"/>
        <w:jc w:val="center"/>
        <w:rPr>
          <w:rFonts w:ascii="Times New Roman" w:hAnsi="Times New Roman" w:cs="Times New Roman"/>
          <w:b/>
          <w:bCs/>
          <w:sz w:val="24"/>
          <w:szCs w:val="24"/>
        </w:rPr>
      </w:pPr>
    </w:p>
    <w:p w14:paraId="1E4A0A2F" w14:textId="77777777" w:rsidR="008D42AD" w:rsidRDefault="008D42AD">
      <w:pPr>
        <w:spacing w:line="480" w:lineRule="auto"/>
        <w:jc w:val="center"/>
        <w:rPr>
          <w:rFonts w:ascii="Times New Roman" w:hAnsi="Times New Roman" w:cs="Times New Roman"/>
          <w:b/>
          <w:bCs/>
          <w:sz w:val="24"/>
          <w:szCs w:val="24"/>
        </w:rPr>
      </w:pPr>
    </w:p>
    <w:p w14:paraId="19756247" w14:textId="77777777" w:rsidR="008D42AD" w:rsidRDefault="008D42AD">
      <w:pPr>
        <w:spacing w:line="480" w:lineRule="auto"/>
        <w:jc w:val="center"/>
        <w:rPr>
          <w:rFonts w:ascii="Times New Roman" w:hAnsi="Times New Roman" w:cs="Times New Roman"/>
          <w:b/>
          <w:bCs/>
          <w:sz w:val="24"/>
          <w:szCs w:val="24"/>
        </w:rPr>
      </w:pPr>
    </w:p>
    <w:p w14:paraId="4747EFEB" w14:textId="77777777" w:rsidR="008D42AD" w:rsidRDefault="00000000">
      <w:pPr>
        <w:spacing w:line="480" w:lineRule="auto"/>
        <w:jc w:val="center"/>
        <w:outlineLvl w:val="0"/>
        <w:rPr>
          <w:rFonts w:ascii="Times New Roman" w:hAnsi="Times New Roman" w:cs="Times New Roman"/>
          <w:b/>
          <w:bCs/>
          <w:sz w:val="24"/>
          <w:szCs w:val="24"/>
        </w:rPr>
      </w:pPr>
      <w:bookmarkStart w:id="88" w:name="_Toc13718"/>
      <w:bookmarkStart w:id="89" w:name="_Toc12641"/>
      <w:r>
        <w:rPr>
          <w:rFonts w:ascii="Times New Roman" w:hAnsi="Times New Roman" w:cs="Times New Roman"/>
          <w:b/>
          <w:bCs/>
          <w:sz w:val="24"/>
          <w:szCs w:val="24"/>
        </w:rPr>
        <w:t>Acronyms</w:t>
      </w:r>
      <w:bookmarkEnd w:id="85"/>
      <w:bookmarkEnd w:id="86"/>
      <w:bookmarkEnd w:id="87"/>
      <w:bookmarkEnd w:id="88"/>
      <w:bookmarkEnd w:id="89"/>
    </w:p>
    <w:p w14:paraId="2DCBF811" w14:textId="77777777" w:rsidR="008D42AD" w:rsidRDefault="00000000">
      <w:pPr>
        <w:spacing w:line="480" w:lineRule="auto"/>
        <w:outlineLvl w:val="0"/>
        <w:rPr>
          <w:rFonts w:ascii="Times New Roman" w:hAnsi="Times New Roman" w:cs="Times New Roman"/>
          <w:sz w:val="24"/>
          <w:szCs w:val="24"/>
        </w:rPr>
      </w:pPr>
      <w:bookmarkStart w:id="90" w:name="_Toc26271"/>
      <w:bookmarkStart w:id="91" w:name="_Toc6572"/>
      <w:bookmarkStart w:id="92" w:name="_Toc3580"/>
      <w:bookmarkStart w:id="93" w:name="_Toc752"/>
      <w:bookmarkStart w:id="94" w:name="_Toc28987"/>
      <w:bookmarkStart w:id="95" w:name="_Toc14175"/>
      <w:r>
        <w:rPr>
          <w:rFonts w:ascii="Times New Roman" w:hAnsi="Times New Roman" w:cs="Times New Roman"/>
          <w:sz w:val="24"/>
          <w:szCs w:val="24"/>
        </w:rPr>
        <w:t xml:space="preserve">1. </w:t>
      </w:r>
      <w:r>
        <w:rPr>
          <w:rFonts w:ascii="Times New Roman" w:hAnsi="Times New Roman" w:cs="Times New Roman"/>
          <w:b/>
          <w:bCs/>
          <w:sz w:val="24"/>
          <w:szCs w:val="24"/>
        </w:rPr>
        <w:t>AI</w:t>
      </w:r>
      <w:r>
        <w:rPr>
          <w:rFonts w:ascii="Times New Roman" w:hAnsi="Times New Roman" w:cs="Times New Roman"/>
          <w:sz w:val="24"/>
          <w:szCs w:val="24"/>
        </w:rPr>
        <w:t xml:space="preserve"> - Artificial Intelligence</w:t>
      </w:r>
      <w:bookmarkEnd w:id="90"/>
      <w:bookmarkEnd w:id="91"/>
      <w:bookmarkEnd w:id="92"/>
      <w:bookmarkEnd w:id="93"/>
      <w:bookmarkEnd w:id="94"/>
      <w:bookmarkEnd w:id="95"/>
    </w:p>
    <w:p w14:paraId="04F87B06" w14:textId="77777777" w:rsidR="008D42AD" w:rsidRDefault="00000000">
      <w:pPr>
        <w:spacing w:line="480" w:lineRule="auto"/>
        <w:outlineLvl w:val="0"/>
        <w:rPr>
          <w:rFonts w:ascii="Times New Roman" w:hAnsi="Times New Roman" w:cs="Times New Roman"/>
          <w:sz w:val="24"/>
          <w:szCs w:val="24"/>
        </w:rPr>
      </w:pPr>
      <w:bookmarkStart w:id="96" w:name="_Toc6331"/>
      <w:bookmarkStart w:id="97" w:name="_Toc8211"/>
      <w:bookmarkStart w:id="98" w:name="_Toc14718"/>
      <w:bookmarkStart w:id="99" w:name="_Toc12651"/>
      <w:bookmarkStart w:id="100" w:name="_Toc25144"/>
      <w:bookmarkStart w:id="101" w:name="_Toc3013"/>
      <w:r>
        <w:rPr>
          <w:rFonts w:ascii="Times New Roman" w:hAnsi="Times New Roman" w:cs="Times New Roman"/>
          <w:sz w:val="24"/>
          <w:szCs w:val="24"/>
        </w:rPr>
        <w:t xml:space="preserve">2. </w:t>
      </w:r>
      <w:r>
        <w:rPr>
          <w:rFonts w:ascii="Times New Roman" w:hAnsi="Times New Roman" w:cs="Times New Roman"/>
          <w:b/>
          <w:bCs/>
          <w:sz w:val="24"/>
          <w:szCs w:val="24"/>
        </w:rPr>
        <w:t>NLP</w:t>
      </w:r>
      <w:r>
        <w:rPr>
          <w:rFonts w:ascii="Times New Roman" w:hAnsi="Times New Roman" w:cs="Times New Roman"/>
          <w:sz w:val="24"/>
          <w:szCs w:val="24"/>
        </w:rPr>
        <w:t xml:space="preserve"> - Natural Language Processing</w:t>
      </w:r>
      <w:bookmarkEnd w:id="96"/>
      <w:bookmarkEnd w:id="97"/>
      <w:bookmarkEnd w:id="98"/>
      <w:bookmarkEnd w:id="99"/>
      <w:bookmarkEnd w:id="100"/>
      <w:bookmarkEnd w:id="101"/>
    </w:p>
    <w:p w14:paraId="4B94364C" w14:textId="77777777" w:rsidR="008D42AD" w:rsidRDefault="00000000">
      <w:pPr>
        <w:spacing w:line="480" w:lineRule="auto"/>
        <w:outlineLvl w:val="0"/>
        <w:rPr>
          <w:rFonts w:ascii="Times New Roman" w:hAnsi="Times New Roman" w:cs="Times New Roman"/>
          <w:sz w:val="24"/>
          <w:szCs w:val="24"/>
        </w:rPr>
      </w:pPr>
      <w:bookmarkStart w:id="102" w:name="_Toc18729"/>
      <w:bookmarkStart w:id="103" w:name="_Toc12190"/>
      <w:bookmarkStart w:id="104" w:name="_Toc19423"/>
      <w:bookmarkStart w:id="105" w:name="_Toc13406"/>
      <w:bookmarkStart w:id="106" w:name="_Toc21612"/>
      <w:bookmarkStart w:id="107" w:name="_Toc799"/>
      <w:r>
        <w:rPr>
          <w:rFonts w:ascii="Times New Roman" w:hAnsi="Times New Roman" w:cs="Times New Roman"/>
          <w:sz w:val="24"/>
          <w:szCs w:val="24"/>
        </w:rPr>
        <w:t xml:space="preserve">3. </w:t>
      </w:r>
      <w:r>
        <w:rPr>
          <w:rFonts w:ascii="Times New Roman" w:hAnsi="Times New Roman" w:cs="Times New Roman"/>
          <w:b/>
          <w:bCs/>
          <w:sz w:val="24"/>
          <w:szCs w:val="24"/>
        </w:rPr>
        <w:t>ML</w:t>
      </w:r>
      <w:r>
        <w:rPr>
          <w:rFonts w:ascii="Times New Roman" w:hAnsi="Times New Roman" w:cs="Times New Roman"/>
          <w:sz w:val="24"/>
          <w:szCs w:val="24"/>
        </w:rPr>
        <w:t xml:space="preserve"> - Machine Learning</w:t>
      </w:r>
      <w:bookmarkEnd w:id="102"/>
      <w:bookmarkEnd w:id="103"/>
      <w:bookmarkEnd w:id="104"/>
      <w:bookmarkEnd w:id="105"/>
      <w:bookmarkEnd w:id="106"/>
      <w:bookmarkEnd w:id="107"/>
    </w:p>
    <w:p w14:paraId="0FF3E664" w14:textId="77777777" w:rsidR="008D42AD" w:rsidRDefault="00000000">
      <w:pPr>
        <w:spacing w:line="480" w:lineRule="auto"/>
        <w:outlineLvl w:val="0"/>
        <w:rPr>
          <w:rFonts w:ascii="Times New Roman" w:hAnsi="Times New Roman" w:cs="Times New Roman"/>
          <w:sz w:val="24"/>
          <w:szCs w:val="24"/>
        </w:rPr>
      </w:pPr>
      <w:bookmarkStart w:id="108" w:name="_Toc23563"/>
      <w:bookmarkStart w:id="109" w:name="_Toc22374"/>
      <w:bookmarkStart w:id="110" w:name="_Toc26914"/>
      <w:bookmarkStart w:id="111" w:name="_Toc14831"/>
      <w:bookmarkStart w:id="112" w:name="_Toc7958"/>
      <w:bookmarkStart w:id="113" w:name="_Toc9212"/>
      <w:r>
        <w:rPr>
          <w:rFonts w:ascii="Times New Roman" w:hAnsi="Times New Roman" w:cs="Times New Roman"/>
          <w:sz w:val="24"/>
          <w:szCs w:val="24"/>
        </w:rPr>
        <w:t xml:space="preserve">4. </w:t>
      </w:r>
      <w:r>
        <w:rPr>
          <w:rFonts w:ascii="Times New Roman" w:hAnsi="Times New Roman" w:cs="Times New Roman"/>
          <w:b/>
          <w:bCs/>
          <w:sz w:val="24"/>
          <w:szCs w:val="24"/>
        </w:rPr>
        <w:t>IT</w:t>
      </w:r>
      <w:r>
        <w:rPr>
          <w:rFonts w:ascii="Times New Roman" w:hAnsi="Times New Roman" w:cs="Times New Roman"/>
          <w:sz w:val="24"/>
          <w:szCs w:val="24"/>
        </w:rPr>
        <w:t xml:space="preserve"> - Information Technology</w:t>
      </w:r>
      <w:bookmarkEnd w:id="108"/>
      <w:bookmarkEnd w:id="109"/>
      <w:bookmarkEnd w:id="110"/>
      <w:bookmarkEnd w:id="111"/>
      <w:bookmarkEnd w:id="112"/>
      <w:bookmarkEnd w:id="113"/>
    </w:p>
    <w:p w14:paraId="1ADA4992" w14:textId="77777777" w:rsidR="008D42AD" w:rsidRDefault="00000000">
      <w:pPr>
        <w:spacing w:line="480" w:lineRule="auto"/>
        <w:outlineLvl w:val="0"/>
        <w:rPr>
          <w:rFonts w:ascii="Times New Roman" w:hAnsi="Times New Roman" w:cs="Times New Roman"/>
          <w:sz w:val="24"/>
          <w:szCs w:val="24"/>
        </w:rPr>
      </w:pPr>
      <w:bookmarkStart w:id="114" w:name="_Toc19030"/>
      <w:bookmarkStart w:id="115" w:name="_Toc29906"/>
      <w:bookmarkStart w:id="116" w:name="_Toc24190"/>
      <w:bookmarkStart w:id="117" w:name="_Toc28825"/>
      <w:bookmarkStart w:id="118" w:name="_Toc3097"/>
      <w:bookmarkStart w:id="119" w:name="_Toc2066"/>
      <w:r>
        <w:rPr>
          <w:rFonts w:ascii="Times New Roman" w:hAnsi="Times New Roman" w:cs="Times New Roman"/>
          <w:sz w:val="24"/>
          <w:szCs w:val="24"/>
        </w:rPr>
        <w:t xml:space="preserve">5. </w:t>
      </w:r>
      <w:r>
        <w:rPr>
          <w:rFonts w:ascii="Times New Roman" w:hAnsi="Times New Roman" w:cs="Times New Roman"/>
          <w:b/>
          <w:bCs/>
          <w:sz w:val="24"/>
          <w:szCs w:val="24"/>
        </w:rPr>
        <w:t>ROI</w:t>
      </w:r>
      <w:r>
        <w:rPr>
          <w:rFonts w:ascii="Times New Roman" w:hAnsi="Times New Roman" w:cs="Times New Roman"/>
          <w:sz w:val="24"/>
          <w:szCs w:val="24"/>
        </w:rPr>
        <w:t xml:space="preserve"> - Return on Investment</w:t>
      </w:r>
      <w:bookmarkEnd w:id="114"/>
      <w:bookmarkEnd w:id="115"/>
      <w:bookmarkEnd w:id="116"/>
      <w:bookmarkEnd w:id="117"/>
      <w:bookmarkEnd w:id="118"/>
      <w:bookmarkEnd w:id="119"/>
    </w:p>
    <w:p w14:paraId="43452534" w14:textId="77777777" w:rsidR="008D42AD" w:rsidRDefault="00000000">
      <w:pPr>
        <w:spacing w:line="480" w:lineRule="auto"/>
        <w:outlineLvl w:val="0"/>
        <w:rPr>
          <w:rFonts w:ascii="Times New Roman" w:hAnsi="Times New Roman" w:cs="Times New Roman"/>
          <w:sz w:val="24"/>
          <w:szCs w:val="24"/>
        </w:rPr>
      </w:pPr>
      <w:bookmarkStart w:id="120" w:name="_Toc10783"/>
      <w:bookmarkStart w:id="121" w:name="_Toc18451"/>
      <w:bookmarkStart w:id="122" w:name="_Toc25220"/>
      <w:bookmarkStart w:id="123" w:name="_Toc5276"/>
      <w:bookmarkStart w:id="124" w:name="_Toc23743"/>
      <w:bookmarkStart w:id="125" w:name="_Toc14418"/>
      <w:r>
        <w:rPr>
          <w:rFonts w:ascii="Times New Roman" w:hAnsi="Times New Roman" w:cs="Times New Roman"/>
          <w:sz w:val="24"/>
          <w:szCs w:val="24"/>
        </w:rPr>
        <w:t>6.</w:t>
      </w:r>
      <w:r>
        <w:rPr>
          <w:rFonts w:ascii="Times New Roman" w:hAnsi="Times New Roman" w:cs="Times New Roman"/>
          <w:b/>
          <w:bCs/>
          <w:sz w:val="24"/>
          <w:szCs w:val="24"/>
        </w:rPr>
        <w:t xml:space="preserve"> CRM</w:t>
      </w:r>
      <w:r>
        <w:rPr>
          <w:rFonts w:ascii="Times New Roman" w:hAnsi="Times New Roman" w:cs="Times New Roman"/>
          <w:sz w:val="24"/>
          <w:szCs w:val="24"/>
        </w:rPr>
        <w:t xml:space="preserve"> - Customer Relationship Management</w:t>
      </w:r>
      <w:bookmarkEnd w:id="120"/>
      <w:bookmarkEnd w:id="121"/>
      <w:bookmarkEnd w:id="122"/>
      <w:bookmarkEnd w:id="123"/>
      <w:bookmarkEnd w:id="124"/>
      <w:bookmarkEnd w:id="125"/>
    </w:p>
    <w:p w14:paraId="4EB11A73" w14:textId="77777777" w:rsidR="008D42AD" w:rsidRDefault="00000000">
      <w:pPr>
        <w:spacing w:line="480" w:lineRule="auto"/>
        <w:outlineLvl w:val="0"/>
        <w:rPr>
          <w:rFonts w:ascii="Times New Roman" w:hAnsi="Times New Roman" w:cs="Times New Roman"/>
          <w:sz w:val="24"/>
          <w:szCs w:val="24"/>
        </w:rPr>
      </w:pPr>
      <w:bookmarkStart w:id="126" w:name="_Toc207"/>
      <w:bookmarkStart w:id="127" w:name="_Toc32756"/>
      <w:bookmarkStart w:id="128" w:name="_Toc7275"/>
      <w:bookmarkStart w:id="129" w:name="_Toc11487"/>
      <w:bookmarkStart w:id="130" w:name="_Toc13836"/>
      <w:bookmarkStart w:id="131" w:name="_Toc8334"/>
      <w:r>
        <w:rPr>
          <w:rFonts w:ascii="Times New Roman" w:hAnsi="Times New Roman" w:cs="Times New Roman"/>
          <w:sz w:val="24"/>
          <w:szCs w:val="24"/>
        </w:rPr>
        <w:t>7.</w:t>
      </w:r>
      <w:r>
        <w:rPr>
          <w:rFonts w:ascii="Times New Roman" w:hAnsi="Times New Roman" w:cs="Times New Roman"/>
          <w:b/>
          <w:bCs/>
          <w:sz w:val="24"/>
          <w:szCs w:val="24"/>
        </w:rPr>
        <w:t xml:space="preserve"> ERP</w:t>
      </w:r>
      <w:r>
        <w:rPr>
          <w:rFonts w:ascii="Times New Roman" w:hAnsi="Times New Roman" w:cs="Times New Roman"/>
          <w:sz w:val="24"/>
          <w:szCs w:val="24"/>
        </w:rPr>
        <w:t xml:space="preserve"> - Enterprise Resource Planning</w:t>
      </w:r>
      <w:bookmarkEnd w:id="126"/>
      <w:bookmarkEnd w:id="127"/>
      <w:bookmarkEnd w:id="128"/>
      <w:bookmarkEnd w:id="129"/>
      <w:bookmarkEnd w:id="130"/>
      <w:bookmarkEnd w:id="131"/>
    </w:p>
    <w:p w14:paraId="7B509074" w14:textId="77777777" w:rsidR="008D42AD" w:rsidRDefault="00000000">
      <w:pPr>
        <w:spacing w:line="480" w:lineRule="auto"/>
        <w:outlineLvl w:val="0"/>
        <w:rPr>
          <w:rFonts w:ascii="Times New Roman" w:hAnsi="Times New Roman" w:cs="Times New Roman"/>
          <w:sz w:val="24"/>
          <w:szCs w:val="24"/>
        </w:rPr>
      </w:pPr>
      <w:bookmarkStart w:id="132" w:name="_Toc7743"/>
      <w:bookmarkStart w:id="133" w:name="_Toc897"/>
      <w:bookmarkStart w:id="134" w:name="_Toc20547"/>
      <w:bookmarkStart w:id="135" w:name="_Toc13119"/>
      <w:bookmarkStart w:id="136" w:name="_Toc31382"/>
      <w:bookmarkStart w:id="137" w:name="_Toc10892"/>
      <w:r>
        <w:rPr>
          <w:rFonts w:ascii="Times New Roman" w:hAnsi="Times New Roman" w:cs="Times New Roman"/>
          <w:sz w:val="24"/>
          <w:szCs w:val="24"/>
        </w:rPr>
        <w:t xml:space="preserve">8. </w:t>
      </w:r>
      <w:r>
        <w:rPr>
          <w:rFonts w:ascii="Times New Roman" w:hAnsi="Times New Roman" w:cs="Times New Roman"/>
          <w:b/>
          <w:bCs/>
          <w:sz w:val="24"/>
          <w:szCs w:val="24"/>
        </w:rPr>
        <w:t>KPI</w:t>
      </w:r>
      <w:r>
        <w:rPr>
          <w:rFonts w:ascii="Times New Roman" w:hAnsi="Times New Roman" w:cs="Times New Roman"/>
          <w:sz w:val="24"/>
          <w:szCs w:val="24"/>
        </w:rPr>
        <w:t xml:space="preserve"> - Key Performance Indicator</w:t>
      </w:r>
      <w:bookmarkEnd w:id="132"/>
      <w:bookmarkEnd w:id="133"/>
      <w:bookmarkEnd w:id="134"/>
      <w:bookmarkEnd w:id="135"/>
      <w:bookmarkEnd w:id="136"/>
      <w:bookmarkEnd w:id="137"/>
    </w:p>
    <w:p w14:paraId="5CC2BACF" w14:textId="77777777" w:rsidR="008D42AD" w:rsidRDefault="00000000">
      <w:pPr>
        <w:spacing w:line="480" w:lineRule="auto"/>
        <w:outlineLvl w:val="0"/>
        <w:rPr>
          <w:rFonts w:ascii="Times New Roman" w:hAnsi="Times New Roman" w:cs="Times New Roman"/>
          <w:sz w:val="24"/>
          <w:szCs w:val="24"/>
        </w:rPr>
      </w:pPr>
      <w:bookmarkStart w:id="138" w:name="_Toc13283"/>
      <w:bookmarkStart w:id="139" w:name="_Toc15956"/>
      <w:bookmarkStart w:id="140" w:name="_Toc15162"/>
      <w:bookmarkStart w:id="141" w:name="_Toc14671"/>
      <w:bookmarkStart w:id="142" w:name="_Toc30184"/>
      <w:bookmarkStart w:id="143" w:name="_Toc9609"/>
      <w:r>
        <w:rPr>
          <w:rFonts w:ascii="Times New Roman" w:hAnsi="Times New Roman" w:cs="Times New Roman"/>
          <w:sz w:val="24"/>
          <w:szCs w:val="24"/>
        </w:rPr>
        <w:t xml:space="preserve">9. </w:t>
      </w:r>
      <w:r>
        <w:rPr>
          <w:rFonts w:ascii="Times New Roman" w:hAnsi="Times New Roman" w:cs="Times New Roman"/>
          <w:b/>
          <w:bCs/>
          <w:sz w:val="24"/>
          <w:szCs w:val="24"/>
        </w:rPr>
        <w:t>ROI</w:t>
      </w:r>
      <w:r>
        <w:rPr>
          <w:rFonts w:ascii="Times New Roman" w:hAnsi="Times New Roman" w:cs="Times New Roman"/>
          <w:sz w:val="24"/>
          <w:szCs w:val="24"/>
        </w:rPr>
        <w:t xml:space="preserve"> - Return on Investment</w:t>
      </w:r>
      <w:bookmarkEnd w:id="138"/>
      <w:bookmarkEnd w:id="139"/>
      <w:bookmarkEnd w:id="140"/>
      <w:bookmarkEnd w:id="141"/>
      <w:bookmarkEnd w:id="142"/>
      <w:bookmarkEnd w:id="143"/>
    </w:p>
    <w:p w14:paraId="35857D07" w14:textId="77777777" w:rsidR="008D42AD" w:rsidRDefault="00000000">
      <w:pPr>
        <w:spacing w:line="480" w:lineRule="auto"/>
        <w:outlineLvl w:val="0"/>
        <w:rPr>
          <w:rFonts w:ascii="Times New Roman" w:hAnsi="Times New Roman" w:cs="Times New Roman"/>
          <w:sz w:val="24"/>
          <w:szCs w:val="24"/>
        </w:rPr>
      </w:pPr>
      <w:bookmarkStart w:id="144" w:name="_Toc18651"/>
      <w:bookmarkStart w:id="145" w:name="_Toc13351"/>
      <w:bookmarkStart w:id="146" w:name="_Toc12030"/>
      <w:bookmarkStart w:id="147" w:name="_Toc25738"/>
      <w:bookmarkStart w:id="148" w:name="_Toc17850"/>
      <w:bookmarkStart w:id="149" w:name="_Toc22782"/>
      <w:r>
        <w:rPr>
          <w:rFonts w:ascii="Times New Roman" w:hAnsi="Times New Roman" w:cs="Times New Roman"/>
          <w:sz w:val="24"/>
          <w:szCs w:val="24"/>
        </w:rPr>
        <w:t xml:space="preserve">10. </w:t>
      </w:r>
      <w:r>
        <w:rPr>
          <w:rFonts w:ascii="Times New Roman" w:hAnsi="Times New Roman" w:cs="Times New Roman"/>
          <w:b/>
          <w:bCs/>
          <w:sz w:val="24"/>
          <w:szCs w:val="24"/>
        </w:rPr>
        <w:t>API</w:t>
      </w:r>
      <w:r>
        <w:rPr>
          <w:rFonts w:ascii="Times New Roman" w:hAnsi="Times New Roman" w:cs="Times New Roman"/>
          <w:sz w:val="24"/>
          <w:szCs w:val="24"/>
        </w:rPr>
        <w:t xml:space="preserve"> - Application Programming Interface</w:t>
      </w:r>
      <w:bookmarkEnd w:id="144"/>
      <w:bookmarkEnd w:id="145"/>
      <w:bookmarkEnd w:id="146"/>
      <w:bookmarkEnd w:id="147"/>
      <w:bookmarkEnd w:id="148"/>
      <w:bookmarkEnd w:id="149"/>
    </w:p>
    <w:p w14:paraId="5D1A499C" w14:textId="77777777" w:rsidR="008D42AD" w:rsidRDefault="00000000">
      <w:pPr>
        <w:spacing w:line="480" w:lineRule="auto"/>
        <w:outlineLvl w:val="0"/>
        <w:rPr>
          <w:rFonts w:ascii="Times New Roman" w:hAnsi="Times New Roman" w:cs="Times New Roman"/>
          <w:sz w:val="24"/>
          <w:szCs w:val="24"/>
        </w:rPr>
      </w:pPr>
      <w:bookmarkStart w:id="150" w:name="_Toc27221"/>
      <w:bookmarkStart w:id="151" w:name="_Toc9969"/>
      <w:bookmarkStart w:id="152" w:name="_Toc30549"/>
      <w:bookmarkStart w:id="153" w:name="_Toc23344"/>
      <w:bookmarkStart w:id="154" w:name="_Toc12049"/>
      <w:bookmarkStart w:id="155" w:name="_Toc5615"/>
      <w:r>
        <w:rPr>
          <w:rFonts w:ascii="Times New Roman" w:hAnsi="Times New Roman" w:cs="Times New Roman"/>
          <w:sz w:val="24"/>
          <w:szCs w:val="24"/>
        </w:rPr>
        <w:t xml:space="preserve">11. </w:t>
      </w:r>
      <w:r>
        <w:rPr>
          <w:rFonts w:ascii="Times New Roman" w:hAnsi="Times New Roman" w:cs="Times New Roman"/>
          <w:b/>
          <w:bCs/>
          <w:sz w:val="24"/>
          <w:szCs w:val="24"/>
        </w:rPr>
        <w:t xml:space="preserve">UI </w:t>
      </w:r>
      <w:r>
        <w:rPr>
          <w:rFonts w:ascii="Times New Roman" w:hAnsi="Times New Roman" w:cs="Times New Roman"/>
          <w:sz w:val="24"/>
          <w:szCs w:val="24"/>
        </w:rPr>
        <w:t>- User Interface</w:t>
      </w:r>
      <w:bookmarkEnd w:id="150"/>
      <w:bookmarkEnd w:id="151"/>
      <w:bookmarkEnd w:id="152"/>
      <w:bookmarkEnd w:id="153"/>
      <w:bookmarkEnd w:id="154"/>
      <w:bookmarkEnd w:id="155"/>
    </w:p>
    <w:p w14:paraId="5486DE3B" w14:textId="77777777" w:rsidR="008D42AD" w:rsidRDefault="00000000">
      <w:pPr>
        <w:spacing w:line="480" w:lineRule="auto"/>
        <w:outlineLvl w:val="0"/>
        <w:rPr>
          <w:rFonts w:ascii="Times New Roman" w:hAnsi="Times New Roman" w:cs="Times New Roman"/>
          <w:sz w:val="24"/>
          <w:szCs w:val="24"/>
        </w:rPr>
      </w:pPr>
      <w:bookmarkStart w:id="156" w:name="_Toc14782"/>
      <w:bookmarkStart w:id="157" w:name="_Toc24076"/>
      <w:bookmarkStart w:id="158" w:name="_Toc23505"/>
      <w:bookmarkStart w:id="159" w:name="_Toc9276"/>
      <w:bookmarkStart w:id="160" w:name="_Toc17889"/>
      <w:bookmarkStart w:id="161" w:name="_Toc24299"/>
      <w:r>
        <w:rPr>
          <w:rFonts w:ascii="Times New Roman" w:hAnsi="Times New Roman" w:cs="Times New Roman"/>
          <w:sz w:val="24"/>
          <w:szCs w:val="24"/>
        </w:rPr>
        <w:t xml:space="preserve">12. </w:t>
      </w:r>
      <w:r>
        <w:rPr>
          <w:rFonts w:ascii="Times New Roman" w:hAnsi="Times New Roman" w:cs="Times New Roman"/>
          <w:b/>
          <w:bCs/>
          <w:sz w:val="24"/>
          <w:szCs w:val="24"/>
        </w:rPr>
        <w:t>UX</w:t>
      </w:r>
      <w:r>
        <w:rPr>
          <w:rFonts w:ascii="Times New Roman" w:hAnsi="Times New Roman" w:cs="Times New Roman"/>
          <w:sz w:val="24"/>
          <w:szCs w:val="24"/>
        </w:rPr>
        <w:t xml:space="preserve"> - User Experience</w:t>
      </w:r>
      <w:bookmarkEnd w:id="156"/>
      <w:bookmarkEnd w:id="157"/>
      <w:bookmarkEnd w:id="158"/>
      <w:bookmarkEnd w:id="159"/>
      <w:bookmarkEnd w:id="160"/>
      <w:bookmarkEnd w:id="161"/>
    </w:p>
    <w:p w14:paraId="5508613D" w14:textId="77777777" w:rsidR="008D42AD" w:rsidRDefault="00000000">
      <w:pPr>
        <w:spacing w:line="480" w:lineRule="auto"/>
        <w:outlineLvl w:val="0"/>
        <w:rPr>
          <w:rFonts w:ascii="Times New Roman" w:hAnsi="Times New Roman" w:cs="Times New Roman"/>
          <w:sz w:val="24"/>
          <w:szCs w:val="24"/>
        </w:rPr>
      </w:pPr>
      <w:bookmarkStart w:id="162" w:name="_Toc29961"/>
      <w:bookmarkStart w:id="163" w:name="_Toc12191"/>
      <w:bookmarkStart w:id="164" w:name="_Toc26519"/>
      <w:bookmarkStart w:id="165" w:name="_Toc24366"/>
      <w:bookmarkStart w:id="166" w:name="_Toc20669"/>
      <w:bookmarkStart w:id="167" w:name="_Toc8489"/>
      <w:r>
        <w:rPr>
          <w:rFonts w:ascii="Times New Roman" w:hAnsi="Times New Roman" w:cs="Times New Roman"/>
          <w:sz w:val="24"/>
          <w:szCs w:val="24"/>
        </w:rPr>
        <w:t xml:space="preserve">13. </w:t>
      </w:r>
      <w:r>
        <w:rPr>
          <w:rFonts w:ascii="Times New Roman" w:hAnsi="Times New Roman" w:cs="Times New Roman"/>
          <w:b/>
          <w:bCs/>
          <w:sz w:val="24"/>
          <w:szCs w:val="24"/>
        </w:rPr>
        <w:t>IoT</w:t>
      </w:r>
      <w:r>
        <w:rPr>
          <w:rFonts w:ascii="Times New Roman" w:hAnsi="Times New Roman" w:cs="Times New Roman"/>
          <w:sz w:val="24"/>
          <w:szCs w:val="24"/>
        </w:rPr>
        <w:t xml:space="preserve"> - Internet of Things</w:t>
      </w:r>
      <w:bookmarkEnd w:id="162"/>
      <w:bookmarkEnd w:id="163"/>
      <w:bookmarkEnd w:id="164"/>
      <w:bookmarkEnd w:id="165"/>
      <w:bookmarkEnd w:id="166"/>
      <w:bookmarkEnd w:id="167"/>
    </w:p>
    <w:p w14:paraId="3D8738E7" w14:textId="77777777" w:rsidR="008D42AD" w:rsidRDefault="00000000">
      <w:pPr>
        <w:spacing w:line="480" w:lineRule="auto"/>
        <w:outlineLvl w:val="0"/>
        <w:rPr>
          <w:rFonts w:ascii="Times New Roman" w:hAnsi="Times New Roman" w:cs="Times New Roman"/>
          <w:sz w:val="24"/>
          <w:szCs w:val="24"/>
        </w:rPr>
      </w:pPr>
      <w:bookmarkStart w:id="168" w:name="_Toc1110"/>
      <w:bookmarkStart w:id="169" w:name="_Toc29695"/>
      <w:bookmarkStart w:id="170" w:name="_Toc15526"/>
      <w:bookmarkStart w:id="171" w:name="_Toc16826"/>
      <w:bookmarkStart w:id="172" w:name="_Toc9000"/>
      <w:bookmarkStart w:id="173" w:name="_Toc20828"/>
      <w:r>
        <w:rPr>
          <w:rFonts w:ascii="Times New Roman" w:hAnsi="Times New Roman" w:cs="Times New Roman"/>
          <w:sz w:val="24"/>
          <w:szCs w:val="24"/>
        </w:rPr>
        <w:t xml:space="preserve">14. </w:t>
      </w:r>
      <w:r>
        <w:rPr>
          <w:rFonts w:ascii="Times New Roman" w:hAnsi="Times New Roman" w:cs="Times New Roman"/>
          <w:b/>
          <w:bCs/>
          <w:sz w:val="24"/>
          <w:szCs w:val="24"/>
        </w:rPr>
        <w:t>API</w:t>
      </w:r>
      <w:r>
        <w:rPr>
          <w:rFonts w:ascii="Times New Roman" w:hAnsi="Times New Roman" w:cs="Times New Roman"/>
          <w:sz w:val="24"/>
          <w:szCs w:val="24"/>
        </w:rPr>
        <w:t xml:space="preserve"> - Application Programming Interface</w:t>
      </w:r>
      <w:bookmarkEnd w:id="168"/>
      <w:bookmarkEnd w:id="169"/>
      <w:bookmarkEnd w:id="170"/>
      <w:bookmarkEnd w:id="171"/>
      <w:bookmarkEnd w:id="172"/>
      <w:bookmarkEnd w:id="173"/>
    </w:p>
    <w:p w14:paraId="079EC44C" w14:textId="77777777" w:rsidR="008D42AD" w:rsidRDefault="00000000">
      <w:pPr>
        <w:spacing w:line="480" w:lineRule="auto"/>
        <w:outlineLvl w:val="0"/>
        <w:rPr>
          <w:rFonts w:ascii="Times New Roman" w:hAnsi="Times New Roman" w:cs="Times New Roman"/>
          <w:sz w:val="24"/>
          <w:szCs w:val="24"/>
        </w:rPr>
      </w:pPr>
      <w:bookmarkStart w:id="174" w:name="_Toc30902"/>
      <w:bookmarkStart w:id="175" w:name="_Toc29158"/>
      <w:bookmarkStart w:id="176" w:name="_Toc25319"/>
      <w:bookmarkStart w:id="177" w:name="_Toc2594"/>
      <w:bookmarkStart w:id="178" w:name="_Toc32194"/>
      <w:bookmarkStart w:id="179" w:name="_Toc3680"/>
      <w:r>
        <w:rPr>
          <w:rFonts w:ascii="Times New Roman" w:hAnsi="Times New Roman" w:cs="Times New Roman"/>
          <w:sz w:val="24"/>
          <w:szCs w:val="24"/>
        </w:rPr>
        <w:t xml:space="preserve">15. </w:t>
      </w:r>
      <w:r>
        <w:rPr>
          <w:rFonts w:ascii="Times New Roman" w:hAnsi="Times New Roman" w:cs="Times New Roman"/>
          <w:b/>
          <w:bCs/>
          <w:sz w:val="24"/>
          <w:szCs w:val="24"/>
        </w:rPr>
        <w:t>R&amp;D</w:t>
      </w:r>
      <w:r>
        <w:rPr>
          <w:rFonts w:ascii="Times New Roman" w:hAnsi="Times New Roman" w:cs="Times New Roman"/>
          <w:sz w:val="24"/>
          <w:szCs w:val="24"/>
        </w:rPr>
        <w:t xml:space="preserve"> - Research and Development</w:t>
      </w:r>
      <w:bookmarkEnd w:id="174"/>
      <w:bookmarkEnd w:id="175"/>
      <w:bookmarkEnd w:id="176"/>
      <w:bookmarkEnd w:id="177"/>
      <w:bookmarkEnd w:id="178"/>
      <w:bookmarkEnd w:id="179"/>
    </w:p>
    <w:p w14:paraId="70DD4AEF" w14:textId="77777777" w:rsidR="008D42AD" w:rsidRDefault="00000000">
      <w:pPr>
        <w:spacing w:line="480" w:lineRule="auto"/>
        <w:outlineLvl w:val="0"/>
        <w:rPr>
          <w:rFonts w:ascii="Times New Roman" w:hAnsi="Times New Roman" w:cs="Times New Roman"/>
          <w:sz w:val="24"/>
          <w:szCs w:val="24"/>
        </w:rPr>
      </w:pPr>
      <w:bookmarkStart w:id="180" w:name="_Toc24330"/>
      <w:bookmarkStart w:id="181" w:name="_Toc19129"/>
      <w:bookmarkStart w:id="182" w:name="_Toc4376"/>
      <w:bookmarkStart w:id="183" w:name="_Toc14824"/>
      <w:bookmarkStart w:id="184" w:name="_Toc15389"/>
      <w:bookmarkStart w:id="185" w:name="_Toc3108"/>
      <w:r>
        <w:rPr>
          <w:rFonts w:ascii="Times New Roman" w:hAnsi="Times New Roman" w:cs="Times New Roman"/>
          <w:sz w:val="24"/>
          <w:szCs w:val="24"/>
        </w:rPr>
        <w:t xml:space="preserve">16. </w:t>
      </w:r>
      <w:r>
        <w:rPr>
          <w:rFonts w:ascii="Times New Roman" w:hAnsi="Times New Roman" w:cs="Times New Roman"/>
          <w:b/>
          <w:bCs/>
          <w:sz w:val="24"/>
          <w:szCs w:val="24"/>
        </w:rPr>
        <w:t>SaaS</w:t>
      </w:r>
      <w:r>
        <w:rPr>
          <w:rFonts w:ascii="Times New Roman" w:hAnsi="Times New Roman" w:cs="Times New Roman"/>
          <w:sz w:val="24"/>
          <w:szCs w:val="24"/>
        </w:rPr>
        <w:t xml:space="preserve"> - Software as a Service</w:t>
      </w:r>
      <w:bookmarkEnd w:id="180"/>
      <w:bookmarkEnd w:id="181"/>
      <w:bookmarkEnd w:id="182"/>
      <w:bookmarkEnd w:id="183"/>
      <w:bookmarkEnd w:id="184"/>
      <w:bookmarkEnd w:id="185"/>
    </w:p>
    <w:p w14:paraId="74909CEB" w14:textId="77777777" w:rsidR="008D42AD" w:rsidRDefault="00000000">
      <w:pPr>
        <w:spacing w:line="480" w:lineRule="auto"/>
        <w:outlineLvl w:val="0"/>
        <w:rPr>
          <w:rFonts w:ascii="Times New Roman" w:hAnsi="Times New Roman" w:cs="Times New Roman"/>
          <w:sz w:val="24"/>
          <w:szCs w:val="24"/>
        </w:rPr>
      </w:pPr>
      <w:bookmarkStart w:id="186" w:name="_Toc28122"/>
      <w:bookmarkStart w:id="187" w:name="_Toc29522"/>
      <w:bookmarkStart w:id="188" w:name="_Toc18745"/>
      <w:bookmarkStart w:id="189" w:name="_Toc25480"/>
      <w:bookmarkStart w:id="190" w:name="_Toc11121"/>
      <w:bookmarkStart w:id="191" w:name="_Toc12892"/>
      <w:r>
        <w:rPr>
          <w:rFonts w:ascii="Times New Roman" w:hAnsi="Times New Roman" w:cs="Times New Roman"/>
          <w:sz w:val="24"/>
          <w:szCs w:val="24"/>
        </w:rPr>
        <w:t xml:space="preserve">17. </w:t>
      </w:r>
      <w:r>
        <w:rPr>
          <w:rFonts w:ascii="Times New Roman" w:hAnsi="Times New Roman" w:cs="Times New Roman"/>
          <w:b/>
          <w:bCs/>
          <w:sz w:val="24"/>
          <w:szCs w:val="24"/>
        </w:rPr>
        <w:t>MLaaS</w:t>
      </w:r>
      <w:r>
        <w:rPr>
          <w:rFonts w:ascii="Times New Roman" w:hAnsi="Times New Roman" w:cs="Times New Roman"/>
          <w:sz w:val="24"/>
          <w:szCs w:val="24"/>
        </w:rPr>
        <w:t xml:space="preserve"> - Machine Learning as a Service</w:t>
      </w:r>
      <w:bookmarkEnd w:id="186"/>
      <w:bookmarkEnd w:id="187"/>
      <w:bookmarkEnd w:id="188"/>
      <w:bookmarkEnd w:id="189"/>
      <w:bookmarkEnd w:id="190"/>
      <w:bookmarkEnd w:id="191"/>
    </w:p>
    <w:p w14:paraId="6AE0EB5D" w14:textId="77777777" w:rsidR="008D42AD" w:rsidRDefault="00000000">
      <w:pPr>
        <w:spacing w:line="480" w:lineRule="auto"/>
        <w:outlineLvl w:val="0"/>
        <w:rPr>
          <w:rFonts w:ascii="Times New Roman" w:hAnsi="Times New Roman" w:cs="Times New Roman"/>
          <w:sz w:val="24"/>
          <w:szCs w:val="24"/>
        </w:rPr>
      </w:pPr>
      <w:bookmarkStart w:id="192" w:name="_Toc18353"/>
      <w:bookmarkStart w:id="193" w:name="_Toc449"/>
      <w:bookmarkStart w:id="194" w:name="_Toc27387"/>
      <w:bookmarkStart w:id="195" w:name="_Toc30744"/>
      <w:bookmarkStart w:id="196" w:name="_Toc21902"/>
      <w:bookmarkStart w:id="197" w:name="_Toc9438"/>
      <w:r>
        <w:rPr>
          <w:rFonts w:ascii="Times New Roman" w:hAnsi="Times New Roman" w:cs="Times New Roman"/>
          <w:sz w:val="24"/>
          <w:szCs w:val="24"/>
        </w:rPr>
        <w:lastRenderedPageBreak/>
        <w:t xml:space="preserve">18. </w:t>
      </w:r>
      <w:r>
        <w:rPr>
          <w:rFonts w:ascii="Times New Roman" w:hAnsi="Times New Roman" w:cs="Times New Roman"/>
          <w:b/>
          <w:bCs/>
          <w:sz w:val="24"/>
          <w:szCs w:val="24"/>
        </w:rPr>
        <w:t>BPM</w:t>
      </w:r>
      <w:r>
        <w:rPr>
          <w:rFonts w:ascii="Times New Roman" w:hAnsi="Times New Roman" w:cs="Times New Roman"/>
          <w:sz w:val="24"/>
          <w:szCs w:val="24"/>
        </w:rPr>
        <w:t xml:space="preserve"> - Business Process Management</w:t>
      </w:r>
      <w:bookmarkEnd w:id="192"/>
      <w:bookmarkEnd w:id="193"/>
      <w:bookmarkEnd w:id="194"/>
      <w:bookmarkEnd w:id="195"/>
      <w:bookmarkEnd w:id="196"/>
      <w:bookmarkEnd w:id="197"/>
    </w:p>
    <w:p w14:paraId="51B242B3" w14:textId="77777777" w:rsidR="008D42AD" w:rsidRDefault="00000000">
      <w:pPr>
        <w:spacing w:line="480" w:lineRule="auto"/>
        <w:outlineLvl w:val="0"/>
        <w:rPr>
          <w:rFonts w:ascii="Times New Roman" w:hAnsi="Times New Roman" w:cs="Times New Roman"/>
          <w:sz w:val="24"/>
          <w:szCs w:val="24"/>
        </w:rPr>
      </w:pPr>
      <w:bookmarkStart w:id="198" w:name="_Toc25359"/>
      <w:bookmarkStart w:id="199" w:name="_Toc2471"/>
      <w:bookmarkStart w:id="200" w:name="_Toc23892"/>
      <w:bookmarkStart w:id="201" w:name="_Toc22383"/>
      <w:bookmarkStart w:id="202" w:name="_Toc18572"/>
      <w:bookmarkStart w:id="203" w:name="_Toc20827"/>
      <w:r>
        <w:rPr>
          <w:rFonts w:ascii="Times New Roman" w:hAnsi="Times New Roman" w:cs="Times New Roman"/>
          <w:sz w:val="24"/>
          <w:szCs w:val="24"/>
        </w:rPr>
        <w:t xml:space="preserve">19. </w:t>
      </w:r>
      <w:r>
        <w:rPr>
          <w:rFonts w:ascii="Times New Roman" w:hAnsi="Times New Roman" w:cs="Times New Roman"/>
          <w:b/>
          <w:bCs/>
          <w:sz w:val="24"/>
          <w:szCs w:val="24"/>
        </w:rPr>
        <w:t>OCR</w:t>
      </w:r>
      <w:r>
        <w:rPr>
          <w:rFonts w:ascii="Times New Roman" w:hAnsi="Times New Roman" w:cs="Times New Roman"/>
          <w:sz w:val="24"/>
          <w:szCs w:val="24"/>
        </w:rPr>
        <w:t xml:space="preserve"> - Optical Character Recognition</w:t>
      </w:r>
      <w:bookmarkEnd w:id="198"/>
      <w:bookmarkEnd w:id="199"/>
      <w:bookmarkEnd w:id="200"/>
      <w:bookmarkEnd w:id="201"/>
      <w:bookmarkEnd w:id="202"/>
      <w:bookmarkEnd w:id="203"/>
    </w:p>
    <w:p w14:paraId="3EB5A6DE" w14:textId="77777777" w:rsidR="008D42AD" w:rsidRDefault="00000000">
      <w:pPr>
        <w:spacing w:line="480" w:lineRule="auto"/>
        <w:outlineLvl w:val="0"/>
        <w:rPr>
          <w:rFonts w:ascii="Times New Roman" w:hAnsi="Times New Roman" w:cs="Times New Roman"/>
          <w:sz w:val="24"/>
          <w:szCs w:val="24"/>
        </w:rPr>
      </w:pPr>
      <w:bookmarkStart w:id="204" w:name="_Toc20001"/>
      <w:bookmarkStart w:id="205" w:name="_Toc29045"/>
      <w:bookmarkStart w:id="206" w:name="_Toc12305"/>
      <w:bookmarkStart w:id="207" w:name="_Toc12554"/>
      <w:bookmarkStart w:id="208" w:name="_Toc31737"/>
      <w:bookmarkStart w:id="209" w:name="_Toc15045"/>
      <w:r>
        <w:rPr>
          <w:rFonts w:ascii="Times New Roman" w:hAnsi="Times New Roman" w:cs="Times New Roman"/>
          <w:sz w:val="24"/>
          <w:szCs w:val="24"/>
        </w:rPr>
        <w:t xml:space="preserve">20. </w:t>
      </w:r>
      <w:r>
        <w:rPr>
          <w:rFonts w:ascii="Times New Roman" w:hAnsi="Times New Roman" w:cs="Times New Roman"/>
          <w:b/>
          <w:bCs/>
          <w:sz w:val="24"/>
          <w:szCs w:val="24"/>
        </w:rPr>
        <w:t>SCM</w:t>
      </w:r>
      <w:r>
        <w:rPr>
          <w:rFonts w:ascii="Times New Roman" w:hAnsi="Times New Roman" w:cs="Times New Roman"/>
          <w:sz w:val="24"/>
          <w:szCs w:val="24"/>
        </w:rPr>
        <w:t xml:space="preserve"> - Supply Chain Management</w:t>
      </w:r>
      <w:bookmarkEnd w:id="204"/>
      <w:bookmarkEnd w:id="205"/>
      <w:bookmarkEnd w:id="206"/>
      <w:bookmarkEnd w:id="207"/>
      <w:bookmarkEnd w:id="208"/>
      <w:bookmarkEnd w:id="209"/>
    </w:p>
    <w:p w14:paraId="59CF6452" w14:textId="77777777" w:rsidR="008D42AD" w:rsidRDefault="008D42AD">
      <w:pPr>
        <w:spacing w:line="480" w:lineRule="auto"/>
        <w:rPr>
          <w:rFonts w:ascii="Times New Roman" w:hAnsi="Times New Roman" w:cs="Times New Roman"/>
          <w:b/>
          <w:bCs/>
          <w:sz w:val="24"/>
          <w:szCs w:val="24"/>
        </w:rPr>
      </w:pPr>
      <w:bookmarkStart w:id="210" w:name="_Toc12929"/>
      <w:bookmarkStart w:id="211" w:name="_Toc16961"/>
      <w:bookmarkStart w:id="212" w:name="_Toc31879"/>
    </w:p>
    <w:p w14:paraId="0448772F" w14:textId="77777777" w:rsidR="008D42AD" w:rsidRDefault="008D42AD">
      <w:pPr>
        <w:spacing w:line="480" w:lineRule="auto"/>
        <w:rPr>
          <w:rFonts w:ascii="Times New Roman" w:hAnsi="Times New Roman" w:cs="Times New Roman"/>
          <w:b/>
          <w:bCs/>
          <w:sz w:val="24"/>
          <w:szCs w:val="24"/>
        </w:rPr>
      </w:pPr>
    </w:p>
    <w:p w14:paraId="6B10EDEF" w14:textId="77777777" w:rsidR="008D42AD" w:rsidRDefault="008D42AD">
      <w:pPr>
        <w:spacing w:line="480" w:lineRule="auto"/>
        <w:rPr>
          <w:rFonts w:ascii="Times New Roman" w:hAnsi="Times New Roman" w:cs="Times New Roman"/>
          <w:b/>
          <w:bCs/>
          <w:sz w:val="24"/>
          <w:szCs w:val="24"/>
        </w:rPr>
      </w:pPr>
    </w:p>
    <w:p w14:paraId="0384DBF2" w14:textId="77777777" w:rsidR="008D42AD" w:rsidRDefault="00000000">
      <w:pPr>
        <w:pStyle w:val="Heading1"/>
        <w:rPr>
          <w:rFonts w:ascii="Times New Roman" w:hAnsi="Times New Roman" w:cs="Times New Roman"/>
          <w:sz w:val="24"/>
          <w:szCs w:val="24"/>
        </w:rPr>
      </w:pPr>
      <w:bookmarkStart w:id="213" w:name="_Toc23366"/>
      <w:bookmarkStart w:id="214" w:name="_Toc10362"/>
      <w:bookmarkStart w:id="215" w:name="_Toc4851"/>
      <w:r>
        <w:rPr>
          <w:rFonts w:ascii="Times New Roman" w:hAnsi="Times New Roman" w:cs="Times New Roman"/>
          <w:sz w:val="24"/>
          <w:szCs w:val="24"/>
        </w:rPr>
        <w:t>Definition of terms</w:t>
      </w:r>
      <w:bookmarkEnd w:id="210"/>
      <w:bookmarkEnd w:id="211"/>
      <w:bookmarkEnd w:id="212"/>
      <w:bookmarkEnd w:id="213"/>
      <w:bookmarkEnd w:id="214"/>
      <w:bookmarkEnd w:id="215"/>
    </w:p>
    <w:p w14:paraId="1AF6789B"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1. </w:t>
      </w:r>
      <w:r>
        <w:rPr>
          <w:rFonts w:ascii="Times New Roman" w:hAnsi="Times New Roman" w:cs="Times New Roman"/>
          <w:b/>
          <w:bCs/>
          <w:sz w:val="24"/>
          <w:szCs w:val="24"/>
        </w:rPr>
        <w:t>Artificial Intelligence (AI)</w:t>
      </w:r>
      <w:r>
        <w:rPr>
          <w:rFonts w:ascii="Times New Roman" w:hAnsi="Times New Roman" w:cs="Times New Roman"/>
          <w:sz w:val="24"/>
          <w:szCs w:val="24"/>
        </w:rPr>
        <w:t>: AI refers to the simulation of human intelligence in machines, enabling them to perform tasks that typically require human intelligence, such as problem-solving, learning, and decision-making.</w:t>
      </w:r>
    </w:p>
    <w:p w14:paraId="7C7D93CB" w14:textId="77777777" w:rsidR="008D42AD" w:rsidRDefault="008D42AD">
      <w:pPr>
        <w:spacing w:line="480" w:lineRule="auto"/>
        <w:rPr>
          <w:rFonts w:ascii="Times New Roman" w:hAnsi="Times New Roman" w:cs="Times New Roman"/>
          <w:sz w:val="24"/>
          <w:szCs w:val="24"/>
        </w:rPr>
      </w:pPr>
    </w:p>
    <w:p w14:paraId="789BC981"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2. </w:t>
      </w:r>
      <w:r>
        <w:rPr>
          <w:rFonts w:ascii="Times New Roman" w:hAnsi="Times New Roman" w:cs="Times New Roman"/>
          <w:b/>
          <w:bCs/>
          <w:sz w:val="24"/>
          <w:szCs w:val="24"/>
        </w:rPr>
        <w:t>Machine Learning:</w:t>
      </w:r>
      <w:r>
        <w:rPr>
          <w:rFonts w:ascii="Times New Roman" w:hAnsi="Times New Roman" w:cs="Times New Roman"/>
          <w:sz w:val="24"/>
          <w:szCs w:val="24"/>
        </w:rPr>
        <w:t xml:space="preserve"> Machine learning is a subset of AI that focuses on the development of algorithms and models that enable computers to learn from and make predictions or decisions based on data, without being explicitly programmed.</w:t>
      </w:r>
    </w:p>
    <w:p w14:paraId="0B8E5653" w14:textId="77777777" w:rsidR="008D42AD" w:rsidRDefault="008D42AD">
      <w:pPr>
        <w:spacing w:line="480" w:lineRule="auto"/>
        <w:rPr>
          <w:rFonts w:ascii="Times New Roman" w:hAnsi="Times New Roman" w:cs="Times New Roman"/>
          <w:sz w:val="24"/>
          <w:szCs w:val="24"/>
        </w:rPr>
      </w:pPr>
    </w:p>
    <w:p w14:paraId="6E925663"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3. </w:t>
      </w:r>
      <w:r>
        <w:rPr>
          <w:rFonts w:ascii="Times New Roman" w:hAnsi="Times New Roman" w:cs="Times New Roman"/>
          <w:b/>
          <w:bCs/>
          <w:sz w:val="24"/>
          <w:szCs w:val="24"/>
        </w:rPr>
        <w:t>Natural Language Processing (NLP):</w:t>
      </w:r>
      <w:r>
        <w:rPr>
          <w:rFonts w:ascii="Times New Roman" w:hAnsi="Times New Roman" w:cs="Times New Roman"/>
          <w:sz w:val="24"/>
          <w:szCs w:val="24"/>
        </w:rPr>
        <w:t xml:space="preserve"> NLP is a branch of AI that deals with the interaction between computers and humans through natural language. It enables computers to understand, </w:t>
      </w:r>
    </w:p>
    <w:p w14:paraId="7F09028E"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interpret, and generate human language, facilitating tasks such as text analysis, sentiment analysis, and language translation.</w:t>
      </w:r>
    </w:p>
    <w:p w14:paraId="17B405B0" w14:textId="77777777" w:rsidR="008D42AD" w:rsidRDefault="008D42AD">
      <w:pPr>
        <w:spacing w:line="480" w:lineRule="auto"/>
        <w:rPr>
          <w:rFonts w:ascii="Times New Roman" w:hAnsi="Times New Roman" w:cs="Times New Roman"/>
          <w:sz w:val="24"/>
          <w:szCs w:val="24"/>
        </w:rPr>
      </w:pPr>
    </w:p>
    <w:p w14:paraId="704AED67"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4. </w:t>
      </w:r>
      <w:r>
        <w:rPr>
          <w:rFonts w:ascii="Times New Roman" w:hAnsi="Times New Roman" w:cs="Times New Roman"/>
          <w:b/>
          <w:bCs/>
          <w:sz w:val="24"/>
          <w:szCs w:val="24"/>
        </w:rPr>
        <w:t>Advanced Analytics:</w:t>
      </w:r>
      <w:r>
        <w:rPr>
          <w:rFonts w:ascii="Times New Roman" w:hAnsi="Times New Roman" w:cs="Times New Roman"/>
          <w:sz w:val="24"/>
          <w:szCs w:val="24"/>
        </w:rPr>
        <w:t xml:space="preserve">  Advanced analytics encompasses a range of techniques and methodologies used to analyze complex data sets to uncover insights, patterns, and </w:t>
      </w:r>
      <w:r>
        <w:rPr>
          <w:rFonts w:ascii="Times New Roman" w:hAnsi="Times New Roman" w:cs="Times New Roman"/>
          <w:sz w:val="24"/>
          <w:szCs w:val="24"/>
        </w:rPr>
        <w:lastRenderedPageBreak/>
        <w:t>trends. It includes techniques such as predictive analytics, prescriptive analytics, and data mining.</w:t>
      </w:r>
    </w:p>
    <w:p w14:paraId="058278AA" w14:textId="77777777" w:rsidR="008D42AD" w:rsidRDefault="008D42AD">
      <w:pPr>
        <w:spacing w:line="480" w:lineRule="auto"/>
        <w:rPr>
          <w:rFonts w:ascii="Times New Roman" w:hAnsi="Times New Roman" w:cs="Times New Roman"/>
          <w:sz w:val="24"/>
          <w:szCs w:val="24"/>
        </w:rPr>
      </w:pPr>
    </w:p>
    <w:p w14:paraId="795BC920"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5. </w:t>
      </w:r>
      <w:r>
        <w:rPr>
          <w:rFonts w:ascii="Times New Roman" w:hAnsi="Times New Roman" w:cs="Times New Roman"/>
          <w:b/>
          <w:bCs/>
          <w:sz w:val="24"/>
          <w:szCs w:val="24"/>
        </w:rPr>
        <w:t xml:space="preserve">Workflow: </w:t>
      </w:r>
      <w:r>
        <w:rPr>
          <w:rFonts w:ascii="Times New Roman" w:hAnsi="Times New Roman" w:cs="Times New Roman"/>
          <w:sz w:val="24"/>
          <w:szCs w:val="24"/>
        </w:rPr>
        <w:t>Workflow refers to the sequence of tasks or activities that are necessary to complete a specific process or project. It outlines the steps, dependencies, and responsibilities involved in executing a particular task or achieving a desired outcome.</w:t>
      </w:r>
    </w:p>
    <w:p w14:paraId="513FD9BE" w14:textId="77777777" w:rsidR="008D42AD" w:rsidRDefault="008D42AD">
      <w:pPr>
        <w:spacing w:line="480" w:lineRule="auto"/>
        <w:rPr>
          <w:rFonts w:ascii="Times New Roman" w:hAnsi="Times New Roman" w:cs="Times New Roman"/>
          <w:sz w:val="24"/>
          <w:szCs w:val="24"/>
        </w:rPr>
      </w:pPr>
    </w:p>
    <w:p w14:paraId="19913773"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b/>
          <w:bCs/>
          <w:sz w:val="24"/>
          <w:szCs w:val="24"/>
        </w:rPr>
        <w:t xml:space="preserve"> Integration: </w:t>
      </w:r>
      <w:r>
        <w:rPr>
          <w:rFonts w:ascii="Times New Roman" w:hAnsi="Times New Roman" w:cs="Times New Roman"/>
          <w:sz w:val="24"/>
          <w:szCs w:val="24"/>
        </w:rPr>
        <w:t>Integration involves combining different systems, processes, or technologies to work together seamlessly, enabling data and information to flow smoothly between them. In the context of Tattiana AI, integration refers to the incorporation of AI capabilities into existing organizational workflows and systems.</w:t>
      </w:r>
    </w:p>
    <w:p w14:paraId="7309000E" w14:textId="77777777" w:rsidR="008D42AD" w:rsidRDefault="008D42AD">
      <w:pPr>
        <w:spacing w:line="480" w:lineRule="auto"/>
        <w:rPr>
          <w:rFonts w:ascii="Times New Roman" w:hAnsi="Times New Roman" w:cs="Times New Roman"/>
          <w:sz w:val="24"/>
          <w:szCs w:val="24"/>
        </w:rPr>
      </w:pPr>
    </w:p>
    <w:p w14:paraId="3B540BA7"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b/>
          <w:bCs/>
          <w:sz w:val="24"/>
          <w:szCs w:val="24"/>
        </w:rPr>
        <w:t xml:space="preserve"> Operational Efficiency:</w:t>
      </w:r>
      <w:r>
        <w:rPr>
          <w:rFonts w:ascii="Times New Roman" w:hAnsi="Times New Roman" w:cs="Times New Roman"/>
          <w:sz w:val="24"/>
          <w:szCs w:val="24"/>
        </w:rPr>
        <w:t xml:space="preserve"> Operational efficiency refers to the ability of an organization to optimize its processes, resources, and workflows to achieve maximum output with minimal input. It involves eliminating waste, streamlining operations, and improving productivity.</w:t>
      </w:r>
    </w:p>
    <w:p w14:paraId="224FD52B" w14:textId="77777777" w:rsidR="008D42AD" w:rsidRDefault="008D42AD">
      <w:pPr>
        <w:spacing w:line="480" w:lineRule="auto"/>
        <w:rPr>
          <w:rFonts w:ascii="Times New Roman" w:hAnsi="Times New Roman" w:cs="Times New Roman"/>
          <w:sz w:val="24"/>
          <w:szCs w:val="24"/>
        </w:rPr>
      </w:pPr>
    </w:p>
    <w:p w14:paraId="6BB1A1BE"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8. </w:t>
      </w:r>
      <w:r>
        <w:rPr>
          <w:rFonts w:ascii="Times New Roman" w:hAnsi="Times New Roman" w:cs="Times New Roman"/>
          <w:b/>
          <w:bCs/>
          <w:sz w:val="24"/>
          <w:szCs w:val="24"/>
        </w:rPr>
        <w:t>Decision-Making:</w:t>
      </w:r>
      <w:r>
        <w:rPr>
          <w:rFonts w:ascii="Times New Roman" w:hAnsi="Times New Roman" w:cs="Times New Roman"/>
          <w:sz w:val="24"/>
          <w:szCs w:val="24"/>
        </w:rPr>
        <w:t xml:space="preserve"> Decision-making is the process of selecting the best course of action from among multiple alternatives based on available information and criteria. In the context of Tattiana AI, decision-making may involve using AI-driven insights and analytics to make data-informed decisions.</w:t>
      </w:r>
    </w:p>
    <w:p w14:paraId="1896EF09" w14:textId="77777777" w:rsidR="008D42AD" w:rsidRDefault="008D42AD">
      <w:pPr>
        <w:spacing w:line="480" w:lineRule="auto"/>
        <w:rPr>
          <w:rFonts w:ascii="Times New Roman" w:hAnsi="Times New Roman" w:cs="Times New Roman"/>
          <w:sz w:val="24"/>
          <w:szCs w:val="24"/>
        </w:rPr>
      </w:pPr>
    </w:p>
    <w:p w14:paraId="715CED3B"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9. </w:t>
      </w:r>
      <w:r>
        <w:rPr>
          <w:rFonts w:ascii="Times New Roman" w:hAnsi="Times New Roman" w:cs="Times New Roman"/>
          <w:b/>
          <w:bCs/>
          <w:sz w:val="24"/>
          <w:szCs w:val="24"/>
        </w:rPr>
        <w:t>Personalized Experiences:</w:t>
      </w:r>
      <w:r>
        <w:rPr>
          <w:rFonts w:ascii="Times New Roman" w:hAnsi="Times New Roman" w:cs="Times New Roman"/>
          <w:sz w:val="24"/>
          <w:szCs w:val="24"/>
        </w:rPr>
        <w:t xml:space="preserve"> Personalized experiences involve tailoring products, services, or interactions to meet the specific needs, preferences, and characteristics of individual users or customers. In the context of Tattiana AI, personalized experiences </w:t>
      </w:r>
      <w:r>
        <w:rPr>
          <w:rFonts w:ascii="Times New Roman" w:hAnsi="Times New Roman" w:cs="Times New Roman"/>
          <w:sz w:val="24"/>
          <w:szCs w:val="24"/>
        </w:rPr>
        <w:lastRenderedPageBreak/>
        <w:t>may include customized recommendations, content, or user interfaces based on user data and behavior.</w:t>
      </w:r>
    </w:p>
    <w:p w14:paraId="1505DCC8" w14:textId="77777777" w:rsidR="008D42AD" w:rsidRDefault="008D42AD">
      <w:pPr>
        <w:spacing w:line="480" w:lineRule="auto"/>
        <w:rPr>
          <w:rFonts w:ascii="Times New Roman" w:hAnsi="Times New Roman" w:cs="Times New Roman"/>
          <w:sz w:val="24"/>
          <w:szCs w:val="24"/>
        </w:rPr>
      </w:pPr>
    </w:p>
    <w:p w14:paraId="1CF3B14F"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b/>
          <w:bCs/>
          <w:sz w:val="24"/>
          <w:szCs w:val="24"/>
        </w:rPr>
        <w:t xml:space="preserve"> Fraud Detection:</w:t>
      </w:r>
      <w:r>
        <w:rPr>
          <w:rFonts w:ascii="Times New Roman" w:hAnsi="Times New Roman" w:cs="Times New Roman"/>
          <w:sz w:val="24"/>
          <w:szCs w:val="24"/>
        </w:rPr>
        <w:t xml:space="preserve"> Fraud detection is the process of identifying and preventing fraudulent activities or behavior within an organization or system. In the context of Tattiana AI, fraud detection may involve using AI algorithms to analyze patterns and anomalies in data to detect potential instances of fraud or malicious activity.</w:t>
      </w:r>
    </w:p>
    <w:p w14:paraId="4BE5F692" w14:textId="77777777" w:rsidR="008D42AD" w:rsidRDefault="008D42AD">
      <w:pPr>
        <w:spacing w:line="480" w:lineRule="auto"/>
        <w:rPr>
          <w:rFonts w:ascii="Times New Roman" w:hAnsi="Times New Roman" w:cs="Times New Roman"/>
          <w:sz w:val="24"/>
          <w:szCs w:val="24"/>
        </w:rPr>
      </w:pPr>
    </w:p>
    <w:p w14:paraId="503114D5"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11. </w:t>
      </w:r>
      <w:r>
        <w:rPr>
          <w:rFonts w:ascii="Times New Roman" w:hAnsi="Times New Roman" w:cs="Times New Roman"/>
          <w:b/>
          <w:bCs/>
          <w:sz w:val="24"/>
          <w:szCs w:val="24"/>
        </w:rPr>
        <w:t>Cybersecurity:</w:t>
      </w:r>
      <w:r>
        <w:rPr>
          <w:rFonts w:ascii="Times New Roman" w:hAnsi="Times New Roman" w:cs="Times New Roman"/>
          <w:sz w:val="24"/>
          <w:szCs w:val="24"/>
        </w:rPr>
        <w:t xml:space="preserve"> Cybersecurity refers to the practice of protecting computer systems, networks, and data from unauthorized access, cyber attacks, and other security breaches. It encompasses measures such as antivirus software, firewalls, encryption, and intrusion detection systems to safeguard digital assets and information.</w:t>
      </w:r>
    </w:p>
    <w:p w14:paraId="05F90866" w14:textId="77777777" w:rsidR="008D42AD" w:rsidRDefault="008D42AD">
      <w:pPr>
        <w:spacing w:line="480" w:lineRule="auto"/>
        <w:rPr>
          <w:rFonts w:ascii="Times New Roman" w:hAnsi="Times New Roman" w:cs="Times New Roman"/>
          <w:sz w:val="24"/>
          <w:szCs w:val="24"/>
        </w:rPr>
      </w:pPr>
    </w:p>
    <w:p w14:paraId="3DC3DC70"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12. </w:t>
      </w:r>
      <w:r>
        <w:rPr>
          <w:rFonts w:ascii="Times New Roman" w:hAnsi="Times New Roman" w:cs="Times New Roman"/>
          <w:b/>
          <w:bCs/>
          <w:sz w:val="24"/>
          <w:szCs w:val="24"/>
        </w:rPr>
        <w:t>Task Management:</w:t>
      </w:r>
      <w:r>
        <w:rPr>
          <w:rFonts w:ascii="Times New Roman" w:hAnsi="Times New Roman" w:cs="Times New Roman"/>
          <w:sz w:val="24"/>
          <w:szCs w:val="24"/>
        </w:rPr>
        <w:t xml:space="preserve"> Task management involves organizing, prioritizing, and tracking individual tasks or activities within a project or workflow. It encompasses processes such as task assignment, scheduling, progress monitoring, and task completion to ensure efficient and timely execution of tasks.</w:t>
      </w:r>
    </w:p>
    <w:p w14:paraId="1DEC950C" w14:textId="77777777" w:rsidR="008D42AD" w:rsidRDefault="008D42AD">
      <w:pPr>
        <w:spacing w:line="480" w:lineRule="auto"/>
        <w:rPr>
          <w:rFonts w:ascii="Times New Roman" w:hAnsi="Times New Roman" w:cs="Times New Roman"/>
          <w:sz w:val="24"/>
          <w:szCs w:val="24"/>
        </w:rPr>
      </w:pPr>
    </w:p>
    <w:p w14:paraId="181EB777"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13. </w:t>
      </w:r>
      <w:r>
        <w:rPr>
          <w:rFonts w:ascii="Times New Roman" w:hAnsi="Times New Roman" w:cs="Times New Roman"/>
          <w:b/>
          <w:bCs/>
          <w:sz w:val="24"/>
          <w:szCs w:val="24"/>
        </w:rPr>
        <w:t>Content Moderation:</w:t>
      </w:r>
      <w:r>
        <w:rPr>
          <w:rFonts w:ascii="Times New Roman" w:hAnsi="Times New Roman" w:cs="Times New Roman"/>
          <w:sz w:val="24"/>
          <w:szCs w:val="24"/>
        </w:rPr>
        <w:t xml:space="preserve"> Content moderation is the process of monitoring and regulating user-generated content on online platforms to ensure compliance with community guidelines, legal regulations, and ethical standards. It involves reviewing, editing, removing, or filtering content that violates platform policies or poses risks to users' safety and well-being.</w:t>
      </w:r>
    </w:p>
    <w:p w14:paraId="6D711C5B" w14:textId="77777777" w:rsidR="008D42AD" w:rsidRDefault="008D42AD">
      <w:pPr>
        <w:spacing w:line="480" w:lineRule="auto"/>
        <w:rPr>
          <w:rFonts w:ascii="Times New Roman" w:hAnsi="Times New Roman" w:cs="Times New Roman"/>
          <w:sz w:val="24"/>
          <w:szCs w:val="24"/>
        </w:rPr>
      </w:pPr>
    </w:p>
    <w:p w14:paraId="2759BDE1"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14. </w:t>
      </w:r>
      <w:r>
        <w:rPr>
          <w:rFonts w:ascii="Times New Roman" w:hAnsi="Times New Roman" w:cs="Times New Roman"/>
          <w:b/>
          <w:bCs/>
          <w:sz w:val="24"/>
          <w:szCs w:val="24"/>
        </w:rPr>
        <w:t>Data Insights:</w:t>
      </w:r>
      <w:r>
        <w:rPr>
          <w:rFonts w:ascii="Times New Roman" w:hAnsi="Times New Roman" w:cs="Times New Roman"/>
          <w:sz w:val="24"/>
          <w:szCs w:val="24"/>
        </w:rPr>
        <w:t xml:space="preserve"> Data insights refer to valuable, actionable information derived from the analysis of data sets, which can be used to make informed decisions, identify trends, and uncover opportunities for improvement. It involves extracting, interpreting, and visualizing data to gain meaningful insights into business operations, customer behavior, and market trends.</w:t>
      </w:r>
    </w:p>
    <w:p w14:paraId="38D62D17" w14:textId="77777777" w:rsidR="008D42AD" w:rsidRDefault="008D42AD">
      <w:pPr>
        <w:spacing w:line="480" w:lineRule="auto"/>
        <w:rPr>
          <w:rFonts w:ascii="Times New Roman" w:hAnsi="Times New Roman" w:cs="Times New Roman"/>
          <w:sz w:val="24"/>
          <w:szCs w:val="24"/>
        </w:rPr>
      </w:pPr>
    </w:p>
    <w:p w14:paraId="0B8CA8B8"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15. </w:t>
      </w:r>
      <w:r>
        <w:rPr>
          <w:rFonts w:ascii="Times New Roman" w:hAnsi="Times New Roman" w:cs="Times New Roman"/>
          <w:b/>
          <w:bCs/>
          <w:sz w:val="24"/>
          <w:szCs w:val="24"/>
        </w:rPr>
        <w:t>Customer Loyalty:</w:t>
      </w:r>
      <w:r>
        <w:rPr>
          <w:rFonts w:ascii="Times New Roman" w:hAnsi="Times New Roman" w:cs="Times New Roman"/>
          <w:sz w:val="24"/>
          <w:szCs w:val="24"/>
        </w:rPr>
        <w:t xml:space="preserve"> Customer loyalty is the degree to which customers consistently choose to purchase products or services from a particular brand or company over time. It reflects a customer's satisfaction, trust, and emotional connection with a brand, leading to repeat purchases, positive word-of-mouth, and long-term relationships.</w:t>
      </w:r>
    </w:p>
    <w:p w14:paraId="2E315AC2" w14:textId="77777777" w:rsidR="008D42AD" w:rsidRDefault="008D42AD">
      <w:pPr>
        <w:spacing w:line="480" w:lineRule="auto"/>
        <w:rPr>
          <w:rFonts w:ascii="Times New Roman" w:hAnsi="Times New Roman" w:cs="Times New Roman"/>
          <w:sz w:val="24"/>
          <w:szCs w:val="24"/>
        </w:rPr>
      </w:pPr>
    </w:p>
    <w:p w14:paraId="36739BFE"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16. </w:t>
      </w:r>
      <w:r>
        <w:rPr>
          <w:rFonts w:ascii="Times New Roman" w:hAnsi="Times New Roman" w:cs="Times New Roman"/>
          <w:b/>
          <w:bCs/>
          <w:sz w:val="24"/>
          <w:szCs w:val="24"/>
        </w:rPr>
        <w:t>Revenue Increase</w:t>
      </w:r>
      <w:r>
        <w:rPr>
          <w:rFonts w:ascii="Times New Roman" w:hAnsi="Times New Roman" w:cs="Times New Roman"/>
          <w:sz w:val="24"/>
          <w:szCs w:val="24"/>
        </w:rPr>
        <w:t>: Revenue increase refers to the growth or expansion of a company's total income or sales over a specific period. It may result from factors such as increased customer demand, expanded market reach, improved product offerings, or enhanced operational efficiency.</w:t>
      </w:r>
    </w:p>
    <w:p w14:paraId="0C343F1C" w14:textId="77777777" w:rsidR="008D42AD" w:rsidRDefault="008D42AD">
      <w:pPr>
        <w:spacing w:line="480" w:lineRule="auto"/>
        <w:rPr>
          <w:rFonts w:ascii="Times New Roman" w:hAnsi="Times New Roman" w:cs="Times New Roman"/>
          <w:sz w:val="24"/>
          <w:szCs w:val="24"/>
        </w:rPr>
      </w:pPr>
    </w:p>
    <w:p w14:paraId="4B65D4DC"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17. </w:t>
      </w:r>
      <w:r>
        <w:rPr>
          <w:rFonts w:ascii="Times New Roman" w:hAnsi="Times New Roman" w:cs="Times New Roman"/>
          <w:b/>
          <w:bCs/>
          <w:sz w:val="24"/>
          <w:szCs w:val="24"/>
        </w:rPr>
        <w:t>Retention Rates:</w:t>
      </w:r>
      <w:r>
        <w:rPr>
          <w:rFonts w:ascii="Times New Roman" w:hAnsi="Times New Roman" w:cs="Times New Roman"/>
          <w:sz w:val="24"/>
          <w:szCs w:val="24"/>
        </w:rPr>
        <w:t xml:space="preserve"> Retention rates measure the percentage of customers or employees that remain with a company over a certain period, typically expressed as a percentage. High retention rates indicate strong customer or employee satisfaction, loyalty, and engagement, while low retention rates may signal dissatisfaction or turnover.</w:t>
      </w:r>
    </w:p>
    <w:p w14:paraId="1CA3E4E6" w14:textId="77777777" w:rsidR="008D42AD" w:rsidRDefault="008D42AD">
      <w:pPr>
        <w:spacing w:line="480" w:lineRule="auto"/>
        <w:rPr>
          <w:rFonts w:ascii="Times New Roman" w:hAnsi="Times New Roman" w:cs="Times New Roman"/>
          <w:sz w:val="24"/>
          <w:szCs w:val="24"/>
        </w:rPr>
      </w:pPr>
    </w:p>
    <w:p w14:paraId="56911163"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18. </w:t>
      </w:r>
      <w:r>
        <w:rPr>
          <w:rFonts w:ascii="Times New Roman" w:hAnsi="Times New Roman" w:cs="Times New Roman"/>
          <w:b/>
          <w:bCs/>
          <w:sz w:val="24"/>
          <w:szCs w:val="24"/>
        </w:rPr>
        <w:t>Geographical Area:</w:t>
      </w:r>
      <w:r>
        <w:rPr>
          <w:rFonts w:ascii="Times New Roman" w:hAnsi="Times New Roman" w:cs="Times New Roman"/>
          <w:sz w:val="24"/>
          <w:szCs w:val="24"/>
        </w:rPr>
        <w:t xml:space="preserve"> Geographical area refers to a specific region, territory, or location defined by its physical boundaries, such as countries, states, cities, or </w:t>
      </w:r>
      <w:r>
        <w:rPr>
          <w:rFonts w:ascii="Times New Roman" w:hAnsi="Times New Roman" w:cs="Times New Roman"/>
          <w:sz w:val="24"/>
          <w:szCs w:val="24"/>
        </w:rPr>
        <w:lastRenderedPageBreak/>
        <w:t>neighborhoods. It can also include broader geographical classifications, such as continents or geographic regions, depending on the scope of the study or analysis.</w:t>
      </w:r>
    </w:p>
    <w:p w14:paraId="1654E7E5" w14:textId="77777777" w:rsidR="008D42AD" w:rsidRDefault="008D42AD">
      <w:pPr>
        <w:spacing w:line="480" w:lineRule="auto"/>
        <w:rPr>
          <w:rFonts w:ascii="Times New Roman" w:hAnsi="Times New Roman" w:cs="Times New Roman"/>
          <w:sz w:val="24"/>
          <w:szCs w:val="24"/>
        </w:rPr>
      </w:pPr>
    </w:p>
    <w:p w14:paraId="5251095E"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19. </w:t>
      </w:r>
      <w:r>
        <w:rPr>
          <w:rFonts w:ascii="Times New Roman" w:hAnsi="Times New Roman" w:cs="Times New Roman"/>
          <w:b/>
          <w:bCs/>
          <w:sz w:val="24"/>
          <w:szCs w:val="24"/>
        </w:rPr>
        <w:t xml:space="preserve">Unified AI Platform: </w:t>
      </w:r>
      <w:r>
        <w:rPr>
          <w:rFonts w:ascii="Times New Roman" w:hAnsi="Times New Roman" w:cs="Times New Roman"/>
          <w:sz w:val="24"/>
          <w:szCs w:val="24"/>
        </w:rPr>
        <w:t>A unified AI platform is a comprehensive software solution that integrates various artificial intelligence technologies, such as machine learning, natural language processing, and data analytics, into a single cohesive system. It enables organizations to manage and deploy AI capabilities efficiently across different functions and processes, streamlining operations and enhancing productivity.</w:t>
      </w:r>
    </w:p>
    <w:p w14:paraId="09E13870" w14:textId="77777777" w:rsidR="008D42AD" w:rsidRDefault="008D42AD">
      <w:pPr>
        <w:spacing w:line="480" w:lineRule="auto"/>
        <w:rPr>
          <w:rFonts w:ascii="Times New Roman" w:hAnsi="Times New Roman" w:cs="Times New Roman"/>
          <w:sz w:val="24"/>
          <w:szCs w:val="24"/>
        </w:rPr>
      </w:pPr>
    </w:p>
    <w:p w14:paraId="203ED9A3"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20. </w:t>
      </w:r>
      <w:r>
        <w:rPr>
          <w:rFonts w:ascii="Times New Roman" w:hAnsi="Times New Roman" w:cs="Times New Roman"/>
          <w:b/>
          <w:bCs/>
          <w:sz w:val="24"/>
          <w:szCs w:val="24"/>
        </w:rPr>
        <w:t>Operational Excellence</w:t>
      </w:r>
      <w:r>
        <w:rPr>
          <w:rFonts w:ascii="Times New Roman" w:hAnsi="Times New Roman" w:cs="Times New Roman"/>
          <w:sz w:val="24"/>
          <w:szCs w:val="24"/>
        </w:rPr>
        <w:t>: Operational excellence refers to the consistent and sustainable achievement of high performance and efficiency in an organization's operational processes and activities. It involves continuous improvement initiatives, optimized resource allocation, and adherence to best practices to deliver superior quality products or services while minimizing costs and waste.</w:t>
      </w:r>
    </w:p>
    <w:p w14:paraId="262FF77E" w14:textId="77777777" w:rsidR="008D42AD" w:rsidRDefault="008D42AD">
      <w:pPr>
        <w:spacing w:line="480" w:lineRule="auto"/>
        <w:rPr>
          <w:rFonts w:ascii="Times New Roman" w:hAnsi="Times New Roman" w:cs="Times New Roman"/>
          <w:sz w:val="24"/>
          <w:szCs w:val="24"/>
        </w:rPr>
      </w:pPr>
    </w:p>
    <w:p w14:paraId="193655DF"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21. </w:t>
      </w:r>
      <w:r>
        <w:rPr>
          <w:rFonts w:ascii="Times New Roman" w:hAnsi="Times New Roman" w:cs="Times New Roman"/>
          <w:b/>
          <w:bCs/>
          <w:sz w:val="24"/>
          <w:szCs w:val="24"/>
        </w:rPr>
        <w:t>Fraud Detection and Prevention</w:t>
      </w:r>
      <w:r>
        <w:rPr>
          <w:rFonts w:ascii="Times New Roman" w:hAnsi="Times New Roman" w:cs="Times New Roman"/>
          <w:sz w:val="24"/>
          <w:szCs w:val="24"/>
        </w:rPr>
        <w:t>: Fraud detection and prevention encompass measures and technologies implemented to identify, mitigate, and deter fraudulent activities and behaviors within an organization's operations or systems. It includes monitoring transactions, analyzing patterns, and implementing security controls to detect and prevent fraudulent behavior, protecting assets, and maintaining trust.</w:t>
      </w:r>
    </w:p>
    <w:p w14:paraId="54890F39" w14:textId="77777777" w:rsidR="008D42AD" w:rsidRDefault="008D42AD">
      <w:pPr>
        <w:spacing w:line="480" w:lineRule="auto"/>
        <w:rPr>
          <w:rFonts w:ascii="Times New Roman" w:hAnsi="Times New Roman" w:cs="Times New Roman"/>
          <w:sz w:val="24"/>
          <w:szCs w:val="24"/>
        </w:rPr>
      </w:pPr>
    </w:p>
    <w:p w14:paraId="2919D4ED" w14:textId="77777777" w:rsidR="008D42AD" w:rsidRDefault="00000000">
      <w:pPr>
        <w:numPr>
          <w:ilvl w:val="0"/>
          <w:numId w:val="3"/>
        </w:numPr>
        <w:spacing w:line="480" w:lineRule="auto"/>
        <w:rPr>
          <w:rFonts w:ascii="Times New Roman" w:hAnsi="Times New Roman" w:cs="Times New Roman"/>
          <w:sz w:val="24"/>
          <w:szCs w:val="24"/>
        </w:rPr>
      </w:pPr>
      <w:r>
        <w:rPr>
          <w:rFonts w:ascii="Times New Roman" w:hAnsi="Times New Roman" w:cs="Times New Roman"/>
          <w:b/>
          <w:bCs/>
          <w:sz w:val="24"/>
          <w:szCs w:val="24"/>
        </w:rPr>
        <w:t>Digital Transformation</w:t>
      </w:r>
      <w:r>
        <w:rPr>
          <w:rFonts w:ascii="Times New Roman" w:hAnsi="Times New Roman" w:cs="Times New Roman"/>
          <w:sz w:val="24"/>
          <w:szCs w:val="24"/>
        </w:rPr>
        <w:t xml:space="preserve">: Digital transformation refers to the strategic adoption and integration of digital technologies and processes to fundamentally change how organizations operate, deliver value, and interact with stakeholders. It involves </w:t>
      </w:r>
      <w:r>
        <w:rPr>
          <w:rFonts w:ascii="Times New Roman" w:hAnsi="Times New Roman" w:cs="Times New Roman"/>
          <w:sz w:val="24"/>
          <w:szCs w:val="24"/>
        </w:rPr>
        <w:lastRenderedPageBreak/>
        <w:t>leveraging technologies such as cloud computing, artificial intelligence, and internet of things to drive innovation, agility, and competitiveness in the digital age.</w:t>
      </w:r>
    </w:p>
    <w:p w14:paraId="5F0A4C0E" w14:textId="77777777" w:rsidR="008D42AD" w:rsidRDefault="008D42AD">
      <w:pPr>
        <w:numPr>
          <w:ilvl w:val="0"/>
          <w:numId w:val="3"/>
        </w:numPr>
        <w:spacing w:line="480" w:lineRule="auto"/>
        <w:rPr>
          <w:rFonts w:ascii="Times New Roman" w:hAnsi="Times New Roman" w:cs="Times New Roman"/>
          <w:sz w:val="24"/>
          <w:szCs w:val="24"/>
        </w:rPr>
      </w:pPr>
    </w:p>
    <w:p w14:paraId="2914ABA0" w14:textId="77777777" w:rsidR="008D42AD" w:rsidRDefault="00000000">
      <w:pPr>
        <w:spacing w:line="480" w:lineRule="auto"/>
        <w:ind w:firstLineChars="200" w:firstLine="480"/>
        <w:rPr>
          <w:rFonts w:ascii="Times New Roman" w:hAnsi="Times New Roman" w:cs="Times New Roman"/>
          <w:sz w:val="24"/>
          <w:szCs w:val="24"/>
        </w:rPr>
      </w:pPr>
      <w:r>
        <w:rPr>
          <w:rFonts w:ascii="Times New Roman" w:hAnsi="Times New Roman" w:cs="Times New Roman"/>
          <w:b/>
          <w:bCs/>
          <w:sz w:val="24"/>
          <w:szCs w:val="24"/>
        </w:rPr>
        <w:t xml:space="preserve"> User Adoption</w:t>
      </w:r>
      <w:r>
        <w:rPr>
          <w:rFonts w:ascii="Times New Roman" w:hAnsi="Times New Roman" w:cs="Times New Roman"/>
          <w:sz w:val="24"/>
          <w:szCs w:val="24"/>
        </w:rPr>
        <w:t>: User adoption refers to the degree to which users accept and use a new technology, system, or process within an organization. It reflects the willingness and ability of individuals to incorporate the new solution into their daily workflows and routines.</w:t>
      </w:r>
    </w:p>
    <w:p w14:paraId="1908DA3E" w14:textId="77777777" w:rsidR="008D42AD" w:rsidRDefault="008D42AD">
      <w:pPr>
        <w:numPr>
          <w:ilvl w:val="0"/>
          <w:numId w:val="3"/>
        </w:numPr>
        <w:spacing w:line="480" w:lineRule="auto"/>
        <w:rPr>
          <w:rFonts w:ascii="Times New Roman" w:hAnsi="Times New Roman" w:cs="Times New Roman"/>
          <w:sz w:val="24"/>
          <w:szCs w:val="24"/>
        </w:rPr>
      </w:pPr>
    </w:p>
    <w:p w14:paraId="03A92A15"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b/>
          <w:bCs/>
          <w:sz w:val="24"/>
          <w:szCs w:val="24"/>
        </w:rPr>
        <w:t>Change Management:</w:t>
      </w:r>
      <w:r>
        <w:rPr>
          <w:rFonts w:ascii="Times New Roman" w:hAnsi="Times New Roman" w:cs="Times New Roman"/>
          <w:sz w:val="24"/>
          <w:szCs w:val="24"/>
        </w:rPr>
        <w:t xml:space="preserve"> Change management is the process of planning, implementing, and controlling changes within an organization to ensure successful adoption and realization of desired outcomes. It involves strategies, methodologies, and techniques to mitigate resistance, manage transitions, and foster organizational readiness for change.</w:t>
      </w:r>
    </w:p>
    <w:p w14:paraId="0BC02BE4" w14:textId="77777777" w:rsidR="008D42AD" w:rsidRDefault="008D42AD">
      <w:pPr>
        <w:numPr>
          <w:ilvl w:val="0"/>
          <w:numId w:val="3"/>
        </w:numPr>
        <w:spacing w:line="480" w:lineRule="auto"/>
        <w:rPr>
          <w:rFonts w:ascii="Times New Roman" w:hAnsi="Times New Roman" w:cs="Times New Roman"/>
          <w:sz w:val="24"/>
          <w:szCs w:val="24"/>
        </w:rPr>
      </w:pPr>
    </w:p>
    <w:p w14:paraId="66608F82"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b/>
          <w:bCs/>
          <w:sz w:val="24"/>
          <w:szCs w:val="24"/>
        </w:rPr>
        <w:t>Continuous Improvement:</w:t>
      </w:r>
      <w:r>
        <w:rPr>
          <w:rFonts w:ascii="Times New Roman" w:hAnsi="Times New Roman" w:cs="Times New Roman"/>
          <w:sz w:val="24"/>
          <w:szCs w:val="24"/>
        </w:rPr>
        <w:t xml:space="preserve"> Continuous improvement, also known as continuous process improvement or Kaizen, is an ongoing effort to enhance products, services, or processes incrementally over time. It involves systematically identifying opportunities for improvement, implementing changes, and measuring results to drive continuous growth and innovation.</w:t>
      </w:r>
    </w:p>
    <w:p w14:paraId="216E6B95" w14:textId="77777777" w:rsidR="008D42AD" w:rsidRDefault="008D42AD">
      <w:pPr>
        <w:numPr>
          <w:ilvl w:val="0"/>
          <w:numId w:val="3"/>
        </w:numPr>
        <w:spacing w:line="480" w:lineRule="auto"/>
        <w:rPr>
          <w:rFonts w:ascii="Times New Roman" w:hAnsi="Times New Roman" w:cs="Times New Roman"/>
          <w:sz w:val="24"/>
          <w:szCs w:val="24"/>
        </w:rPr>
      </w:pPr>
    </w:p>
    <w:p w14:paraId="2422088D"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b/>
          <w:bCs/>
          <w:sz w:val="24"/>
          <w:szCs w:val="24"/>
        </w:rPr>
        <w:t>Agile Methodology:</w:t>
      </w:r>
      <w:r>
        <w:rPr>
          <w:rFonts w:ascii="Times New Roman" w:hAnsi="Times New Roman" w:cs="Times New Roman"/>
          <w:sz w:val="24"/>
          <w:szCs w:val="24"/>
        </w:rPr>
        <w:t xml:space="preserve"> Agile methodology is an iterative approach to software development and project management that emphasizes flexibility, collaboration, and customer feedback. It involves breaking projects into small, manageable tasks or iterations, known as sprints, and adapting plans based on evolving requirements and priorities.</w:t>
      </w:r>
    </w:p>
    <w:p w14:paraId="48AEBF65" w14:textId="77777777" w:rsidR="008D42AD" w:rsidRDefault="008D42AD">
      <w:pPr>
        <w:numPr>
          <w:ilvl w:val="0"/>
          <w:numId w:val="3"/>
        </w:numPr>
        <w:spacing w:line="480" w:lineRule="auto"/>
        <w:rPr>
          <w:rFonts w:ascii="Times New Roman" w:hAnsi="Times New Roman" w:cs="Times New Roman"/>
          <w:sz w:val="24"/>
          <w:szCs w:val="24"/>
        </w:rPr>
      </w:pPr>
    </w:p>
    <w:p w14:paraId="72F16C0A"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b/>
          <w:bCs/>
          <w:sz w:val="24"/>
          <w:szCs w:val="24"/>
        </w:rPr>
        <w:t>Scalability:</w:t>
      </w:r>
      <w:r>
        <w:rPr>
          <w:rFonts w:ascii="Times New Roman" w:hAnsi="Times New Roman" w:cs="Times New Roman"/>
          <w:sz w:val="24"/>
          <w:szCs w:val="24"/>
        </w:rPr>
        <w:t xml:space="preserve"> Scalability refers to the ability of a system, process, or technology to handle increased workload or demand without sacrificing performance, reliability, or quality. It involves designing solutions that can easily accommodate growth and expansion without significant reconfiguration or disruption.</w:t>
      </w:r>
    </w:p>
    <w:p w14:paraId="32CAC07B" w14:textId="77777777" w:rsidR="008D42AD" w:rsidRDefault="008D42AD">
      <w:pPr>
        <w:numPr>
          <w:ilvl w:val="0"/>
          <w:numId w:val="3"/>
        </w:numPr>
        <w:spacing w:line="480" w:lineRule="auto"/>
        <w:rPr>
          <w:rFonts w:ascii="Times New Roman" w:hAnsi="Times New Roman" w:cs="Times New Roman"/>
          <w:b/>
          <w:bCs/>
          <w:sz w:val="24"/>
          <w:szCs w:val="24"/>
        </w:rPr>
      </w:pPr>
    </w:p>
    <w:p w14:paraId="27470A79"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b/>
          <w:bCs/>
          <w:sz w:val="24"/>
          <w:szCs w:val="24"/>
        </w:rPr>
        <w:t>Data Governance:</w:t>
      </w:r>
      <w:r>
        <w:rPr>
          <w:rFonts w:ascii="Times New Roman" w:hAnsi="Times New Roman" w:cs="Times New Roman"/>
          <w:sz w:val="24"/>
          <w:szCs w:val="24"/>
        </w:rPr>
        <w:t xml:space="preserve"> Data governance is the framework of policies, processes, and controls that ensure the effective management, quality, integrity, and security of an organization's data assets throughout their lifecycle. It involves defining roles and responsibilities, establishing data standards, and enforcing compliance to support data-driven decision-making and regulatory compliance.</w:t>
      </w:r>
    </w:p>
    <w:p w14:paraId="6B698AFD" w14:textId="77777777" w:rsidR="008D42AD" w:rsidRDefault="008D42AD">
      <w:pPr>
        <w:numPr>
          <w:ilvl w:val="0"/>
          <w:numId w:val="3"/>
        </w:numPr>
        <w:spacing w:line="480" w:lineRule="auto"/>
        <w:rPr>
          <w:rFonts w:ascii="Times New Roman" w:hAnsi="Times New Roman" w:cs="Times New Roman"/>
          <w:sz w:val="24"/>
          <w:szCs w:val="24"/>
        </w:rPr>
      </w:pPr>
    </w:p>
    <w:p w14:paraId="4B05ED3E"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b/>
          <w:bCs/>
          <w:sz w:val="24"/>
          <w:szCs w:val="24"/>
        </w:rPr>
        <w:t>Cloud Computing:</w:t>
      </w:r>
      <w:r>
        <w:rPr>
          <w:rFonts w:ascii="Times New Roman" w:hAnsi="Times New Roman" w:cs="Times New Roman"/>
          <w:sz w:val="24"/>
          <w:szCs w:val="24"/>
        </w:rPr>
        <w:t xml:space="preserve"> Cloud computing is the delivery of computing services, including servers, storage, databases, networking, software, and analytics, over the internet (the cloud) on a pay-as-you-go basis. It enables organizations to access scalable, flexible, and cost-effective IT resources without the need for upfront investment in infrastructure or maintenance.</w:t>
      </w:r>
    </w:p>
    <w:p w14:paraId="3D6B3B91" w14:textId="77777777" w:rsidR="008D42AD" w:rsidRDefault="008D42AD">
      <w:pPr>
        <w:numPr>
          <w:ilvl w:val="0"/>
          <w:numId w:val="3"/>
        </w:numPr>
        <w:spacing w:line="480" w:lineRule="auto"/>
        <w:rPr>
          <w:rFonts w:ascii="Times New Roman" w:hAnsi="Times New Roman" w:cs="Times New Roman"/>
          <w:sz w:val="24"/>
          <w:szCs w:val="24"/>
        </w:rPr>
      </w:pPr>
    </w:p>
    <w:p w14:paraId="55D8ED8F"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b/>
          <w:bCs/>
          <w:sz w:val="24"/>
          <w:szCs w:val="24"/>
        </w:rPr>
        <w:t>Big Data:</w:t>
      </w:r>
      <w:r>
        <w:rPr>
          <w:rFonts w:ascii="Times New Roman" w:hAnsi="Times New Roman" w:cs="Times New Roman"/>
          <w:sz w:val="24"/>
          <w:szCs w:val="24"/>
        </w:rPr>
        <w:t xml:space="preserve"> Big data refers to large volumes of structured and unstructured data that inundate businesses on a day-to-day basis. It encompasses data sets that are too large or complex for traditional data processing applications to handle effectively, requiring advanced analytics and technologies to extract insights and value.</w:t>
      </w:r>
    </w:p>
    <w:p w14:paraId="7E1E7684" w14:textId="77777777" w:rsidR="008D42AD" w:rsidRDefault="008D42AD">
      <w:pPr>
        <w:numPr>
          <w:ilvl w:val="0"/>
          <w:numId w:val="3"/>
        </w:numPr>
        <w:spacing w:line="480" w:lineRule="auto"/>
        <w:rPr>
          <w:rFonts w:ascii="Times New Roman" w:hAnsi="Times New Roman" w:cs="Times New Roman"/>
          <w:sz w:val="24"/>
          <w:szCs w:val="24"/>
        </w:rPr>
      </w:pPr>
    </w:p>
    <w:p w14:paraId="71B5918C"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b/>
          <w:bCs/>
          <w:sz w:val="24"/>
          <w:szCs w:val="24"/>
        </w:rPr>
        <w:t>Predictive Analytics:</w:t>
      </w:r>
      <w:r>
        <w:rPr>
          <w:rFonts w:ascii="Times New Roman" w:hAnsi="Times New Roman" w:cs="Times New Roman"/>
          <w:sz w:val="24"/>
          <w:szCs w:val="24"/>
        </w:rPr>
        <w:t xml:space="preserve"> Predictive analytics is the practice of using data, statistical algorithms, and machine learning techniques to forecast future events or outcomes </w:t>
      </w:r>
      <w:r>
        <w:rPr>
          <w:rFonts w:ascii="Times New Roman" w:hAnsi="Times New Roman" w:cs="Times New Roman"/>
          <w:sz w:val="24"/>
          <w:szCs w:val="24"/>
        </w:rPr>
        <w:lastRenderedPageBreak/>
        <w:t>based on historical data patterns and trends. It enables organizations to anticipate and proactively address opportunities and risks, optimize decision-making, and improve performance.</w:t>
      </w:r>
    </w:p>
    <w:p w14:paraId="5D9DA1C4" w14:textId="77777777" w:rsidR="008D42AD" w:rsidRDefault="008D42AD">
      <w:pPr>
        <w:numPr>
          <w:ilvl w:val="0"/>
          <w:numId w:val="3"/>
        </w:numPr>
        <w:spacing w:line="480" w:lineRule="auto"/>
        <w:rPr>
          <w:rFonts w:ascii="Times New Roman" w:hAnsi="Times New Roman" w:cs="Times New Roman"/>
          <w:sz w:val="24"/>
          <w:szCs w:val="24"/>
        </w:rPr>
      </w:pPr>
    </w:p>
    <w:p w14:paraId="0353CA6D"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b/>
          <w:bCs/>
          <w:sz w:val="24"/>
          <w:szCs w:val="24"/>
        </w:rPr>
        <w:t>Prescriptive Analytics:</w:t>
      </w:r>
      <w:r>
        <w:rPr>
          <w:rFonts w:ascii="Times New Roman" w:hAnsi="Times New Roman" w:cs="Times New Roman"/>
          <w:sz w:val="24"/>
          <w:szCs w:val="24"/>
        </w:rPr>
        <w:t xml:space="preserve"> Prescriptive analytics is an advanced form of analytics that goes beyond predicting future outcomes to recommend actions or strategies for achieving desired objectives. It leverages mathematical models, optimization algorithms, and business rules to provide actionable insights and decision support in complex, dynamic environments.</w:t>
      </w:r>
    </w:p>
    <w:p w14:paraId="4089727E" w14:textId="77777777" w:rsidR="008D42AD" w:rsidRDefault="008D42AD">
      <w:pPr>
        <w:numPr>
          <w:ilvl w:val="0"/>
          <w:numId w:val="3"/>
        </w:numPr>
        <w:spacing w:line="480" w:lineRule="auto"/>
        <w:rPr>
          <w:rFonts w:ascii="Times New Roman" w:hAnsi="Times New Roman" w:cs="Times New Roman"/>
          <w:sz w:val="24"/>
          <w:szCs w:val="24"/>
        </w:rPr>
      </w:pPr>
    </w:p>
    <w:p w14:paraId="73FA1CC5"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b/>
          <w:bCs/>
          <w:sz w:val="24"/>
          <w:szCs w:val="24"/>
        </w:rPr>
        <w:t>Data Privacy:</w:t>
      </w:r>
      <w:r>
        <w:rPr>
          <w:rFonts w:ascii="Times New Roman" w:hAnsi="Times New Roman" w:cs="Times New Roman"/>
          <w:sz w:val="24"/>
          <w:szCs w:val="24"/>
        </w:rPr>
        <w:t xml:space="preserve"> Data privacy refers to the protection of individuals' personal information from unauthorized access, use, disclosure, alteration, or destruction. It encompasses legal, regulatory, and ethical considerations related to the collection, processing, and management of sensitive data to safeguard individuals' rights and mitigate privacy risks.</w:t>
      </w:r>
    </w:p>
    <w:p w14:paraId="5D2EAFF8" w14:textId="77777777" w:rsidR="008D42AD" w:rsidRDefault="008D42AD">
      <w:pPr>
        <w:numPr>
          <w:ilvl w:val="0"/>
          <w:numId w:val="3"/>
        </w:numPr>
        <w:spacing w:line="480" w:lineRule="auto"/>
        <w:rPr>
          <w:rFonts w:ascii="Times New Roman" w:hAnsi="Times New Roman" w:cs="Times New Roman"/>
          <w:sz w:val="24"/>
          <w:szCs w:val="24"/>
        </w:rPr>
      </w:pPr>
    </w:p>
    <w:p w14:paraId="6321A76A"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b/>
          <w:bCs/>
          <w:sz w:val="24"/>
          <w:szCs w:val="24"/>
        </w:rPr>
        <w:t>Regulatory Compliance:</w:t>
      </w:r>
      <w:r>
        <w:rPr>
          <w:rFonts w:ascii="Times New Roman" w:hAnsi="Times New Roman" w:cs="Times New Roman"/>
          <w:sz w:val="24"/>
          <w:szCs w:val="24"/>
        </w:rPr>
        <w:t xml:space="preserve"> Regulatory compliance refers to the adherence to laws, regulations, standards, and guidelines established by government agencies, industry bodies, or international organizations. It involves ensuring that organizations operate within legal and ethical boundaries, meet industry-specific requirements, and mitigate risks associated with non-compliance.</w:t>
      </w:r>
    </w:p>
    <w:p w14:paraId="1D20840C" w14:textId="77777777" w:rsidR="008D42AD" w:rsidRDefault="008D42AD">
      <w:pPr>
        <w:numPr>
          <w:ilvl w:val="0"/>
          <w:numId w:val="3"/>
        </w:numPr>
        <w:spacing w:line="480" w:lineRule="auto"/>
        <w:rPr>
          <w:rFonts w:ascii="Times New Roman" w:hAnsi="Times New Roman" w:cs="Times New Roman"/>
          <w:sz w:val="24"/>
          <w:szCs w:val="24"/>
        </w:rPr>
      </w:pPr>
    </w:p>
    <w:p w14:paraId="0376817A"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b/>
          <w:bCs/>
          <w:sz w:val="24"/>
          <w:szCs w:val="24"/>
        </w:rPr>
        <w:t>Digital Ethics:</w:t>
      </w:r>
      <w:r>
        <w:rPr>
          <w:rFonts w:ascii="Times New Roman" w:hAnsi="Times New Roman" w:cs="Times New Roman"/>
          <w:sz w:val="24"/>
          <w:szCs w:val="24"/>
        </w:rPr>
        <w:t xml:space="preserve"> Digital ethics, also known as internet ethics or cyber ethics, is the study of ethical issues, principles, and guidelines related to the use of digital technologies, data, and information. It involves ethical decision-making, responsible </w:t>
      </w:r>
      <w:r>
        <w:rPr>
          <w:rFonts w:ascii="Times New Roman" w:hAnsi="Times New Roman" w:cs="Times New Roman"/>
          <w:sz w:val="24"/>
          <w:szCs w:val="24"/>
        </w:rPr>
        <w:lastRenderedPageBreak/>
        <w:t>conduct, and accountability in digital environments to promote trust, integrity, and respect for human rights.</w:t>
      </w:r>
    </w:p>
    <w:p w14:paraId="7451D2E0" w14:textId="77777777" w:rsidR="008D42AD" w:rsidRDefault="008D42AD">
      <w:pPr>
        <w:numPr>
          <w:ilvl w:val="0"/>
          <w:numId w:val="3"/>
        </w:numPr>
        <w:spacing w:line="480" w:lineRule="auto"/>
        <w:rPr>
          <w:rFonts w:ascii="Times New Roman" w:hAnsi="Times New Roman" w:cs="Times New Roman"/>
          <w:sz w:val="24"/>
          <w:szCs w:val="24"/>
        </w:rPr>
      </w:pPr>
    </w:p>
    <w:p w14:paraId="0213C601"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b/>
          <w:bCs/>
          <w:sz w:val="24"/>
          <w:szCs w:val="24"/>
        </w:rPr>
        <w:t>Knowledge Management</w:t>
      </w:r>
      <w:r>
        <w:rPr>
          <w:rFonts w:ascii="Times New Roman" w:hAnsi="Times New Roman" w:cs="Times New Roman"/>
          <w:sz w:val="24"/>
          <w:szCs w:val="24"/>
        </w:rPr>
        <w:t>: Knowledge management is the process of capturing, organizing, sharing, and leveraging an organization's intellectual assets, including information, expertise, and insights. It involves creating a culture of learning, collaboration, and innovation to enhance productivity, decision-making, and competitive advantage.</w:t>
      </w:r>
    </w:p>
    <w:p w14:paraId="4B9FB3C2" w14:textId="77777777" w:rsidR="008D42AD" w:rsidRDefault="008D42AD">
      <w:pPr>
        <w:numPr>
          <w:ilvl w:val="0"/>
          <w:numId w:val="3"/>
        </w:numPr>
        <w:spacing w:line="480" w:lineRule="auto"/>
        <w:rPr>
          <w:rFonts w:ascii="Times New Roman" w:hAnsi="Times New Roman" w:cs="Times New Roman"/>
          <w:sz w:val="24"/>
          <w:szCs w:val="24"/>
        </w:rPr>
      </w:pPr>
    </w:p>
    <w:p w14:paraId="48BFF770"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b/>
          <w:bCs/>
          <w:sz w:val="24"/>
          <w:szCs w:val="24"/>
        </w:rPr>
        <w:t>Customer Experience (CX):</w:t>
      </w:r>
      <w:r>
        <w:rPr>
          <w:rFonts w:ascii="Times New Roman" w:hAnsi="Times New Roman" w:cs="Times New Roman"/>
          <w:sz w:val="24"/>
          <w:szCs w:val="24"/>
        </w:rPr>
        <w:t xml:space="preserve"> Customer experience refers to the overall perception and interaction that customers have with a brand, product, or service throughout their journey. It encompasses every touchpoint and interaction, from initial awareness and purchase to post-sales support and advocacy, shaping customers' attitudes, emotions, and loyalty.</w:t>
      </w:r>
    </w:p>
    <w:p w14:paraId="07846BFE" w14:textId="77777777" w:rsidR="008D42AD" w:rsidRDefault="008D42AD">
      <w:pPr>
        <w:numPr>
          <w:ilvl w:val="0"/>
          <w:numId w:val="3"/>
        </w:numPr>
        <w:spacing w:line="480" w:lineRule="auto"/>
        <w:rPr>
          <w:rFonts w:ascii="Times New Roman" w:hAnsi="Times New Roman" w:cs="Times New Roman"/>
          <w:b/>
          <w:bCs/>
          <w:sz w:val="24"/>
          <w:szCs w:val="24"/>
        </w:rPr>
      </w:pPr>
    </w:p>
    <w:p w14:paraId="7E2F9CC0"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b/>
          <w:bCs/>
          <w:sz w:val="24"/>
          <w:szCs w:val="24"/>
        </w:rPr>
        <w:t>Supply Chain Optimization:</w:t>
      </w:r>
      <w:r>
        <w:rPr>
          <w:rFonts w:ascii="Times New Roman" w:hAnsi="Times New Roman" w:cs="Times New Roman"/>
          <w:sz w:val="24"/>
          <w:szCs w:val="24"/>
        </w:rPr>
        <w:t xml:space="preserve"> Supply chain optimization is the process of maximizing efficiency and effectiveness across the entire supply chain, from raw material sourcing to product delivery to end customers. It involves aligning supply and demand, optimizing inventory levels, minimizing costs, and enhancing visibility and collaboration among supply chain partners.</w:t>
      </w:r>
    </w:p>
    <w:p w14:paraId="039D7BC6" w14:textId="77777777" w:rsidR="008D42AD" w:rsidRDefault="008D42AD">
      <w:pPr>
        <w:numPr>
          <w:ilvl w:val="0"/>
          <w:numId w:val="3"/>
        </w:numPr>
        <w:spacing w:line="480" w:lineRule="auto"/>
        <w:rPr>
          <w:rFonts w:ascii="Times New Roman" w:hAnsi="Times New Roman" w:cs="Times New Roman"/>
          <w:sz w:val="24"/>
          <w:szCs w:val="24"/>
        </w:rPr>
      </w:pPr>
    </w:p>
    <w:p w14:paraId="4BA1FE85"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b/>
          <w:bCs/>
          <w:sz w:val="24"/>
          <w:szCs w:val="24"/>
        </w:rPr>
        <w:t>Innovation Management:</w:t>
      </w:r>
      <w:r>
        <w:rPr>
          <w:rFonts w:ascii="Times New Roman" w:hAnsi="Times New Roman" w:cs="Times New Roman"/>
          <w:sz w:val="24"/>
          <w:szCs w:val="24"/>
        </w:rPr>
        <w:t xml:space="preserve"> Innovation management is the systematic process of generating, developing, and implementing new ideas, products, services, or processes to create value and drive growth. It involves fostering a culture of innovation, </w:t>
      </w:r>
      <w:r>
        <w:rPr>
          <w:rFonts w:ascii="Times New Roman" w:hAnsi="Times New Roman" w:cs="Times New Roman"/>
          <w:sz w:val="24"/>
          <w:szCs w:val="24"/>
        </w:rPr>
        <w:lastRenderedPageBreak/>
        <w:t>managing innovation pipelines, and nurturing creativity and experimentation to sustain competitive advantage.</w:t>
      </w:r>
    </w:p>
    <w:p w14:paraId="20AE18DF" w14:textId="77777777" w:rsidR="008D42AD" w:rsidRDefault="008D42AD">
      <w:pPr>
        <w:spacing w:line="480" w:lineRule="auto"/>
        <w:rPr>
          <w:rFonts w:ascii="Times New Roman" w:hAnsi="Times New Roman" w:cs="Times New Roman"/>
          <w:sz w:val="24"/>
          <w:szCs w:val="24"/>
        </w:rPr>
      </w:pPr>
    </w:p>
    <w:p w14:paraId="51FCF3B5" w14:textId="77777777" w:rsidR="008D42AD" w:rsidRDefault="008D42AD">
      <w:pPr>
        <w:spacing w:line="480" w:lineRule="auto"/>
        <w:rPr>
          <w:rFonts w:ascii="Times New Roman" w:hAnsi="Times New Roman" w:cs="Times New Roman"/>
          <w:sz w:val="24"/>
          <w:szCs w:val="24"/>
        </w:rPr>
      </w:pPr>
    </w:p>
    <w:p w14:paraId="701E58A4" w14:textId="77777777" w:rsidR="008D42AD" w:rsidRDefault="008D42AD">
      <w:pPr>
        <w:spacing w:line="480" w:lineRule="auto"/>
        <w:jc w:val="both"/>
        <w:rPr>
          <w:rFonts w:ascii="Times New Roman" w:hAnsi="Times New Roman" w:cs="Times New Roman"/>
          <w:sz w:val="24"/>
          <w:szCs w:val="24"/>
        </w:rPr>
        <w:sectPr w:rsidR="008D42AD">
          <w:headerReference w:type="default" r:id="rId21"/>
          <w:pgSz w:w="11906" w:h="16838"/>
          <w:pgMar w:top="1440" w:right="1800" w:bottom="1440" w:left="1800" w:header="720" w:footer="720" w:gutter="0"/>
          <w:pgNumType w:fmt="upperRoman" w:start="1"/>
          <w:cols w:space="720"/>
          <w:docGrid w:linePitch="360"/>
        </w:sectPr>
      </w:pPr>
    </w:p>
    <w:p w14:paraId="573B8F60" w14:textId="77777777" w:rsidR="008D42AD" w:rsidRDefault="008D42AD">
      <w:pPr>
        <w:spacing w:line="480" w:lineRule="auto"/>
        <w:jc w:val="both"/>
        <w:rPr>
          <w:rFonts w:ascii="Times New Roman" w:hAnsi="Times New Roman" w:cs="Times New Roman"/>
          <w:sz w:val="24"/>
          <w:szCs w:val="24"/>
        </w:rPr>
      </w:pPr>
    </w:p>
    <w:p w14:paraId="22F84333"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32343140" wp14:editId="175239E5">
            <wp:extent cx="5273040" cy="2886710"/>
            <wp:effectExtent l="0" t="0" r="10160" b="8890"/>
            <wp:docPr id="10" name="Picture 10" descr="robot-humanoid-use-laptop-sit-table-big-data-analy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robot-humanoid-use-laptop-sit-table-big-data-analytic"/>
                    <pic:cNvPicPr>
                      <a:picLocks noChangeAspect="1"/>
                    </pic:cNvPicPr>
                  </pic:nvPicPr>
                  <pic:blipFill>
                    <a:blip r:embed="rId22"/>
                    <a:stretch>
                      <a:fillRect/>
                    </a:stretch>
                  </pic:blipFill>
                  <pic:spPr>
                    <a:xfrm>
                      <a:off x="0" y="0"/>
                      <a:ext cx="5273040" cy="2886710"/>
                    </a:xfrm>
                    <a:prstGeom prst="rect">
                      <a:avLst/>
                    </a:prstGeom>
                  </pic:spPr>
                </pic:pic>
              </a:graphicData>
            </a:graphic>
          </wp:inline>
        </w:drawing>
      </w:r>
      <w:r>
        <w:rPr>
          <w:rFonts w:ascii="Times New Roman" w:hAnsi="Times New Roman" w:cs="Times New Roman"/>
          <w:noProof/>
          <w:sz w:val="24"/>
          <w:szCs w:val="24"/>
        </w:rPr>
        <w:drawing>
          <wp:inline distT="0" distB="0" distL="114300" distR="114300" wp14:anchorId="4883D145" wp14:editId="04001E0F">
            <wp:extent cx="5269865" cy="2866390"/>
            <wp:effectExtent l="0" t="0" r="635" b="3810"/>
            <wp:docPr id="6" name="Picture 6" descr="artificial-intelligence-technology-futuristic-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rtificial-intelligence-technology-futuristic-science"/>
                    <pic:cNvPicPr>
                      <a:picLocks noChangeAspect="1"/>
                    </pic:cNvPicPr>
                  </pic:nvPicPr>
                  <pic:blipFill>
                    <a:blip r:embed="rId23"/>
                    <a:stretch>
                      <a:fillRect/>
                    </a:stretch>
                  </pic:blipFill>
                  <pic:spPr>
                    <a:xfrm>
                      <a:off x="0" y="0"/>
                      <a:ext cx="5269865" cy="2866390"/>
                    </a:xfrm>
                    <a:prstGeom prst="rect">
                      <a:avLst/>
                    </a:prstGeom>
                  </pic:spPr>
                </pic:pic>
              </a:graphicData>
            </a:graphic>
          </wp:inline>
        </w:drawing>
      </w:r>
    </w:p>
    <w:p w14:paraId="2936AF88" w14:textId="77777777" w:rsidR="008D42AD" w:rsidRDefault="008D42AD">
      <w:pPr>
        <w:spacing w:line="480" w:lineRule="auto"/>
        <w:rPr>
          <w:rFonts w:ascii="Times New Roman" w:hAnsi="Times New Roman" w:cs="Times New Roman"/>
          <w:sz w:val="24"/>
          <w:szCs w:val="24"/>
        </w:rPr>
      </w:pPr>
    </w:p>
    <w:p w14:paraId="31F8AA22" w14:textId="77777777" w:rsidR="008D42AD" w:rsidRDefault="008D42AD">
      <w:pPr>
        <w:spacing w:line="480" w:lineRule="auto"/>
        <w:rPr>
          <w:rFonts w:ascii="Times New Roman" w:hAnsi="Times New Roman" w:cs="Times New Roman"/>
          <w:sz w:val="24"/>
          <w:szCs w:val="24"/>
        </w:rPr>
      </w:pPr>
    </w:p>
    <w:p w14:paraId="2BA396E5" w14:textId="77777777" w:rsidR="008D42AD" w:rsidRDefault="008D42AD">
      <w:pPr>
        <w:spacing w:line="480" w:lineRule="auto"/>
        <w:jc w:val="both"/>
        <w:rPr>
          <w:rFonts w:ascii="Times New Roman" w:hAnsi="Times New Roman" w:cs="Times New Roman"/>
          <w:sz w:val="24"/>
          <w:szCs w:val="24"/>
        </w:rPr>
        <w:sectPr w:rsidR="008D42AD">
          <w:headerReference w:type="default" r:id="rId24"/>
          <w:pgSz w:w="11906" w:h="16838"/>
          <w:pgMar w:top="1440" w:right="1800" w:bottom="1440" w:left="1800" w:header="720" w:footer="720" w:gutter="0"/>
          <w:pgNumType w:start="1"/>
          <w:cols w:space="720"/>
          <w:docGrid w:linePitch="360"/>
        </w:sectPr>
      </w:pPr>
    </w:p>
    <w:p w14:paraId="3DE0A00A" w14:textId="77777777" w:rsidR="008D42AD" w:rsidRDefault="00000000">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138DDEB3" wp14:editId="44A523D0">
            <wp:extent cx="5266690" cy="2962910"/>
            <wp:effectExtent l="0" t="0" r="3810" b="8890"/>
            <wp:docPr id="2" name="Picture 2" descr="ai-vpzcidps6aw64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i-vpzcidps6aw64inn"/>
                    <pic:cNvPicPr>
                      <a:picLocks noChangeAspect="1"/>
                    </pic:cNvPicPr>
                  </pic:nvPicPr>
                  <pic:blipFill>
                    <a:blip r:embed="rId25"/>
                    <a:stretch>
                      <a:fillRect/>
                    </a:stretch>
                  </pic:blipFill>
                  <pic:spPr>
                    <a:xfrm>
                      <a:off x="0" y="0"/>
                      <a:ext cx="5266690" cy="2962910"/>
                    </a:xfrm>
                    <a:prstGeom prst="rect">
                      <a:avLst/>
                    </a:prstGeom>
                  </pic:spPr>
                </pic:pic>
              </a:graphicData>
            </a:graphic>
          </wp:inline>
        </w:drawing>
      </w:r>
    </w:p>
    <w:p w14:paraId="6D687918"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0E5BB18A" wp14:editId="6EB6BFD7">
            <wp:extent cx="5266690" cy="3950335"/>
            <wp:effectExtent l="0" t="0" r="3810" b="12065"/>
            <wp:docPr id="1" name="Picture 1" descr="tattiana-ai-high-resolutio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ttiana-ai-high-resolution-logo"/>
                    <pic:cNvPicPr>
                      <a:picLocks noChangeAspect="1"/>
                    </pic:cNvPicPr>
                  </pic:nvPicPr>
                  <pic:blipFill>
                    <a:blip r:embed="rId26"/>
                    <a:stretch>
                      <a:fillRect/>
                    </a:stretch>
                  </pic:blipFill>
                  <pic:spPr>
                    <a:xfrm>
                      <a:off x="0" y="0"/>
                      <a:ext cx="5266690" cy="3950335"/>
                    </a:xfrm>
                    <a:prstGeom prst="rect">
                      <a:avLst/>
                    </a:prstGeom>
                  </pic:spPr>
                </pic:pic>
              </a:graphicData>
            </a:graphic>
          </wp:inline>
        </w:drawing>
      </w:r>
    </w:p>
    <w:p w14:paraId="5BFA8946" w14:textId="77777777" w:rsidR="008D42AD" w:rsidRDefault="008D42AD">
      <w:pPr>
        <w:spacing w:line="480" w:lineRule="auto"/>
        <w:jc w:val="center"/>
        <w:rPr>
          <w:rFonts w:ascii="Times New Roman" w:hAnsi="Times New Roman" w:cs="Times New Roman"/>
          <w:sz w:val="24"/>
          <w:szCs w:val="24"/>
        </w:rPr>
      </w:pPr>
    </w:p>
    <w:p w14:paraId="35713080" w14:textId="77777777" w:rsidR="008D42AD" w:rsidRDefault="008D42AD">
      <w:pPr>
        <w:spacing w:line="480" w:lineRule="auto"/>
        <w:rPr>
          <w:rFonts w:ascii="Times New Roman" w:hAnsi="Times New Roman" w:cs="Times New Roman"/>
          <w:sz w:val="24"/>
          <w:szCs w:val="24"/>
        </w:rPr>
      </w:pPr>
    </w:p>
    <w:p w14:paraId="525E71D2" w14:textId="77777777" w:rsidR="008D42AD" w:rsidRDefault="008D42AD">
      <w:pPr>
        <w:spacing w:line="480" w:lineRule="auto"/>
        <w:rPr>
          <w:rFonts w:ascii="Times New Roman" w:hAnsi="Times New Roman" w:cs="Times New Roman"/>
          <w:sz w:val="24"/>
          <w:szCs w:val="24"/>
        </w:rPr>
      </w:pPr>
    </w:p>
    <w:p w14:paraId="0C415E88" w14:textId="77777777" w:rsidR="008D42AD" w:rsidRDefault="008D42AD">
      <w:pPr>
        <w:spacing w:line="480" w:lineRule="auto"/>
        <w:rPr>
          <w:rFonts w:ascii="Times New Roman" w:hAnsi="Times New Roman" w:cs="Times New Roman"/>
          <w:sz w:val="24"/>
          <w:szCs w:val="24"/>
        </w:rPr>
      </w:pPr>
    </w:p>
    <w:p w14:paraId="42D447B2" w14:textId="77777777" w:rsidR="008D42AD" w:rsidRDefault="008D42AD">
      <w:pPr>
        <w:spacing w:line="480" w:lineRule="auto"/>
        <w:rPr>
          <w:rFonts w:ascii="Times New Roman" w:hAnsi="Times New Roman" w:cs="Times New Roman"/>
          <w:sz w:val="24"/>
          <w:szCs w:val="24"/>
        </w:rPr>
      </w:pPr>
    </w:p>
    <w:p w14:paraId="64CF4BA8" w14:textId="77777777" w:rsidR="008D42AD" w:rsidRDefault="00000000">
      <w:pPr>
        <w:pStyle w:val="Heading1"/>
        <w:rPr>
          <w:rFonts w:ascii="Times New Roman" w:hAnsi="Times New Roman" w:cs="Times New Roman"/>
          <w:sz w:val="24"/>
          <w:szCs w:val="24"/>
        </w:rPr>
      </w:pPr>
      <w:bookmarkStart w:id="216" w:name="_Toc12567"/>
      <w:bookmarkStart w:id="217" w:name="_Toc25002"/>
      <w:bookmarkStart w:id="218" w:name="_Toc6679"/>
      <w:bookmarkStart w:id="219" w:name="_Toc5528"/>
      <w:bookmarkStart w:id="220" w:name="_Toc982"/>
      <w:bookmarkStart w:id="221" w:name="_Toc30419"/>
      <w:r>
        <w:rPr>
          <w:rFonts w:ascii="Times New Roman" w:hAnsi="Times New Roman" w:cs="Times New Roman"/>
          <w:sz w:val="24"/>
          <w:szCs w:val="24"/>
        </w:rPr>
        <w:lastRenderedPageBreak/>
        <w:t>CHAPTER 1</w:t>
      </w:r>
      <w:bookmarkEnd w:id="216"/>
      <w:bookmarkEnd w:id="217"/>
      <w:bookmarkEnd w:id="218"/>
      <w:bookmarkEnd w:id="219"/>
      <w:bookmarkEnd w:id="220"/>
      <w:r>
        <w:rPr>
          <w:rFonts w:ascii="Times New Roman" w:hAnsi="Times New Roman" w:cs="Times New Roman"/>
          <w:sz w:val="24"/>
          <w:szCs w:val="24"/>
        </w:rPr>
        <w:t>:</w:t>
      </w:r>
      <w:bookmarkStart w:id="222" w:name="_Toc27231"/>
      <w:bookmarkStart w:id="223" w:name="_Toc13251"/>
      <w:bookmarkStart w:id="224" w:name="_Toc14861"/>
      <w:bookmarkStart w:id="225" w:name="_Toc23529"/>
      <w:bookmarkStart w:id="226" w:name="_Toc381"/>
      <w:r>
        <w:rPr>
          <w:rFonts w:ascii="Times New Roman" w:hAnsi="Times New Roman" w:cs="Times New Roman"/>
          <w:sz w:val="24"/>
          <w:szCs w:val="24"/>
        </w:rPr>
        <w:t xml:space="preserve">  INTRODUCTION</w:t>
      </w:r>
      <w:bookmarkEnd w:id="221"/>
      <w:bookmarkEnd w:id="222"/>
      <w:bookmarkEnd w:id="223"/>
      <w:bookmarkEnd w:id="224"/>
      <w:bookmarkEnd w:id="225"/>
      <w:bookmarkEnd w:id="226"/>
    </w:p>
    <w:p w14:paraId="7F965D9E" w14:textId="77777777" w:rsidR="008D42AD" w:rsidRDefault="00000000">
      <w:pPr>
        <w:pStyle w:val="Heading2"/>
        <w:numPr>
          <w:ilvl w:val="1"/>
          <w:numId w:val="4"/>
        </w:numPr>
        <w:spacing w:line="480" w:lineRule="auto"/>
        <w:rPr>
          <w:rFonts w:ascii="Times New Roman" w:hAnsi="Times New Roman" w:cs="Times New Roman"/>
          <w:sz w:val="24"/>
          <w:szCs w:val="24"/>
        </w:rPr>
      </w:pPr>
      <w:bookmarkStart w:id="227" w:name="_Toc11397"/>
      <w:bookmarkStart w:id="228" w:name="_Toc9498"/>
      <w:bookmarkStart w:id="229" w:name="_Toc20086"/>
      <w:bookmarkStart w:id="230" w:name="_Toc2144"/>
      <w:bookmarkStart w:id="231" w:name="_Toc11956"/>
      <w:bookmarkStart w:id="232" w:name="_Toc29677"/>
      <w:r>
        <w:rPr>
          <w:rFonts w:ascii="Times New Roman" w:hAnsi="Times New Roman" w:cs="Times New Roman"/>
          <w:sz w:val="24"/>
          <w:szCs w:val="24"/>
        </w:rPr>
        <w:t>BACKGROUND</w:t>
      </w:r>
      <w:bookmarkEnd w:id="227"/>
      <w:bookmarkEnd w:id="228"/>
      <w:bookmarkEnd w:id="229"/>
      <w:bookmarkEnd w:id="230"/>
      <w:bookmarkEnd w:id="231"/>
      <w:bookmarkEnd w:id="232"/>
    </w:p>
    <w:p w14:paraId="469284B0" w14:textId="77777777" w:rsidR="008D42AD" w:rsidRDefault="008D42AD">
      <w:pPr>
        <w:spacing w:line="480" w:lineRule="auto"/>
        <w:jc w:val="both"/>
        <w:rPr>
          <w:rFonts w:ascii="Times New Roman" w:eastAsia="Segoe UI" w:hAnsi="Times New Roman" w:cs="Times New Roman"/>
          <w:color w:val="ECECEC"/>
          <w:sz w:val="24"/>
          <w:szCs w:val="24"/>
          <w:shd w:val="clear" w:color="auto" w:fill="212121"/>
        </w:rPr>
      </w:pPr>
    </w:p>
    <w:p w14:paraId="7DF92B60" w14:textId="77777777" w:rsidR="008D42AD" w:rsidRDefault="00000000">
      <w:pPr>
        <w:spacing w:line="480" w:lineRule="auto"/>
        <w:jc w:val="both"/>
        <w:outlineLvl w:val="0"/>
        <w:rPr>
          <w:rFonts w:ascii="Times New Roman" w:hAnsi="Times New Roman" w:cs="Times New Roman"/>
          <w:sz w:val="24"/>
          <w:szCs w:val="24"/>
        </w:rPr>
      </w:pPr>
      <w:bookmarkStart w:id="233" w:name="_Toc29928"/>
      <w:bookmarkStart w:id="234" w:name="_Toc6503"/>
      <w:bookmarkStart w:id="235" w:name="_Toc13593"/>
      <w:bookmarkStart w:id="236" w:name="_Toc20606"/>
      <w:bookmarkStart w:id="237" w:name="_Toc10473"/>
      <w:bookmarkStart w:id="238" w:name="_Toc22303"/>
      <w:bookmarkStart w:id="239" w:name="_Toc3664"/>
      <w:bookmarkStart w:id="240" w:name="_Toc3668"/>
      <w:bookmarkStart w:id="241" w:name="_Toc19593"/>
      <w:r>
        <w:rPr>
          <w:rFonts w:ascii="Times New Roman" w:hAnsi="Times New Roman" w:cs="Times New Roman"/>
          <w:sz w:val="24"/>
          <w:szCs w:val="24"/>
        </w:rPr>
        <w:t>In an era defined by rapid technological advancement and digital disruption, the quest for innovation has become paramount for organizations seeking to thrive in today's competitive landscape. As industries undergo unprecedented transformation and traditional business models are challenged, organizations are compelled to embrace innovation as a means of staying relevant and resilient amidst the tide of change. At the heart of this imperative lies the recognition that innovation is not merely a luxury but a necessity for survival in an increasingly dynamic and interconnected world.</w:t>
      </w:r>
      <w:bookmarkStart w:id="242" w:name="_Toc8179"/>
      <w:bookmarkStart w:id="243" w:name="_Toc25163"/>
      <w:bookmarkStart w:id="244" w:name="_Toc11947"/>
      <w:bookmarkStart w:id="245" w:name="_Toc31761"/>
      <w:bookmarkStart w:id="246" w:name="_Toc8820"/>
      <w:bookmarkEnd w:id="233"/>
      <w:bookmarkEnd w:id="234"/>
      <w:bookmarkEnd w:id="235"/>
      <w:bookmarkEnd w:id="236"/>
      <w:bookmarkEnd w:id="237"/>
      <w:r>
        <w:rPr>
          <w:rFonts w:ascii="Times New Roman" w:hAnsi="Times New Roman" w:cs="Times New Roman"/>
          <w:sz w:val="24"/>
          <w:szCs w:val="24"/>
        </w:rPr>
        <w:t>Amidst this backdrop, the emergence of artificial intelligence (AI) has emerged as a trans-formative force, offering unprecedented opportunities for organizations to unlock new realms of efficiency, productivity, and growth. AI technologies, encompassing machine learning, natural language processing, and advanced analytics, empower organizations to harness the power of data in ways previously unimaginable.</w:t>
      </w:r>
      <w:bookmarkEnd w:id="238"/>
      <w:bookmarkEnd w:id="239"/>
      <w:bookmarkEnd w:id="240"/>
      <w:bookmarkEnd w:id="241"/>
      <w:r>
        <w:rPr>
          <w:rFonts w:ascii="Times New Roman" w:hAnsi="Times New Roman" w:cs="Times New Roman"/>
          <w:sz w:val="24"/>
          <w:szCs w:val="24"/>
        </w:rPr>
        <w:t xml:space="preserve"> </w:t>
      </w:r>
    </w:p>
    <w:p w14:paraId="5B02011A" w14:textId="77777777" w:rsidR="008D42AD" w:rsidRDefault="008D42AD">
      <w:pPr>
        <w:spacing w:line="480" w:lineRule="auto"/>
        <w:jc w:val="both"/>
        <w:rPr>
          <w:rFonts w:ascii="Times New Roman" w:hAnsi="Times New Roman" w:cs="Times New Roman"/>
          <w:sz w:val="24"/>
          <w:szCs w:val="24"/>
        </w:rPr>
      </w:pPr>
    </w:p>
    <w:p w14:paraId="76F12CC4" w14:textId="77777777" w:rsidR="008D42AD" w:rsidRDefault="00000000">
      <w:pPr>
        <w:spacing w:line="480" w:lineRule="auto"/>
        <w:jc w:val="both"/>
        <w:outlineLvl w:val="0"/>
        <w:rPr>
          <w:rFonts w:ascii="Times New Roman" w:hAnsi="Times New Roman" w:cs="Times New Roman"/>
          <w:sz w:val="24"/>
          <w:szCs w:val="24"/>
        </w:rPr>
      </w:pPr>
      <w:bookmarkStart w:id="247" w:name="_Toc19020"/>
      <w:bookmarkStart w:id="248" w:name="_Toc17751"/>
      <w:bookmarkStart w:id="249" w:name="_Toc20830"/>
      <w:bookmarkStart w:id="250" w:name="_Toc861"/>
      <w:r>
        <w:rPr>
          <w:rFonts w:ascii="Times New Roman" w:hAnsi="Times New Roman" w:cs="Times New Roman"/>
          <w:sz w:val="24"/>
          <w:szCs w:val="24"/>
        </w:rPr>
        <w:t>By leveraging AI-driven insights and automation capabilities, organizations can streamline operations, enhance decision-making, and deliver personalized experiences at scale. As such, the integration of AI into business processes has become not just a strategic advantage but a foundational element for organizations looking to thrive in the digital age.</w:t>
      </w:r>
      <w:bookmarkStart w:id="251" w:name="_Toc12605"/>
      <w:bookmarkStart w:id="252" w:name="_Toc17186"/>
      <w:bookmarkStart w:id="253" w:name="_Toc12072"/>
      <w:bookmarkStart w:id="254" w:name="_Toc32149"/>
      <w:bookmarkStart w:id="255" w:name="_Toc31315"/>
      <w:bookmarkEnd w:id="242"/>
      <w:bookmarkEnd w:id="243"/>
      <w:bookmarkEnd w:id="244"/>
      <w:bookmarkEnd w:id="245"/>
      <w:bookmarkEnd w:id="246"/>
      <w:r>
        <w:rPr>
          <w:rFonts w:ascii="Times New Roman" w:hAnsi="Times New Roman" w:cs="Times New Roman"/>
          <w:sz w:val="24"/>
          <w:szCs w:val="24"/>
        </w:rPr>
        <w:t xml:space="preserve">In addition to its trans-formative potential, AI offers organizations the ability to tackle complex challenges and drive innovation across various domains.From optimizing supply chain logistics to revolutionizing customer service experiences, AI-powered solutions have the capacity to revolutionize traditional </w:t>
      </w:r>
      <w:r>
        <w:rPr>
          <w:rFonts w:ascii="Times New Roman" w:hAnsi="Times New Roman" w:cs="Times New Roman"/>
          <w:sz w:val="24"/>
          <w:szCs w:val="24"/>
        </w:rPr>
        <w:lastRenderedPageBreak/>
        <w:t>business practices and drive sustainable growth. By harnessing AI-driven insights, organizations can uncover hidden patterns in data, identify emerging trends, and make informed decisions that drive competitive advantage in the marketplace.</w:t>
      </w:r>
      <w:bookmarkEnd w:id="247"/>
      <w:bookmarkEnd w:id="248"/>
      <w:bookmarkEnd w:id="249"/>
      <w:bookmarkEnd w:id="250"/>
      <w:bookmarkEnd w:id="251"/>
      <w:bookmarkEnd w:id="252"/>
      <w:bookmarkEnd w:id="253"/>
      <w:bookmarkEnd w:id="254"/>
      <w:bookmarkEnd w:id="255"/>
    </w:p>
    <w:p w14:paraId="1D4F51BE" w14:textId="77777777" w:rsidR="008D42AD" w:rsidRDefault="008D42AD">
      <w:pPr>
        <w:spacing w:line="480" w:lineRule="auto"/>
        <w:jc w:val="both"/>
        <w:rPr>
          <w:rFonts w:ascii="Times New Roman" w:hAnsi="Times New Roman" w:cs="Times New Roman"/>
          <w:sz w:val="24"/>
          <w:szCs w:val="24"/>
        </w:rPr>
      </w:pPr>
    </w:p>
    <w:p w14:paraId="06FFA74A" w14:textId="77777777" w:rsidR="008D42AD" w:rsidRDefault="00000000">
      <w:pPr>
        <w:spacing w:line="480" w:lineRule="auto"/>
        <w:jc w:val="both"/>
        <w:outlineLvl w:val="0"/>
        <w:rPr>
          <w:rFonts w:ascii="Times New Roman" w:hAnsi="Times New Roman" w:cs="Times New Roman"/>
          <w:sz w:val="24"/>
          <w:szCs w:val="24"/>
        </w:rPr>
      </w:pPr>
      <w:bookmarkStart w:id="256" w:name="_Toc29032"/>
      <w:bookmarkStart w:id="257" w:name="_Toc18777"/>
      <w:bookmarkStart w:id="258" w:name="_Toc23222"/>
      <w:bookmarkStart w:id="259" w:name="_Toc15901"/>
      <w:bookmarkStart w:id="260" w:name="_Toc18705"/>
      <w:bookmarkStart w:id="261" w:name="_Toc10005"/>
      <w:bookmarkStart w:id="262" w:name="_Toc13445"/>
      <w:bookmarkStart w:id="263" w:name="_Toc24496"/>
      <w:bookmarkStart w:id="264" w:name="_Toc191"/>
      <w:r>
        <w:rPr>
          <w:rFonts w:ascii="Times New Roman" w:hAnsi="Times New Roman" w:cs="Times New Roman"/>
          <w:sz w:val="24"/>
          <w:szCs w:val="24"/>
        </w:rPr>
        <w:t>Moreover, the adoption of AI technologies is not limited to large enterprises; small and medium-sized businesses are also recognizing the value of AI in enhancing their operational efficiency and competitiveness. With the proliferation of affordable AI tools and platforms, organizations of all sizes can leverage AI to automate repetitive tasks, streamline workflows, and deliver personalized services to their customers. This democratization of AI empowers organizations to level the playing field and compete effectively in today's digital economy, regardless of their size or industry.</w:t>
      </w:r>
      <w:bookmarkStart w:id="265" w:name="_Toc28993"/>
      <w:bookmarkStart w:id="266" w:name="_Toc12937"/>
      <w:bookmarkStart w:id="267" w:name="_Toc19348"/>
      <w:bookmarkStart w:id="268" w:name="_Toc25622"/>
      <w:bookmarkStart w:id="269" w:name="_Toc4542"/>
      <w:bookmarkEnd w:id="256"/>
      <w:bookmarkEnd w:id="257"/>
      <w:bookmarkEnd w:id="258"/>
      <w:bookmarkEnd w:id="259"/>
      <w:bookmarkEnd w:id="260"/>
      <w:r>
        <w:rPr>
          <w:rFonts w:ascii="Times New Roman" w:hAnsi="Times New Roman" w:cs="Times New Roman"/>
          <w:sz w:val="24"/>
          <w:szCs w:val="24"/>
        </w:rPr>
        <w:t>As organizations navigate the complexities of the digital age, the strategic integration of AI into their operations has become indispensable for driving sustainable growth and remaining agile in a rapidly evolving landscape. By embracing AI as a foundational element of their business strategy, organizations can position themselves for long-term success and unlock new opportunities for innovation and expansion.In summary, the convergence of rapid technological advancement, digital disruption, and the emergence of AI represents a pivotal moment for organizations to redefine their approach to innovation and thrive in the digital age.</w:t>
      </w:r>
      <w:bookmarkEnd w:id="261"/>
      <w:bookmarkEnd w:id="262"/>
      <w:bookmarkEnd w:id="263"/>
      <w:bookmarkEnd w:id="264"/>
      <w:bookmarkEnd w:id="265"/>
      <w:bookmarkEnd w:id="266"/>
      <w:bookmarkEnd w:id="267"/>
      <w:bookmarkEnd w:id="268"/>
      <w:bookmarkEnd w:id="269"/>
    </w:p>
    <w:p w14:paraId="18C17D61" w14:textId="77777777" w:rsidR="008D42AD" w:rsidRDefault="00000000">
      <w:pPr>
        <w:spacing w:line="480" w:lineRule="auto"/>
        <w:jc w:val="center"/>
        <w:outlineLvl w:val="0"/>
        <w:rPr>
          <w:rFonts w:ascii="Times New Roman" w:hAnsi="Times New Roman" w:cs="Times New Roman"/>
          <w:b/>
          <w:bCs/>
          <w:sz w:val="24"/>
          <w:szCs w:val="24"/>
        </w:rPr>
      </w:pPr>
      <w:bookmarkStart w:id="270" w:name="_Toc17952"/>
      <w:bookmarkStart w:id="271" w:name="_Toc18381"/>
      <w:bookmarkStart w:id="272" w:name="_Toc8279"/>
      <w:bookmarkStart w:id="273" w:name="_Toc12456"/>
      <w:r>
        <w:rPr>
          <w:rFonts w:ascii="Times New Roman" w:hAnsi="Times New Roman" w:cs="Times New Roman"/>
          <w:noProof/>
          <w:sz w:val="24"/>
          <w:szCs w:val="24"/>
        </w:rPr>
        <w:drawing>
          <wp:inline distT="0" distB="0" distL="114300" distR="114300" wp14:anchorId="73EA8A99" wp14:editId="07D3F437">
            <wp:extent cx="2026920" cy="1350010"/>
            <wp:effectExtent l="0" t="0" r="5080" b="8890"/>
            <wp:docPr id="19" name="Picture 19" descr="113239405-background-word-on-rubber-grunge-stamp-isolated-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13239405-background-word-on-rubber-grunge-stamp-isolated-on-white"/>
                    <pic:cNvPicPr>
                      <a:picLocks noChangeAspect="1"/>
                    </pic:cNvPicPr>
                  </pic:nvPicPr>
                  <pic:blipFill>
                    <a:blip r:embed="rId11"/>
                    <a:stretch>
                      <a:fillRect/>
                    </a:stretch>
                  </pic:blipFill>
                  <pic:spPr>
                    <a:xfrm>
                      <a:off x="0" y="0"/>
                      <a:ext cx="2026920" cy="1350010"/>
                    </a:xfrm>
                    <a:prstGeom prst="rect">
                      <a:avLst/>
                    </a:prstGeom>
                  </pic:spPr>
                </pic:pic>
              </a:graphicData>
            </a:graphic>
          </wp:inline>
        </w:drawing>
      </w:r>
      <w:r>
        <w:rPr>
          <w:rFonts w:ascii="Times New Roman" w:hAnsi="Times New Roman" w:cs="Times New Roman"/>
          <w:sz w:val="24"/>
          <w:szCs w:val="24"/>
        </w:rPr>
        <w:t xml:space="preserve"> figure 1.1</w:t>
      </w:r>
      <w:bookmarkEnd w:id="270"/>
      <w:bookmarkEnd w:id="271"/>
      <w:bookmarkEnd w:id="272"/>
      <w:bookmarkEnd w:id="273"/>
    </w:p>
    <w:p w14:paraId="51F3AE41" w14:textId="77777777" w:rsidR="008D42AD" w:rsidRDefault="00000000">
      <w:pPr>
        <w:pStyle w:val="Heading2"/>
        <w:numPr>
          <w:ilvl w:val="1"/>
          <w:numId w:val="4"/>
        </w:numPr>
        <w:spacing w:line="480" w:lineRule="auto"/>
        <w:rPr>
          <w:rFonts w:ascii="Times New Roman" w:hAnsi="Times New Roman" w:cs="Times New Roman"/>
          <w:sz w:val="24"/>
          <w:szCs w:val="24"/>
        </w:rPr>
      </w:pPr>
      <w:bookmarkStart w:id="274" w:name="_Toc5993"/>
      <w:bookmarkStart w:id="275" w:name="_Toc32735"/>
      <w:bookmarkStart w:id="276" w:name="_Toc12250"/>
      <w:bookmarkStart w:id="277" w:name="_Toc6232"/>
      <w:bookmarkStart w:id="278" w:name="_Toc11162"/>
      <w:bookmarkStart w:id="279" w:name="_Toc30466"/>
      <w:r>
        <w:rPr>
          <w:rFonts w:ascii="Times New Roman" w:hAnsi="Times New Roman" w:cs="Times New Roman"/>
          <w:sz w:val="24"/>
          <w:szCs w:val="24"/>
        </w:rPr>
        <w:lastRenderedPageBreak/>
        <w:t>INTRODUCTION</w:t>
      </w:r>
      <w:bookmarkEnd w:id="274"/>
      <w:bookmarkEnd w:id="275"/>
      <w:bookmarkEnd w:id="276"/>
      <w:bookmarkEnd w:id="277"/>
      <w:bookmarkEnd w:id="278"/>
      <w:bookmarkEnd w:id="279"/>
    </w:p>
    <w:p w14:paraId="0C70E06A" w14:textId="77777777" w:rsidR="008D42AD" w:rsidRDefault="00000000">
      <w:pPr>
        <w:spacing w:line="480" w:lineRule="auto"/>
        <w:outlineLvl w:val="0"/>
        <w:rPr>
          <w:rFonts w:ascii="Times New Roman" w:hAnsi="Times New Roman" w:cs="Times New Roman"/>
          <w:sz w:val="24"/>
          <w:szCs w:val="24"/>
        </w:rPr>
      </w:pPr>
      <w:bookmarkStart w:id="280" w:name="_Toc16742"/>
      <w:bookmarkStart w:id="281" w:name="_Toc15452"/>
      <w:bookmarkStart w:id="282" w:name="_Toc2383"/>
      <w:bookmarkStart w:id="283" w:name="_Toc2409"/>
      <w:bookmarkStart w:id="284" w:name="_Toc16018"/>
      <w:bookmarkStart w:id="285" w:name="_Toc4213"/>
      <w:bookmarkStart w:id="286" w:name="_Toc8943"/>
      <w:bookmarkStart w:id="287" w:name="_Toc5129"/>
      <w:bookmarkStart w:id="288" w:name="_Toc24844"/>
      <w:r>
        <w:rPr>
          <w:rFonts w:ascii="Times New Roman" w:hAnsi="Times New Roman" w:cs="Times New Roman"/>
          <w:sz w:val="24"/>
          <w:szCs w:val="24"/>
        </w:rPr>
        <w:t>In this introduction, we delve into the research area, bridging the global perspective with the local scenario, while utilizing a checklist to navigate the intricacies of AI integration.</w:t>
      </w:r>
      <w:bookmarkStart w:id="289" w:name="_Toc21667"/>
      <w:bookmarkStart w:id="290" w:name="_Toc30227"/>
      <w:bookmarkStart w:id="291" w:name="_Toc4060"/>
      <w:bookmarkStart w:id="292" w:name="_Toc22881"/>
      <w:bookmarkStart w:id="293" w:name="_Toc7182"/>
      <w:bookmarkEnd w:id="280"/>
      <w:bookmarkEnd w:id="281"/>
      <w:bookmarkEnd w:id="282"/>
      <w:bookmarkEnd w:id="283"/>
      <w:bookmarkEnd w:id="284"/>
      <w:r>
        <w:rPr>
          <w:rFonts w:ascii="Times New Roman" w:hAnsi="Times New Roman" w:cs="Times New Roman"/>
          <w:sz w:val="24"/>
          <w:szCs w:val="24"/>
        </w:rPr>
        <w:t>Welcome to the forefront of innovation, where the boundaries of possibility are constantly expanding in the dynamic landscape of the digital age. As industries worldwide grapple with the imperative to adapt and innovate, amidst rapid technological advancement and digital disruption, the integration of artificial intelligence (AI) emerges as a trans-formative force reshaping business operations and decision-making processes on a global scale.</w:t>
      </w:r>
      <w:bookmarkStart w:id="294" w:name="_Toc25920"/>
      <w:bookmarkStart w:id="295" w:name="_Toc22626"/>
      <w:bookmarkStart w:id="296" w:name="_Toc2788"/>
      <w:bookmarkStart w:id="297" w:name="_Toc8327"/>
      <w:bookmarkStart w:id="298" w:name="_Toc29782"/>
      <w:bookmarkEnd w:id="289"/>
      <w:bookmarkEnd w:id="290"/>
      <w:bookmarkEnd w:id="291"/>
      <w:bookmarkEnd w:id="292"/>
      <w:bookmarkEnd w:id="293"/>
      <w:r>
        <w:rPr>
          <w:rFonts w:ascii="Times New Roman" w:hAnsi="Times New Roman" w:cs="Times New Roman"/>
          <w:sz w:val="24"/>
          <w:szCs w:val="24"/>
        </w:rPr>
        <w:t>Amidst this global backdrop, organizations face the dual challenge of embracing innovation while navigating the unique dynamics of their local operational landscapes. In this context, Tattiana AI emerges as a beacon of cutting-edge technology and trans-formative potential, offering organizations a unified platform to streamline workflows, optimize resource allocation, and unlock new realms of productivity and growth.</w:t>
      </w:r>
      <w:bookmarkStart w:id="299" w:name="_Toc14684"/>
      <w:bookmarkStart w:id="300" w:name="_Toc31739"/>
      <w:bookmarkStart w:id="301" w:name="_Toc12180"/>
      <w:bookmarkStart w:id="302" w:name="_Toc11919"/>
      <w:bookmarkStart w:id="303" w:name="_Toc7480"/>
      <w:bookmarkEnd w:id="294"/>
      <w:bookmarkEnd w:id="295"/>
      <w:bookmarkEnd w:id="296"/>
      <w:bookmarkEnd w:id="297"/>
      <w:bookmarkEnd w:id="298"/>
      <w:r>
        <w:rPr>
          <w:rFonts w:ascii="Times New Roman" w:hAnsi="Times New Roman" w:cs="Times New Roman"/>
          <w:sz w:val="24"/>
          <w:szCs w:val="24"/>
        </w:rPr>
        <w:t>To guide our exploration of Tattiana AI and its implications, we utilize a structured checklist to navigate the complexities of AI integration. By systematically examining its features and capabilities(Tattiana AI), we aim to uncover its trans-formative impact on businesses globally and within the local context. Let's venture into the digital frontier with Tattiana AI as our guide, paving the way for a future defined by innovation, efficiency, and unlimited potential.</w:t>
      </w:r>
      <w:bookmarkEnd w:id="285"/>
      <w:bookmarkEnd w:id="286"/>
      <w:bookmarkEnd w:id="287"/>
      <w:bookmarkEnd w:id="288"/>
      <w:bookmarkEnd w:id="299"/>
      <w:bookmarkEnd w:id="300"/>
      <w:bookmarkEnd w:id="301"/>
      <w:bookmarkEnd w:id="302"/>
      <w:bookmarkEnd w:id="303"/>
    </w:p>
    <w:p w14:paraId="615DEC17" w14:textId="77777777" w:rsidR="008D42AD" w:rsidRDefault="008D42AD">
      <w:pPr>
        <w:spacing w:line="480" w:lineRule="auto"/>
        <w:rPr>
          <w:rFonts w:ascii="Times New Roman" w:hAnsi="Times New Roman" w:cs="Times New Roman"/>
          <w:sz w:val="24"/>
          <w:szCs w:val="24"/>
        </w:rPr>
      </w:pPr>
    </w:p>
    <w:p w14:paraId="6B37274A" w14:textId="77777777" w:rsidR="008D42AD" w:rsidRDefault="008D42AD">
      <w:pPr>
        <w:spacing w:line="480" w:lineRule="auto"/>
        <w:rPr>
          <w:rFonts w:ascii="Times New Roman" w:hAnsi="Times New Roman" w:cs="Times New Roman"/>
          <w:sz w:val="24"/>
          <w:szCs w:val="24"/>
        </w:rPr>
      </w:pPr>
    </w:p>
    <w:p w14:paraId="3DEB222B" w14:textId="77777777" w:rsidR="008D42AD" w:rsidRDefault="008D42AD">
      <w:pPr>
        <w:spacing w:line="480" w:lineRule="auto"/>
        <w:rPr>
          <w:rFonts w:ascii="Times New Roman" w:hAnsi="Times New Roman" w:cs="Times New Roman"/>
          <w:sz w:val="24"/>
          <w:szCs w:val="24"/>
        </w:rPr>
      </w:pPr>
    </w:p>
    <w:p w14:paraId="008A8ED6" w14:textId="77777777" w:rsidR="008D42AD" w:rsidRDefault="008D42AD">
      <w:pPr>
        <w:spacing w:line="480" w:lineRule="auto"/>
        <w:rPr>
          <w:rFonts w:ascii="Times New Roman" w:hAnsi="Times New Roman" w:cs="Times New Roman"/>
          <w:sz w:val="24"/>
          <w:szCs w:val="24"/>
        </w:rPr>
      </w:pPr>
    </w:p>
    <w:p w14:paraId="5E965898" w14:textId="77777777" w:rsidR="008D42AD" w:rsidRDefault="008D42AD">
      <w:pPr>
        <w:spacing w:line="480" w:lineRule="auto"/>
        <w:rPr>
          <w:rFonts w:ascii="Times New Roman" w:hAnsi="Times New Roman" w:cs="Times New Roman"/>
          <w:sz w:val="24"/>
          <w:szCs w:val="24"/>
        </w:rPr>
      </w:pPr>
    </w:p>
    <w:p w14:paraId="48D1A98B" w14:textId="77777777" w:rsidR="008D42AD" w:rsidRDefault="00000000">
      <w:pPr>
        <w:spacing w:line="480" w:lineRule="auto"/>
        <w:outlineLvl w:val="0"/>
        <w:rPr>
          <w:rFonts w:ascii="Times New Roman" w:hAnsi="Times New Roman" w:cs="Times New Roman"/>
          <w:b/>
          <w:bCs/>
          <w:sz w:val="24"/>
          <w:szCs w:val="24"/>
        </w:rPr>
      </w:pPr>
      <w:r>
        <w:rPr>
          <w:rFonts w:ascii="Times New Roman" w:hAnsi="Times New Roman" w:cs="Times New Roman"/>
          <w:sz w:val="24"/>
          <w:szCs w:val="24"/>
        </w:rPr>
        <w:lastRenderedPageBreak/>
        <w:t xml:space="preserve"> </w:t>
      </w:r>
      <w:bookmarkStart w:id="304" w:name="_Toc18949"/>
      <w:bookmarkStart w:id="305" w:name="_Toc29270"/>
      <w:r>
        <w:rPr>
          <w:rFonts w:ascii="Times New Roman" w:hAnsi="Times New Roman" w:cs="Times New Roman"/>
          <w:b/>
          <w:bCs/>
          <w:sz w:val="24"/>
          <w:szCs w:val="24"/>
        </w:rPr>
        <w:t>A structured checklist to Navigate the complexities of AI Integration</w:t>
      </w:r>
      <w:bookmarkEnd w:id="304"/>
      <w:bookmarkEnd w:id="305"/>
    </w:p>
    <w:p w14:paraId="2E621523" w14:textId="77777777" w:rsidR="008D42AD" w:rsidRDefault="00000000">
      <w:pPr>
        <w:spacing w:line="480" w:lineRule="auto"/>
        <w:outlineLvl w:val="0"/>
        <w:rPr>
          <w:rFonts w:ascii="Times New Roman" w:hAnsi="Times New Roman" w:cs="Times New Roman"/>
          <w:sz w:val="24"/>
          <w:szCs w:val="24"/>
        </w:rPr>
      </w:pPr>
      <w:bookmarkStart w:id="306" w:name="_Toc27462"/>
      <w:bookmarkStart w:id="307" w:name="_Toc6071"/>
      <w:bookmarkStart w:id="308" w:name="_Toc20064"/>
      <w:bookmarkStart w:id="309" w:name="_Toc24676"/>
      <w:r>
        <w:rPr>
          <w:rFonts w:ascii="Times New Roman" w:hAnsi="Times New Roman" w:cs="Times New Roman"/>
          <w:sz w:val="24"/>
          <w:szCs w:val="24"/>
        </w:rPr>
        <w:t>Navigating the complexities of AI integration requires careful consideration and planning. Here's a list to guide through the process:</w:t>
      </w:r>
      <w:bookmarkEnd w:id="306"/>
      <w:bookmarkEnd w:id="307"/>
      <w:bookmarkEnd w:id="308"/>
      <w:bookmarkEnd w:id="309"/>
    </w:p>
    <w:p w14:paraId="03D198D0" w14:textId="77777777" w:rsidR="008D42AD" w:rsidRDefault="008D42AD">
      <w:pPr>
        <w:spacing w:line="480" w:lineRule="auto"/>
        <w:rPr>
          <w:rFonts w:ascii="Times New Roman" w:hAnsi="Times New Roman" w:cs="Times New Roman"/>
          <w:sz w:val="24"/>
          <w:szCs w:val="24"/>
        </w:rPr>
      </w:pPr>
    </w:p>
    <w:p w14:paraId="1AE026C7" w14:textId="77777777" w:rsidR="008D42AD" w:rsidRDefault="00000000">
      <w:pPr>
        <w:spacing w:line="480" w:lineRule="auto"/>
        <w:outlineLvl w:val="0"/>
        <w:rPr>
          <w:rFonts w:ascii="Times New Roman" w:hAnsi="Times New Roman" w:cs="Times New Roman"/>
          <w:sz w:val="24"/>
          <w:szCs w:val="24"/>
        </w:rPr>
      </w:pPr>
      <w:bookmarkStart w:id="310" w:name="_Toc2912"/>
      <w:bookmarkStart w:id="311" w:name="_Toc14307"/>
      <w:bookmarkStart w:id="312" w:name="_Toc1296"/>
      <w:bookmarkStart w:id="313" w:name="_Toc1402"/>
      <w:r>
        <w:rPr>
          <w:rFonts w:ascii="Times New Roman" w:hAnsi="Times New Roman" w:cs="Times New Roman"/>
          <w:sz w:val="24"/>
          <w:szCs w:val="24"/>
        </w:rPr>
        <w:t xml:space="preserve">1. </w:t>
      </w:r>
      <w:r>
        <w:rPr>
          <w:rFonts w:ascii="Times New Roman" w:hAnsi="Times New Roman" w:cs="Times New Roman"/>
          <w:b/>
          <w:bCs/>
          <w:sz w:val="24"/>
          <w:szCs w:val="24"/>
        </w:rPr>
        <w:t>Define Clear Objectives</w:t>
      </w:r>
      <w:r>
        <w:rPr>
          <w:rFonts w:ascii="Times New Roman" w:hAnsi="Times New Roman" w:cs="Times New Roman"/>
          <w:sz w:val="24"/>
          <w:szCs w:val="24"/>
        </w:rPr>
        <w:t>: Clearly outline the goals and objectives you aim to achieve through AI integration. This will provide a clear direction for your implementation strategy.</w:t>
      </w:r>
      <w:bookmarkEnd w:id="310"/>
      <w:bookmarkEnd w:id="311"/>
      <w:bookmarkEnd w:id="312"/>
      <w:bookmarkEnd w:id="313"/>
    </w:p>
    <w:p w14:paraId="243C5126" w14:textId="77777777" w:rsidR="008D42AD" w:rsidRDefault="008D42AD">
      <w:pPr>
        <w:spacing w:line="480" w:lineRule="auto"/>
        <w:rPr>
          <w:rFonts w:ascii="Times New Roman" w:hAnsi="Times New Roman" w:cs="Times New Roman"/>
          <w:sz w:val="24"/>
          <w:szCs w:val="24"/>
        </w:rPr>
      </w:pPr>
    </w:p>
    <w:p w14:paraId="3901E2C4" w14:textId="77777777" w:rsidR="008D42AD" w:rsidRDefault="00000000">
      <w:pPr>
        <w:spacing w:line="480" w:lineRule="auto"/>
        <w:outlineLvl w:val="0"/>
        <w:rPr>
          <w:rFonts w:ascii="Times New Roman" w:hAnsi="Times New Roman" w:cs="Times New Roman"/>
          <w:sz w:val="24"/>
          <w:szCs w:val="24"/>
        </w:rPr>
      </w:pPr>
      <w:bookmarkStart w:id="314" w:name="_Toc32678"/>
      <w:bookmarkStart w:id="315" w:name="_Toc9644"/>
      <w:bookmarkStart w:id="316" w:name="_Toc6954"/>
      <w:bookmarkStart w:id="317" w:name="_Toc5729"/>
      <w:r>
        <w:rPr>
          <w:rFonts w:ascii="Times New Roman" w:hAnsi="Times New Roman" w:cs="Times New Roman"/>
          <w:sz w:val="24"/>
          <w:szCs w:val="24"/>
        </w:rPr>
        <w:t xml:space="preserve">2. </w:t>
      </w:r>
      <w:r>
        <w:rPr>
          <w:rFonts w:ascii="Times New Roman" w:hAnsi="Times New Roman" w:cs="Times New Roman"/>
          <w:b/>
          <w:bCs/>
          <w:sz w:val="24"/>
          <w:szCs w:val="24"/>
        </w:rPr>
        <w:t>Assess Organizational Readiness</w:t>
      </w:r>
      <w:r>
        <w:rPr>
          <w:rFonts w:ascii="Times New Roman" w:hAnsi="Times New Roman" w:cs="Times New Roman"/>
          <w:sz w:val="24"/>
          <w:szCs w:val="24"/>
        </w:rPr>
        <w:t>: Evaluate your organization's readiness for AI integration, including factors such as technical infrastructure, data quality, and organizational culture.</w:t>
      </w:r>
      <w:bookmarkEnd w:id="314"/>
      <w:bookmarkEnd w:id="315"/>
      <w:bookmarkEnd w:id="316"/>
      <w:bookmarkEnd w:id="317"/>
    </w:p>
    <w:p w14:paraId="18654961" w14:textId="77777777" w:rsidR="008D42AD" w:rsidRDefault="008D42AD">
      <w:pPr>
        <w:spacing w:line="480" w:lineRule="auto"/>
        <w:rPr>
          <w:rFonts w:ascii="Times New Roman" w:hAnsi="Times New Roman" w:cs="Times New Roman"/>
          <w:sz w:val="24"/>
          <w:szCs w:val="24"/>
        </w:rPr>
      </w:pPr>
    </w:p>
    <w:p w14:paraId="00BCCF5B" w14:textId="77777777" w:rsidR="008D42AD" w:rsidRDefault="00000000">
      <w:pPr>
        <w:spacing w:line="480" w:lineRule="auto"/>
        <w:outlineLvl w:val="0"/>
        <w:rPr>
          <w:rFonts w:ascii="Times New Roman" w:hAnsi="Times New Roman" w:cs="Times New Roman"/>
          <w:sz w:val="24"/>
          <w:szCs w:val="24"/>
        </w:rPr>
      </w:pPr>
      <w:bookmarkStart w:id="318" w:name="_Toc2258"/>
      <w:bookmarkStart w:id="319" w:name="_Toc13892"/>
      <w:bookmarkStart w:id="320" w:name="_Toc22877"/>
      <w:bookmarkStart w:id="321" w:name="_Toc16150"/>
      <w:r>
        <w:rPr>
          <w:rFonts w:ascii="Times New Roman" w:hAnsi="Times New Roman" w:cs="Times New Roman"/>
          <w:sz w:val="24"/>
          <w:szCs w:val="24"/>
        </w:rPr>
        <w:t xml:space="preserve">3. </w:t>
      </w:r>
      <w:r>
        <w:rPr>
          <w:rFonts w:ascii="Times New Roman" w:hAnsi="Times New Roman" w:cs="Times New Roman"/>
          <w:b/>
          <w:bCs/>
          <w:sz w:val="24"/>
          <w:szCs w:val="24"/>
        </w:rPr>
        <w:t>Identify Stakeholders</w:t>
      </w:r>
      <w:r>
        <w:rPr>
          <w:rFonts w:ascii="Times New Roman" w:hAnsi="Times New Roman" w:cs="Times New Roman"/>
          <w:sz w:val="24"/>
          <w:szCs w:val="24"/>
        </w:rPr>
        <w:t>: Identify key stakeholders who will be involved in the AI integration process, including IT personnel, data scientists, and business leaders. Ensure alignment and buy-in from all stakeholders.</w:t>
      </w:r>
      <w:bookmarkEnd w:id="318"/>
      <w:bookmarkEnd w:id="319"/>
      <w:bookmarkEnd w:id="320"/>
      <w:bookmarkEnd w:id="321"/>
    </w:p>
    <w:p w14:paraId="666B839D" w14:textId="77777777" w:rsidR="008D42AD" w:rsidRDefault="008D42AD">
      <w:pPr>
        <w:spacing w:line="480" w:lineRule="auto"/>
        <w:rPr>
          <w:rFonts w:ascii="Times New Roman" w:hAnsi="Times New Roman" w:cs="Times New Roman"/>
          <w:sz w:val="24"/>
          <w:szCs w:val="24"/>
        </w:rPr>
      </w:pPr>
    </w:p>
    <w:p w14:paraId="45A508A9" w14:textId="77777777" w:rsidR="008D42AD" w:rsidRDefault="00000000">
      <w:pPr>
        <w:spacing w:line="480" w:lineRule="auto"/>
        <w:outlineLvl w:val="0"/>
        <w:rPr>
          <w:rFonts w:ascii="Times New Roman" w:hAnsi="Times New Roman" w:cs="Times New Roman"/>
          <w:sz w:val="24"/>
          <w:szCs w:val="24"/>
        </w:rPr>
      </w:pPr>
      <w:bookmarkStart w:id="322" w:name="_Toc21649"/>
      <w:bookmarkStart w:id="323" w:name="_Toc16056"/>
      <w:bookmarkStart w:id="324" w:name="_Toc8585"/>
      <w:bookmarkStart w:id="325" w:name="_Toc12958"/>
      <w:r>
        <w:rPr>
          <w:rFonts w:ascii="Times New Roman" w:hAnsi="Times New Roman" w:cs="Times New Roman"/>
          <w:sz w:val="24"/>
          <w:szCs w:val="24"/>
        </w:rPr>
        <w:t xml:space="preserve">4. </w:t>
      </w:r>
      <w:r>
        <w:rPr>
          <w:rFonts w:ascii="Times New Roman" w:hAnsi="Times New Roman" w:cs="Times New Roman"/>
          <w:b/>
          <w:bCs/>
          <w:sz w:val="24"/>
          <w:szCs w:val="24"/>
        </w:rPr>
        <w:t>Conduct a Technology Audit</w:t>
      </w:r>
      <w:r>
        <w:rPr>
          <w:rFonts w:ascii="Times New Roman" w:hAnsi="Times New Roman" w:cs="Times New Roman"/>
          <w:sz w:val="24"/>
          <w:szCs w:val="24"/>
        </w:rPr>
        <w:t>: Evaluate your current technology stack and assess how AI technologies can complement or enhance existing systems and processes.</w:t>
      </w:r>
      <w:bookmarkEnd w:id="322"/>
      <w:bookmarkEnd w:id="323"/>
      <w:bookmarkEnd w:id="324"/>
      <w:bookmarkEnd w:id="325"/>
    </w:p>
    <w:p w14:paraId="674A0C8A" w14:textId="77777777" w:rsidR="008D42AD" w:rsidRDefault="008D42AD">
      <w:pPr>
        <w:spacing w:line="480" w:lineRule="auto"/>
        <w:rPr>
          <w:rFonts w:ascii="Times New Roman" w:hAnsi="Times New Roman" w:cs="Times New Roman"/>
          <w:sz w:val="24"/>
          <w:szCs w:val="24"/>
        </w:rPr>
      </w:pPr>
    </w:p>
    <w:p w14:paraId="1ECFFF79" w14:textId="77777777" w:rsidR="008D42AD" w:rsidRDefault="00000000">
      <w:pPr>
        <w:spacing w:line="480" w:lineRule="auto"/>
        <w:outlineLvl w:val="0"/>
        <w:rPr>
          <w:rFonts w:ascii="Times New Roman" w:hAnsi="Times New Roman" w:cs="Times New Roman"/>
          <w:sz w:val="24"/>
          <w:szCs w:val="24"/>
        </w:rPr>
      </w:pPr>
      <w:bookmarkStart w:id="326" w:name="_Toc22538"/>
      <w:bookmarkStart w:id="327" w:name="_Toc549"/>
      <w:bookmarkStart w:id="328" w:name="_Toc5544"/>
      <w:bookmarkStart w:id="329" w:name="_Toc24987"/>
      <w:r>
        <w:rPr>
          <w:rFonts w:ascii="Times New Roman" w:hAnsi="Times New Roman" w:cs="Times New Roman"/>
          <w:sz w:val="24"/>
          <w:szCs w:val="24"/>
        </w:rPr>
        <w:t xml:space="preserve">5. </w:t>
      </w:r>
      <w:r>
        <w:rPr>
          <w:rFonts w:ascii="Times New Roman" w:hAnsi="Times New Roman" w:cs="Times New Roman"/>
          <w:b/>
          <w:bCs/>
          <w:sz w:val="24"/>
          <w:szCs w:val="24"/>
        </w:rPr>
        <w:t>Develop a Data Strategy</w:t>
      </w:r>
      <w:r>
        <w:rPr>
          <w:rFonts w:ascii="Times New Roman" w:hAnsi="Times New Roman" w:cs="Times New Roman"/>
          <w:sz w:val="24"/>
          <w:szCs w:val="24"/>
        </w:rPr>
        <w:t>: Define a comprehensive data strategy that outlines how data will be collected, stored, processed, and analyzed to derive actionable insights.</w:t>
      </w:r>
      <w:bookmarkEnd w:id="326"/>
      <w:bookmarkEnd w:id="327"/>
      <w:bookmarkEnd w:id="328"/>
      <w:bookmarkEnd w:id="329"/>
    </w:p>
    <w:p w14:paraId="2C8889AB" w14:textId="77777777" w:rsidR="008D42AD" w:rsidRDefault="008D42AD">
      <w:pPr>
        <w:spacing w:line="480" w:lineRule="auto"/>
        <w:rPr>
          <w:rFonts w:ascii="Times New Roman" w:hAnsi="Times New Roman" w:cs="Times New Roman"/>
          <w:sz w:val="24"/>
          <w:szCs w:val="24"/>
        </w:rPr>
      </w:pPr>
    </w:p>
    <w:p w14:paraId="0D162E41" w14:textId="77777777" w:rsidR="008D42AD" w:rsidRDefault="00000000">
      <w:pPr>
        <w:spacing w:line="480" w:lineRule="auto"/>
        <w:outlineLvl w:val="0"/>
        <w:rPr>
          <w:rFonts w:ascii="Times New Roman" w:hAnsi="Times New Roman" w:cs="Times New Roman"/>
          <w:sz w:val="24"/>
          <w:szCs w:val="24"/>
        </w:rPr>
      </w:pPr>
      <w:bookmarkStart w:id="330" w:name="_Toc7774"/>
      <w:bookmarkStart w:id="331" w:name="_Toc24536"/>
      <w:bookmarkStart w:id="332" w:name="_Toc15472"/>
      <w:bookmarkStart w:id="333" w:name="_Toc7463"/>
      <w:r>
        <w:rPr>
          <w:rFonts w:ascii="Times New Roman" w:hAnsi="Times New Roman" w:cs="Times New Roman"/>
          <w:sz w:val="24"/>
          <w:szCs w:val="24"/>
        </w:rPr>
        <w:t xml:space="preserve">6. </w:t>
      </w:r>
      <w:r>
        <w:rPr>
          <w:rFonts w:ascii="Times New Roman" w:hAnsi="Times New Roman" w:cs="Times New Roman"/>
          <w:b/>
          <w:bCs/>
          <w:sz w:val="24"/>
          <w:szCs w:val="24"/>
        </w:rPr>
        <w:t>Select Appropriate AI Technologies</w:t>
      </w:r>
      <w:r>
        <w:rPr>
          <w:rFonts w:ascii="Times New Roman" w:hAnsi="Times New Roman" w:cs="Times New Roman"/>
          <w:sz w:val="24"/>
          <w:szCs w:val="24"/>
        </w:rPr>
        <w:t>: Choose AI technologies that align with your organization's objectives and capabilities. Consider factors such as scalability, usability, and compatibility with existing systems.</w:t>
      </w:r>
      <w:bookmarkEnd w:id="330"/>
      <w:bookmarkEnd w:id="331"/>
      <w:bookmarkEnd w:id="332"/>
      <w:bookmarkEnd w:id="333"/>
    </w:p>
    <w:p w14:paraId="26F931E1" w14:textId="77777777" w:rsidR="008D42AD" w:rsidRDefault="008D42AD">
      <w:pPr>
        <w:spacing w:line="480" w:lineRule="auto"/>
        <w:rPr>
          <w:rFonts w:ascii="Times New Roman" w:hAnsi="Times New Roman" w:cs="Times New Roman"/>
          <w:sz w:val="24"/>
          <w:szCs w:val="24"/>
        </w:rPr>
      </w:pPr>
    </w:p>
    <w:p w14:paraId="40FB5C68" w14:textId="77777777" w:rsidR="008D42AD" w:rsidRDefault="00000000">
      <w:pPr>
        <w:spacing w:line="480" w:lineRule="auto"/>
        <w:outlineLvl w:val="0"/>
        <w:rPr>
          <w:rFonts w:ascii="Times New Roman" w:hAnsi="Times New Roman" w:cs="Times New Roman"/>
          <w:sz w:val="24"/>
          <w:szCs w:val="24"/>
        </w:rPr>
      </w:pPr>
      <w:bookmarkStart w:id="334" w:name="_Toc9537"/>
      <w:bookmarkStart w:id="335" w:name="_Toc24166"/>
      <w:bookmarkStart w:id="336" w:name="_Toc10324"/>
      <w:bookmarkStart w:id="337" w:name="_Toc19810"/>
      <w:r>
        <w:rPr>
          <w:rFonts w:ascii="Times New Roman" w:hAnsi="Times New Roman" w:cs="Times New Roman"/>
          <w:sz w:val="24"/>
          <w:szCs w:val="24"/>
        </w:rPr>
        <w:t xml:space="preserve">7. </w:t>
      </w:r>
      <w:r>
        <w:rPr>
          <w:rFonts w:ascii="Times New Roman" w:hAnsi="Times New Roman" w:cs="Times New Roman"/>
          <w:b/>
          <w:bCs/>
          <w:sz w:val="24"/>
          <w:szCs w:val="24"/>
        </w:rPr>
        <w:t>Establish Performance Metrics</w:t>
      </w:r>
      <w:r>
        <w:rPr>
          <w:rFonts w:ascii="Times New Roman" w:hAnsi="Times New Roman" w:cs="Times New Roman"/>
          <w:sz w:val="24"/>
          <w:szCs w:val="24"/>
        </w:rPr>
        <w:t>: Define key performance indicators (KPIs) to measure the success of your AI integration efforts. These metrics should be aligned with your organizational goals and objectives.</w:t>
      </w:r>
      <w:bookmarkEnd w:id="334"/>
      <w:bookmarkEnd w:id="335"/>
      <w:bookmarkEnd w:id="336"/>
      <w:bookmarkEnd w:id="337"/>
    </w:p>
    <w:p w14:paraId="0614C931" w14:textId="77777777" w:rsidR="008D42AD" w:rsidRDefault="008D42AD">
      <w:pPr>
        <w:spacing w:line="480" w:lineRule="auto"/>
        <w:rPr>
          <w:rFonts w:ascii="Times New Roman" w:hAnsi="Times New Roman" w:cs="Times New Roman"/>
          <w:sz w:val="24"/>
          <w:szCs w:val="24"/>
        </w:rPr>
      </w:pPr>
    </w:p>
    <w:p w14:paraId="6677143F" w14:textId="77777777" w:rsidR="008D42AD" w:rsidRDefault="00000000">
      <w:pPr>
        <w:spacing w:line="480" w:lineRule="auto"/>
        <w:outlineLvl w:val="0"/>
        <w:rPr>
          <w:rFonts w:ascii="Times New Roman" w:hAnsi="Times New Roman" w:cs="Times New Roman"/>
          <w:sz w:val="24"/>
          <w:szCs w:val="24"/>
        </w:rPr>
      </w:pPr>
      <w:bookmarkStart w:id="338" w:name="_Toc322"/>
      <w:bookmarkStart w:id="339" w:name="_Toc5863"/>
      <w:bookmarkStart w:id="340" w:name="_Toc5515"/>
      <w:bookmarkStart w:id="341" w:name="_Toc20908"/>
      <w:r>
        <w:rPr>
          <w:rFonts w:ascii="Times New Roman" w:hAnsi="Times New Roman" w:cs="Times New Roman"/>
          <w:sz w:val="24"/>
          <w:szCs w:val="24"/>
        </w:rPr>
        <w:t xml:space="preserve">8. </w:t>
      </w:r>
      <w:r>
        <w:rPr>
          <w:rFonts w:ascii="Times New Roman" w:hAnsi="Times New Roman" w:cs="Times New Roman"/>
          <w:b/>
          <w:bCs/>
          <w:sz w:val="24"/>
          <w:szCs w:val="24"/>
        </w:rPr>
        <w:t>Implement Governance and Compliance Measures:</w:t>
      </w:r>
      <w:r>
        <w:rPr>
          <w:rFonts w:ascii="Times New Roman" w:hAnsi="Times New Roman" w:cs="Times New Roman"/>
          <w:sz w:val="24"/>
          <w:szCs w:val="24"/>
        </w:rPr>
        <w:t xml:space="preserve"> Develop governance and compliance frameworks to ensure ethical and responsible use of AI technologies. Address concerns related to data privacy, security, and regulatory compliance.</w:t>
      </w:r>
      <w:bookmarkEnd w:id="338"/>
      <w:bookmarkEnd w:id="339"/>
      <w:bookmarkEnd w:id="340"/>
      <w:bookmarkEnd w:id="341"/>
    </w:p>
    <w:p w14:paraId="01509E9D" w14:textId="77777777" w:rsidR="008D42AD" w:rsidRDefault="008D42AD">
      <w:pPr>
        <w:spacing w:line="480" w:lineRule="auto"/>
        <w:rPr>
          <w:rFonts w:ascii="Times New Roman" w:hAnsi="Times New Roman" w:cs="Times New Roman"/>
          <w:sz w:val="24"/>
          <w:szCs w:val="24"/>
        </w:rPr>
      </w:pPr>
    </w:p>
    <w:p w14:paraId="0CE1ABD4" w14:textId="77777777" w:rsidR="008D42AD" w:rsidRDefault="00000000">
      <w:pPr>
        <w:spacing w:line="480" w:lineRule="auto"/>
        <w:outlineLvl w:val="0"/>
        <w:rPr>
          <w:rFonts w:ascii="Times New Roman" w:hAnsi="Times New Roman" w:cs="Times New Roman"/>
          <w:sz w:val="24"/>
          <w:szCs w:val="24"/>
        </w:rPr>
      </w:pPr>
      <w:bookmarkStart w:id="342" w:name="_Toc2762"/>
      <w:bookmarkStart w:id="343" w:name="_Toc15314"/>
      <w:bookmarkStart w:id="344" w:name="_Toc30515"/>
      <w:bookmarkStart w:id="345" w:name="_Toc31625"/>
      <w:r>
        <w:rPr>
          <w:rFonts w:ascii="Times New Roman" w:hAnsi="Times New Roman" w:cs="Times New Roman"/>
          <w:sz w:val="24"/>
          <w:szCs w:val="24"/>
        </w:rPr>
        <w:t xml:space="preserve">9. </w:t>
      </w:r>
      <w:r>
        <w:rPr>
          <w:rFonts w:ascii="Times New Roman" w:hAnsi="Times New Roman" w:cs="Times New Roman"/>
          <w:b/>
          <w:bCs/>
          <w:sz w:val="24"/>
          <w:szCs w:val="24"/>
        </w:rPr>
        <w:t>Provide Training and Support</w:t>
      </w:r>
      <w:r>
        <w:rPr>
          <w:rFonts w:ascii="Times New Roman" w:hAnsi="Times New Roman" w:cs="Times New Roman"/>
          <w:sz w:val="24"/>
          <w:szCs w:val="24"/>
        </w:rPr>
        <w:t>: Invest in training programs to educate employees on AI technologies and their applications. Provide ongoing support and resources to facilitate adoption and usage.</w:t>
      </w:r>
      <w:bookmarkEnd w:id="342"/>
      <w:bookmarkEnd w:id="343"/>
      <w:bookmarkEnd w:id="344"/>
      <w:bookmarkEnd w:id="345"/>
    </w:p>
    <w:p w14:paraId="48899FBC" w14:textId="77777777" w:rsidR="008D42AD" w:rsidRDefault="008D42AD">
      <w:pPr>
        <w:spacing w:line="480" w:lineRule="auto"/>
        <w:rPr>
          <w:rFonts w:ascii="Times New Roman" w:hAnsi="Times New Roman" w:cs="Times New Roman"/>
          <w:sz w:val="24"/>
          <w:szCs w:val="24"/>
        </w:rPr>
      </w:pPr>
    </w:p>
    <w:p w14:paraId="62C1CBB8" w14:textId="77777777" w:rsidR="008D42AD" w:rsidRDefault="00000000">
      <w:pPr>
        <w:spacing w:line="480" w:lineRule="auto"/>
        <w:outlineLvl w:val="0"/>
        <w:rPr>
          <w:rFonts w:ascii="Times New Roman" w:hAnsi="Times New Roman" w:cs="Times New Roman"/>
          <w:sz w:val="24"/>
          <w:szCs w:val="24"/>
        </w:rPr>
      </w:pPr>
      <w:bookmarkStart w:id="346" w:name="_Toc4487"/>
      <w:bookmarkStart w:id="347" w:name="_Toc25413"/>
      <w:bookmarkStart w:id="348" w:name="_Toc9647"/>
      <w:bookmarkStart w:id="349" w:name="_Toc16047"/>
      <w:r>
        <w:rPr>
          <w:rFonts w:ascii="Times New Roman" w:hAnsi="Times New Roman" w:cs="Times New Roman"/>
          <w:sz w:val="24"/>
          <w:szCs w:val="24"/>
        </w:rPr>
        <w:t xml:space="preserve">10. </w:t>
      </w:r>
      <w:r>
        <w:rPr>
          <w:rFonts w:ascii="Times New Roman" w:hAnsi="Times New Roman" w:cs="Times New Roman"/>
          <w:b/>
          <w:bCs/>
          <w:sz w:val="24"/>
          <w:szCs w:val="24"/>
        </w:rPr>
        <w:t>Monitor and Iterate</w:t>
      </w:r>
      <w:r>
        <w:rPr>
          <w:rFonts w:ascii="Times New Roman" w:hAnsi="Times New Roman" w:cs="Times New Roman"/>
          <w:sz w:val="24"/>
          <w:szCs w:val="24"/>
        </w:rPr>
        <w:t>: Continuously monitor the performance and impact of AI integration efforts. Iterate and refine your approach based on feedback and insights gathered from users and stakeholders.</w:t>
      </w:r>
      <w:bookmarkEnd w:id="346"/>
      <w:bookmarkEnd w:id="347"/>
      <w:bookmarkEnd w:id="348"/>
      <w:bookmarkEnd w:id="349"/>
    </w:p>
    <w:p w14:paraId="3FB140E3" w14:textId="77777777" w:rsidR="008D42AD" w:rsidRDefault="008D42AD">
      <w:pPr>
        <w:spacing w:line="480" w:lineRule="auto"/>
        <w:rPr>
          <w:rFonts w:ascii="Times New Roman" w:hAnsi="Times New Roman" w:cs="Times New Roman"/>
          <w:sz w:val="24"/>
          <w:szCs w:val="24"/>
        </w:rPr>
      </w:pPr>
    </w:p>
    <w:p w14:paraId="0E1325A6" w14:textId="77777777" w:rsidR="008D42AD" w:rsidRDefault="00000000">
      <w:pPr>
        <w:spacing w:line="480" w:lineRule="auto"/>
        <w:outlineLvl w:val="0"/>
        <w:rPr>
          <w:rFonts w:ascii="Times New Roman" w:hAnsi="Times New Roman" w:cs="Times New Roman"/>
          <w:sz w:val="24"/>
          <w:szCs w:val="24"/>
        </w:rPr>
      </w:pPr>
      <w:bookmarkStart w:id="350" w:name="_Toc7873"/>
      <w:bookmarkStart w:id="351" w:name="_Toc29626"/>
      <w:bookmarkStart w:id="352" w:name="_Toc14107"/>
      <w:bookmarkStart w:id="353" w:name="_Toc12721"/>
      <w:r>
        <w:rPr>
          <w:rFonts w:ascii="Times New Roman" w:hAnsi="Times New Roman" w:cs="Times New Roman"/>
          <w:sz w:val="24"/>
          <w:szCs w:val="24"/>
        </w:rPr>
        <w:t>By following this checklist, organizations can navigate the complexities of AI integration and harness the full potential of AI technologies to drive innovation and growth.</w:t>
      </w:r>
      <w:bookmarkEnd w:id="350"/>
      <w:bookmarkEnd w:id="351"/>
      <w:bookmarkEnd w:id="352"/>
      <w:r>
        <w:rPr>
          <w:rFonts w:ascii="Times New Roman" w:hAnsi="Times New Roman" w:cs="Times New Roman"/>
          <w:noProof/>
          <w:sz w:val="24"/>
          <w:szCs w:val="24"/>
        </w:rPr>
        <w:lastRenderedPageBreak/>
        <w:drawing>
          <wp:inline distT="0" distB="0" distL="114300" distR="114300" wp14:anchorId="694C935B" wp14:editId="39BDFECC">
            <wp:extent cx="5266690" cy="2962910"/>
            <wp:effectExtent l="0" t="0" r="3810" b="8890"/>
            <wp:docPr id="34" name="Picture 34"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
                    <pic:cNvPicPr>
                      <a:picLocks noChangeAspect="1"/>
                    </pic:cNvPicPr>
                  </pic:nvPicPr>
                  <pic:blipFill>
                    <a:blip r:embed="rId12"/>
                    <a:stretch>
                      <a:fillRect/>
                    </a:stretch>
                  </pic:blipFill>
                  <pic:spPr>
                    <a:xfrm>
                      <a:off x="0" y="0"/>
                      <a:ext cx="5266690" cy="2962910"/>
                    </a:xfrm>
                    <a:prstGeom prst="rect">
                      <a:avLst/>
                    </a:prstGeom>
                  </pic:spPr>
                </pic:pic>
              </a:graphicData>
            </a:graphic>
          </wp:inline>
        </w:drawing>
      </w:r>
      <w:r>
        <w:rPr>
          <w:rFonts w:ascii="Times New Roman" w:hAnsi="Times New Roman" w:cs="Times New Roman"/>
          <w:noProof/>
          <w:sz w:val="24"/>
          <w:szCs w:val="24"/>
        </w:rPr>
        <w:drawing>
          <wp:inline distT="0" distB="0" distL="114300" distR="114300" wp14:anchorId="48E4B1CC" wp14:editId="0885C936">
            <wp:extent cx="5266690" cy="2962910"/>
            <wp:effectExtent l="0" t="0" r="3810" b="8890"/>
            <wp:docPr id="33" name="Picture 33"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1)"/>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r>
        <w:rPr>
          <w:rFonts w:ascii="Times New Roman" w:hAnsi="Times New Roman" w:cs="Times New Roman"/>
          <w:noProof/>
          <w:sz w:val="24"/>
          <w:szCs w:val="24"/>
        </w:rPr>
        <w:lastRenderedPageBreak/>
        <w:drawing>
          <wp:inline distT="0" distB="0" distL="114300" distR="114300" wp14:anchorId="0F84D7E4" wp14:editId="765AECF0">
            <wp:extent cx="5266690" cy="2962910"/>
            <wp:effectExtent l="0" t="0" r="3810" b="8890"/>
            <wp:docPr id="32" name="Picture 32"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2)"/>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r>
        <w:rPr>
          <w:rFonts w:ascii="Times New Roman" w:hAnsi="Times New Roman" w:cs="Times New Roman"/>
          <w:noProof/>
          <w:sz w:val="24"/>
          <w:szCs w:val="24"/>
        </w:rPr>
        <w:drawing>
          <wp:inline distT="0" distB="0" distL="114300" distR="114300" wp14:anchorId="1940AC59" wp14:editId="6120A13B">
            <wp:extent cx="5266690" cy="2962910"/>
            <wp:effectExtent l="0" t="0" r="3810" b="8890"/>
            <wp:docPr id="31" name="Picture 31"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3)"/>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bookmarkEnd w:id="353"/>
    </w:p>
    <w:p w14:paraId="0F981B56" w14:textId="77777777" w:rsidR="008D42AD" w:rsidRDefault="00000000">
      <w:pPr>
        <w:spacing w:line="480" w:lineRule="auto"/>
        <w:outlineLvl w:val="0"/>
        <w:rPr>
          <w:rFonts w:ascii="Times New Roman" w:hAnsi="Times New Roman" w:cs="Times New Roman"/>
          <w:sz w:val="24"/>
          <w:szCs w:val="24"/>
        </w:rPr>
      </w:pPr>
      <w:bookmarkStart w:id="354" w:name="_Toc26445"/>
      <w:r>
        <w:rPr>
          <w:rFonts w:ascii="Times New Roman" w:hAnsi="Times New Roman" w:cs="Times New Roman"/>
          <w:sz w:val="24"/>
          <w:szCs w:val="24"/>
        </w:rPr>
        <w:t>figure 1.2.1</w:t>
      </w:r>
      <w:bookmarkEnd w:id="354"/>
    </w:p>
    <w:p w14:paraId="595D7766" w14:textId="77777777" w:rsidR="008D42AD" w:rsidRDefault="008D42AD">
      <w:pPr>
        <w:spacing w:line="480" w:lineRule="auto"/>
        <w:rPr>
          <w:rFonts w:ascii="Times New Roman" w:hAnsi="Times New Roman" w:cs="Times New Roman"/>
          <w:sz w:val="24"/>
          <w:szCs w:val="24"/>
        </w:rPr>
      </w:pPr>
    </w:p>
    <w:p w14:paraId="71BA76FE" w14:textId="77777777" w:rsidR="008D42AD" w:rsidRDefault="008D42AD">
      <w:pPr>
        <w:spacing w:line="480" w:lineRule="auto"/>
        <w:rPr>
          <w:rFonts w:ascii="Times New Roman" w:hAnsi="Times New Roman" w:cs="Times New Roman"/>
          <w:sz w:val="24"/>
          <w:szCs w:val="24"/>
        </w:rPr>
      </w:pPr>
    </w:p>
    <w:p w14:paraId="1973E08B" w14:textId="77777777" w:rsidR="008D42AD" w:rsidRDefault="00000000">
      <w:pPr>
        <w:pStyle w:val="Heading3"/>
        <w:spacing w:line="480" w:lineRule="auto"/>
        <w:rPr>
          <w:rFonts w:ascii="Times New Roman" w:hAnsi="Times New Roman" w:cs="Times New Roman"/>
          <w:sz w:val="24"/>
          <w:szCs w:val="24"/>
        </w:rPr>
      </w:pPr>
      <w:bookmarkStart w:id="355" w:name="_Toc3805"/>
      <w:bookmarkStart w:id="356" w:name="_Toc10330"/>
      <w:bookmarkStart w:id="357" w:name="_Toc10880"/>
      <w:bookmarkStart w:id="358" w:name="_Toc17058"/>
      <w:r>
        <w:rPr>
          <w:rFonts w:ascii="Times New Roman" w:hAnsi="Times New Roman" w:cs="Times New Roman"/>
          <w:sz w:val="24"/>
          <w:szCs w:val="24"/>
        </w:rPr>
        <w:t>Tattiana AI Features : Unlocking the Power of AI</w:t>
      </w:r>
      <w:bookmarkEnd w:id="355"/>
      <w:bookmarkEnd w:id="356"/>
      <w:bookmarkEnd w:id="357"/>
      <w:bookmarkEnd w:id="358"/>
    </w:p>
    <w:p w14:paraId="0D79E820" w14:textId="77777777" w:rsidR="008D42AD" w:rsidRDefault="00000000">
      <w:pPr>
        <w:spacing w:line="480" w:lineRule="auto"/>
        <w:outlineLvl w:val="0"/>
        <w:rPr>
          <w:rFonts w:ascii="Times New Roman" w:hAnsi="Times New Roman" w:cs="Times New Roman"/>
          <w:sz w:val="24"/>
          <w:szCs w:val="24"/>
        </w:rPr>
      </w:pPr>
      <w:bookmarkStart w:id="359" w:name="_Toc11723"/>
      <w:bookmarkStart w:id="360" w:name="_Toc9282"/>
      <w:bookmarkStart w:id="361" w:name="_Toc2338"/>
      <w:bookmarkStart w:id="362" w:name="_Toc17668"/>
      <w:bookmarkStart w:id="363" w:name="_Toc12843"/>
      <w:bookmarkStart w:id="364" w:name="_Toc26826"/>
      <w:bookmarkStart w:id="365" w:name="_Toc17836"/>
      <w:bookmarkStart w:id="366" w:name="_Toc24501"/>
      <w:r>
        <w:rPr>
          <w:rFonts w:ascii="Times New Roman" w:hAnsi="Times New Roman" w:cs="Times New Roman"/>
          <w:sz w:val="24"/>
          <w:szCs w:val="24"/>
        </w:rPr>
        <w:t xml:space="preserve">1. </w:t>
      </w:r>
      <w:r>
        <w:rPr>
          <w:rFonts w:ascii="Times New Roman" w:hAnsi="Times New Roman" w:cs="Times New Roman"/>
          <w:b/>
          <w:bCs/>
          <w:sz w:val="24"/>
          <w:szCs w:val="24"/>
        </w:rPr>
        <w:t>Tattiana Virtual Assistant:</w:t>
      </w:r>
      <w:bookmarkEnd w:id="359"/>
      <w:bookmarkEnd w:id="360"/>
      <w:bookmarkEnd w:id="361"/>
      <w:bookmarkEnd w:id="362"/>
      <w:bookmarkEnd w:id="363"/>
      <w:bookmarkEnd w:id="364"/>
      <w:bookmarkEnd w:id="365"/>
      <w:bookmarkEnd w:id="366"/>
    </w:p>
    <w:p w14:paraId="18CACCDF"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367" w:name="_Toc27682"/>
      <w:bookmarkStart w:id="368" w:name="_Toc7338"/>
      <w:bookmarkStart w:id="369" w:name="_Toc20165"/>
      <w:bookmarkStart w:id="370" w:name="_Toc12654"/>
      <w:bookmarkStart w:id="371" w:name="_Toc30050"/>
      <w:bookmarkStart w:id="372" w:name="_Toc5674"/>
      <w:bookmarkStart w:id="373" w:name="_Toc22671"/>
      <w:bookmarkStart w:id="374" w:name="_Toc29720"/>
      <w:bookmarkStart w:id="375" w:name="_Toc30658"/>
      <w:r>
        <w:rPr>
          <w:rFonts w:ascii="Times New Roman" w:hAnsi="Times New Roman" w:cs="Times New Roman"/>
          <w:sz w:val="24"/>
          <w:szCs w:val="24"/>
        </w:rPr>
        <w:t>- Description: Tattiana serves as an innovative virtual assistant designed to revolutionize task management, scheduling, and workflow optimization.</w:t>
      </w:r>
      <w:bookmarkEnd w:id="367"/>
      <w:bookmarkEnd w:id="368"/>
      <w:bookmarkEnd w:id="369"/>
      <w:bookmarkEnd w:id="370"/>
      <w:bookmarkEnd w:id="371"/>
      <w:bookmarkEnd w:id="372"/>
      <w:bookmarkEnd w:id="373"/>
      <w:bookmarkEnd w:id="374"/>
      <w:bookmarkEnd w:id="375"/>
    </w:p>
    <w:p w14:paraId="37225829"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lastRenderedPageBreak/>
        <w:t xml:space="preserve">   </w:t>
      </w:r>
      <w:bookmarkStart w:id="376" w:name="_Toc4705"/>
      <w:bookmarkStart w:id="377" w:name="_Toc13162"/>
      <w:bookmarkStart w:id="378" w:name="_Toc4082"/>
      <w:bookmarkStart w:id="379" w:name="_Toc16946"/>
      <w:bookmarkStart w:id="380" w:name="_Toc13304"/>
      <w:bookmarkStart w:id="381" w:name="_Toc17605"/>
      <w:bookmarkStart w:id="382" w:name="_Toc4776"/>
      <w:bookmarkStart w:id="383" w:name="_Toc29037"/>
      <w:bookmarkStart w:id="384" w:name="_Toc1621"/>
      <w:r>
        <w:rPr>
          <w:rFonts w:ascii="Times New Roman" w:hAnsi="Times New Roman" w:cs="Times New Roman"/>
          <w:sz w:val="24"/>
          <w:szCs w:val="24"/>
        </w:rPr>
        <w:t>- Benefits: Seamlessly navigates the complexities of modern work life, enhancing productivity and efficiency for users.</w:t>
      </w:r>
      <w:bookmarkEnd w:id="376"/>
      <w:bookmarkEnd w:id="377"/>
      <w:bookmarkEnd w:id="378"/>
      <w:bookmarkEnd w:id="379"/>
      <w:bookmarkEnd w:id="380"/>
      <w:bookmarkEnd w:id="381"/>
      <w:bookmarkEnd w:id="382"/>
      <w:bookmarkEnd w:id="383"/>
      <w:bookmarkEnd w:id="384"/>
    </w:p>
    <w:p w14:paraId="3B9CEBDF"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14:paraId="0E118EB9" w14:textId="77777777" w:rsidR="008D42AD" w:rsidRDefault="00000000">
      <w:pPr>
        <w:spacing w:line="480" w:lineRule="auto"/>
        <w:outlineLvl w:val="0"/>
        <w:rPr>
          <w:rFonts w:ascii="Times New Roman" w:hAnsi="Times New Roman" w:cs="Times New Roman"/>
          <w:b/>
          <w:bCs/>
          <w:sz w:val="24"/>
          <w:szCs w:val="24"/>
        </w:rPr>
      </w:pPr>
      <w:bookmarkStart w:id="385" w:name="_Toc4575"/>
      <w:bookmarkStart w:id="386" w:name="_Toc13626"/>
      <w:bookmarkStart w:id="387" w:name="_Toc6783"/>
      <w:bookmarkStart w:id="388" w:name="_Toc9237"/>
      <w:bookmarkStart w:id="389" w:name="_Toc7068"/>
      <w:bookmarkStart w:id="390" w:name="_Toc20027"/>
      <w:bookmarkStart w:id="391" w:name="_Toc20160"/>
      <w:bookmarkStart w:id="392" w:name="_Toc17295"/>
      <w:r>
        <w:rPr>
          <w:rFonts w:ascii="Times New Roman" w:hAnsi="Times New Roman" w:cs="Times New Roman"/>
          <w:sz w:val="24"/>
          <w:szCs w:val="24"/>
        </w:rPr>
        <w:t xml:space="preserve">2. </w:t>
      </w:r>
      <w:r>
        <w:rPr>
          <w:rFonts w:ascii="Times New Roman" w:hAnsi="Times New Roman" w:cs="Times New Roman"/>
          <w:b/>
          <w:bCs/>
          <w:sz w:val="24"/>
          <w:szCs w:val="24"/>
        </w:rPr>
        <w:t>Tattiana Content Moderation:</w:t>
      </w:r>
      <w:bookmarkEnd w:id="385"/>
      <w:bookmarkEnd w:id="386"/>
      <w:bookmarkEnd w:id="387"/>
      <w:bookmarkEnd w:id="388"/>
      <w:bookmarkEnd w:id="389"/>
      <w:bookmarkEnd w:id="390"/>
      <w:bookmarkEnd w:id="391"/>
      <w:bookmarkEnd w:id="392"/>
    </w:p>
    <w:p w14:paraId="529D1856"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393" w:name="_Toc28376"/>
      <w:bookmarkStart w:id="394" w:name="_Toc17710"/>
      <w:bookmarkStart w:id="395" w:name="_Toc4077"/>
      <w:bookmarkStart w:id="396" w:name="_Toc25588"/>
      <w:bookmarkStart w:id="397" w:name="_Toc28540"/>
      <w:bookmarkStart w:id="398" w:name="_Toc6677"/>
      <w:bookmarkStart w:id="399" w:name="_Toc9767"/>
      <w:bookmarkStart w:id="400" w:name="_Toc30624"/>
      <w:bookmarkStart w:id="401" w:name="_Toc8053"/>
      <w:r>
        <w:rPr>
          <w:rFonts w:ascii="Times New Roman" w:hAnsi="Times New Roman" w:cs="Times New Roman"/>
          <w:sz w:val="24"/>
          <w:szCs w:val="24"/>
        </w:rPr>
        <w:t>- Description: Automatically detects and filters inappropriate or harmful content in user-generated content and online communities.</w:t>
      </w:r>
      <w:bookmarkEnd w:id="393"/>
      <w:bookmarkEnd w:id="394"/>
      <w:bookmarkEnd w:id="395"/>
      <w:bookmarkEnd w:id="396"/>
      <w:bookmarkEnd w:id="397"/>
      <w:bookmarkEnd w:id="398"/>
      <w:bookmarkEnd w:id="399"/>
      <w:bookmarkEnd w:id="400"/>
      <w:bookmarkEnd w:id="401"/>
    </w:p>
    <w:p w14:paraId="6FBB7FDE"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402" w:name="_Toc32693"/>
      <w:bookmarkStart w:id="403" w:name="_Toc21338"/>
      <w:bookmarkStart w:id="404" w:name="_Toc3472"/>
      <w:bookmarkStart w:id="405" w:name="_Toc26089"/>
      <w:bookmarkStart w:id="406" w:name="_Toc22138"/>
      <w:bookmarkStart w:id="407" w:name="_Toc1614"/>
      <w:bookmarkStart w:id="408" w:name="_Toc4581"/>
      <w:bookmarkStart w:id="409" w:name="_Toc29057"/>
      <w:bookmarkStart w:id="410" w:name="_Toc26470"/>
      <w:r>
        <w:rPr>
          <w:rFonts w:ascii="Times New Roman" w:hAnsi="Times New Roman" w:cs="Times New Roman"/>
          <w:sz w:val="24"/>
          <w:szCs w:val="24"/>
        </w:rPr>
        <w:t>- Benefits: Safeguards online platforms and communities, ensuring a safe and positive user experience.</w:t>
      </w:r>
      <w:bookmarkEnd w:id="402"/>
      <w:bookmarkEnd w:id="403"/>
      <w:bookmarkEnd w:id="404"/>
      <w:bookmarkEnd w:id="405"/>
      <w:bookmarkEnd w:id="406"/>
      <w:bookmarkEnd w:id="407"/>
      <w:bookmarkEnd w:id="408"/>
      <w:bookmarkEnd w:id="409"/>
      <w:bookmarkEnd w:id="410"/>
    </w:p>
    <w:p w14:paraId="072565AE"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14:paraId="40BA8BC5" w14:textId="77777777" w:rsidR="008D42AD" w:rsidRDefault="00000000">
      <w:pPr>
        <w:spacing w:line="480" w:lineRule="auto"/>
        <w:outlineLvl w:val="0"/>
        <w:rPr>
          <w:rFonts w:ascii="Times New Roman" w:hAnsi="Times New Roman" w:cs="Times New Roman"/>
          <w:b/>
          <w:bCs/>
          <w:sz w:val="24"/>
          <w:szCs w:val="24"/>
        </w:rPr>
      </w:pPr>
      <w:bookmarkStart w:id="411" w:name="_Toc10081"/>
      <w:bookmarkStart w:id="412" w:name="_Toc9349"/>
      <w:bookmarkStart w:id="413" w:name="_Toc28362"/>
      <w:bookmarkStart w:id="414" w:name="_Toc12310"/>
      <w:bookmarkStart w:id="415" w:name="_Toc9628"/>
      <w:bookmarkStart w:id="416" w:name="_Toc27348"/>
      <w:bookmarkStart w:id="417" w:name="_Toc14320"/>
      <w:bookmarkStart w:id="418" w:name="_Toc26286"/>
      <w:r>
        <w:rPr>
          <w:rFonts w:ascii="Times New Roman" w:hAnsi="Times New Roman" w:cs="Times New Roman"/>
          <w:sz w:val="24"/>
          <w:szCs w:val="24"/>
        </w:rPr>
        <w:t xml:space="preserve">3. </w:t>
      </w:r>
      <w:r>
        <w:rPr>
          <w:rFonts w:ascii="Times New Roman" w:hAnsi="Times New Roman" w:cs="Times New Roman"/>
          <w:b/>
          <w:bCs/>
          <w:sz w:val="24"/>
          <w:szCs w:val="24"/>
        </w:rPr>
        <w:t>Tattiana Emotional Intelligence Chat-bot:</w:t>
      </w:r>
      <w:bookmarkEnd w:id="411"/>
      <w:bookmarkEnd w:id="412"/>
      <w:bookmarkEnd w:id="413"/>
      <w:bookmarkEnd w:id="414"/>
      <w:bookmarkEnd w:id="415"/>
      <w:bookmarkEnd w:id="416"/>
      <w:bookmarkEnd w:id="417"/>
      <w:bookmarkEnd w:id="418"/>
    </w:p>
    <w:p w14:paraId="4F90C9F3"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419" w:name="_Toc17907"/>
      <w:bookmarkStart w:id="420" w:name="_Toc31135"/>
      <w:bookmarkStart w:id="421" w:name="_Toc8024"/>
      <w:bookmarkStart w:id="422" w:name="_Toc29637"/>
      <w:bookmarkStart w:id="423" w:name="_Toc17424"/>
      <w:bookmarkStart w:id="424" w:name="_Toc20072"/>
      <w:bookmarkStart w:id="425" w:name="_Toc6053"/>
      <w:bookmarkStart w:id="426" w:name="_Toc16698"/>
      <w:bookmarkStart w:id="427" w:name="_Toc14370"/>
      <w:r>
        <w:rPr>
          <w:rFonts w:ascii="Times New Roman" w:hAnsi="Times New Roman" w:cs="Times New Roman"/>
          <w:sz w:val="24"/>
          <w:szCs w:val="24"/>
        </w:rPr>
        <w:t>- Description: Enhances customer interactions by understanding and responding to users' emotions, boosting satisfaction levels.</w:t>
      </w:r>
      <w:bookmarkEnd w:id="419"/>
      <w:bookmarkEnd w:id="420"/>
      <w:bookmarkEnd w:id="421"/>
      <w:bookmarkEnd w:id="422"/>
      <w:bookmarkEnd w:id="423"/>
      <w:bookmarkEnd w:id="424"/>
      <w:bookmarkEnd w:id="425"/>
      <w:bookmarkEnd w:id="426"/>
      <w:bookmarkEnd w:id="427"/>
    </w:p>
    <w:p w14:paraId="00A050C3"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428" w:name="_Toc6897"/>
      <w:bookmarkStart w:id="429" w:name="_Toc17248"/>
      <w:bookmarkStart w:id="430" w:name="_Toc26548"/>
      <w:bookmarkStart w:id="431" w:name="_Toc23324"/>
      <w:bookmarkStart w:id="432" w:name="_Toc21148"/>
      <w:bookmarkStart w:id="433" w:name="_Toc21055"/>
      <w:bookmarkStart w:id="434" w:name="_Toc16629"/>
      <w:bookmarkStart w:id="435" w:name="_Toc29103"/>
      <w:bookmarkStart w:id="436" w:name="_Toc20296"/>
      <w:r>
        <w:rPr>
          <w:rFonts w:ascii="Times New Roman" w:hAnsi="Times New Roman" w:cs="Times New Roman"/>
          <w:sz w:val="24"/>
          <w:szCs w:val="24"/>
        </w:rPr>
        <w:t>- Benefits: Improves customer engagement and loyalty by providing empathetic and personalized support.</w:t>
      </w:r>
      <w:bookmarkEnd w:id="428"/>
      <w:bookmarkEnd w:id="429"/>
      <w:bookmarkEnd w:id="430"/>
      <w:bookmarkEnd w:id="431"/>
      <w:bookmarkEnd w:id="432"/>
      <w:bookmarkEnd w:id="433"/>
      <w:bookmarkEnd w:id="434"/>
      <w:bookmarkEnd w:id="435"/>
      <w:bookmarkEnd w:id="436"/>
    </w:p>
    <w:p w14:paraId="21470862"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14:paraId="3D194C47" w14:textId="77777777" w:rsidR="008D42AD" w:rsidRDefault="00000000">
      <w:pPr>
        <w:spacing w:line="480" w:lineRule="auto"/>
        <w:outlineLvl w:val="0"/>
        <w:rPr>
          <w:rFonts w:ascii="Times New Roman" w:hAnsi="Times New Roman" w:cs="Times New Roman"/>
          <w:sz w:val="24"/>
          <w:szCs w:val="24"/>
        </w:rPr>
      </w:pPr>
      <w:bookmarkStart w:id="437" w:name="_Toc25433"/>
      <w:bookmarkStart w:id="438" w:name="_Toc24311"/>
      <w:bookmarkStart w:id="439" w:name="_Toc24953"/>
      <w:bookmarkStart w:id="440" w:name="_Toc15118"/>
      <w:bookmarkStart w:id="441" w:name="_Toc30630"/>
      <w:bookmarkStart w:id="442" w:name="_Toc28417"/>
      <w:bookmarkStart w:id="443" w:name="_Toc30119"/>
      <w:bookmarkStart w:id="444" w:name="_Toc6709"/>
      <w:r>
        <w:rPr>
          <w:rFonts w:ascii="Times New Roman" w:hAnsi="Times New Roman" w:cs="Times New Roman"/>
          <w:sz w:val="24"/>
          <w:szCs w:val="24"/>
        </w:rPr>
        <w:t xml:space="preserve">4. </w:t>
      </w:r>
      <w:r>
        <w:rPr>
          <w:rFonts w:ascii="Times New Roman" w:hAnsi="Times New Roman" w:cs="Times New Roman"/>
          <w:b/>
          <w:bCs/>
          <w:sz w:val="24"/>
          <w:szCs w:val="24"/>
        </w:rPr>
        <w:t>Tattiana Language Translation:</w:t>
      </w:r>
      <w:bookmarkEnd w:id="437"/>
      <w:bookmarkEnd w:id="438"/>
      <w:bookmarkEnd w:id="439"/>
      <w:bookmarkEnd w:id="440"/>
      <w:bookmarkEnd w:id="441"/>
      <w:bookmarkEnd w:id="442"/>
      <w:bookmarkEnd w:id="443"/>
      <w:bookmarkEnd w:id="444"/>
    </w:p>
    <w:p w14:paraId="0E901960"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445" w:name="_Toc21985"/>
      <w:bookmarkStart w:id="446" w:name="_Toc21256"/>
      <w:bookmarkStart w:id="447" w:name="_Toc27431"/>
      <w:bookmarkStart w:id="448" w:name="_Toc31875"/>
      <w:bookmarkStart w:id="449" w:name="_Toc2714"/>
      <w:bookmarkStart w:id="450" w:name="_Toc11609"/>
      <w:bookmarkStart w:id="451" w:name="_Toc1401"/>
      <w:bookmarkStart w:id="452" w:name="_Toc8494"/>
      <w:bookmarkStart w:id="453" w:name="_Toc24794"/>
      <w:r>
        <w:rPr>
          <w:rFonts w:ascii="Times New Roman" w:hAnsi="Times New Roman" w:cs="Times New Roman"/>
          <w:sz w:val="24"/>
          <w:szCs w:val="24"/>
        </w:rPr>
        <w:t>- Description: Provides real-time translation across multiple languages for text, speech, and documents.</w:t>
      </w:r>
      <w:bookmarkEnd w:id="445"/>
      <w:bookmarkEnd w:id="446"/>
      <w:bookmarkEnd w:id="447"/>
      <w:bookmarkEnd w:id="448"/>
      <w:bookmarkEnd w:id="449"/>
      <w:bookmarkEnd w:id="450"/>
      <w:bookmarkEnd w:id="451"/>
      <w:bookmarkEnd w:id="452"/>
      <w:bookmarkEnd w:id="453"/>
    </w:p>
    <w:p w14:paraId="492A1DF0"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454" w:name="_Toc18667"/>
      <w:bookmarkStart w:id="455" w:name="_Toc27517"/>
      <w:bookmarkStart w:id="456" w:name="_Toc3965"/>
      <w:bookmarkStart w:id="457" w:name="_Toc14146"/>
      <w:bookmarkStart w:id="458" w:name="_Toc24563"/>
      <w:bookmarkStart w:id="459" w:name="_Toc7920"/>
      <w:bookmarkStart w:id="460" w:name="_Toc10327"/>
      <w:bookmarkStart w:id="461" w:name="_Toc19351"/>
      <w:bookmarkStart w:id="462" w:name="_Toc19936"/>
      <w:r>
        <w:rPr>
          <w:rFonts w:ascii="Times New Roman" w:hAnsi="Times New Roman" w:cs="Times New Roman"/>
          <w:sz w:val="24"/>
          <w:szCs w:val="24"/>
        </w:rPr>
        <w:t>- Benefits: Facilitates communication in diverse multilingual environments, breaking down language barriers.</w:t>
      </w:r>
      <w:bookmarkEnd w:id="454"/>
      <w:bookmarkEnd w:id="455"/>
      <w:bookmarkEnd w:id="456"/>
      <w:bookmarkEnd w:id="457"/>
      <w:bookmarkEnd w:id="458"/>
      <w:bookmarkEnd w:id="459"/>
      <w:bookmarkEnd w:id="460"/>
      <w:bookmarkEnd w:id="461"/>
      <w:bookmarkEnd w:id="462"/>
    </w:p>
    <w:p w14:paraId="6FCB6484"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14:paraId="68DBFE1B" w14:textId="77777777" w:rsidR="008D42AD" w:rsidRDefault="00000000">
      <w:pPr>
        <w:spacing w:line="480" w:lineRule="auto"/>
        <w:outlineLvl w:val="0"/>
        <w:rPr>
          <w:rFonts w:ascii="Times New Roman" w:hAnsi="Times New Roman" w:cs="Times New Roman"/>
          <w:sz w:val="24"/>
          <w:szCs w:val="24"/>
        </w:rPr>
      </w:pPr>
      <w:bookmarkStart w:id="463" w:name="_Toc13489"/>
      <w:bookmarkStart w:id="464" w:name="_Toc6946"/>
      <w:bookmarkStart w:id="465" w:name="_Toc3134"/>
      <w:bookmarkStart w:id="466" w:name="_Toc9200"/>
      <w:bookmarkStart w:id="467" w:name="_Toc31898"/>
      <w:bookmarkStart w:id="468" w:name="_Toc6270"/>
      <w:bookmarkStart w:id="469" w:name="_Toc30317"/>
      <w:bookmarkStart w:id="470" w:name="_Toc17875"/>
      <w:r>
        <w:rPr>
          <w:rFonts w:ascii="Times New Roman" w:hAnsi="Times New Roman" w:cs="Times New Roman"/>
          <w:sz w:val="24"/>
          <w:szCs w:val="24"/>
        </w:rPr>
        <w:t xml:space="preserve">5. </w:t>
      </w:r>
      <w:r>
        <w:rPr>
          <w:rFonts w:ascii="Times New Roman" w:hAnsi="Times New Roman" w:cs="Times New Roman"/>
          <w:b/>
          <w:bCs/>
          <w:sz w:val="24"/>
          <w:szCs w:val="24"/>
        </w:rPr>
        <w:t>Tattiana Fraud Detection:</w:t>
      </w:r>
      <w:bookmarkEnd w:id="463"/>
      <w:bookmarkEnd w:id="464"/>
      <w:bookmarkEnd w:id="465"/>
      <w:bookmarkEnd w:id="466"/>
      <w:bookmarkEnd w:id="467"/>
      <w:bookmarkEnd w:id="468"/>
      <w:bookmarkEnd w:id="469"/>
      <w:bookmarkEnd w:id="470"/>
    </w:p>
    <w:p w14:paraId="5AB05036"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471" w:name="_Toc20579"/>
      <w:bookmarkStart w:id="472" w:name="_Toc16083"/>
      <w:bookmarkStart w:id="473" w:name="_Toc14286"/>
      <w:bookmarkStart w:id="474" w:name="_Toc10155"/>
      <w:bookmarkStart w:id="475" w:name="_Toc13933"/>
      <w:bookmarkStart w:id="476" w:name="_Toc31649"/>
      <w:bookmarkStart w:id="477" w:name="_Toc25228"/>
      <w:bookmarkStart w:id="478" w:name="_Toc22097"/>
      <w:bookmarkStart w:id="479" w:name="_Toc14520"/>
      <w:r>
        <w:rPr>
          <w:rFonts w:ascii="Times New Roman" w:hAnsi="Times New Roman" w:cs="Times New Roman"/>
          <w:sz w:val="24"/>
          <w:szCs w:val="24"/>
        </w:rPr>
        <w:t>- Description: Develops machine learning models to detect and prevent fraudulent activities, safeguarding financial transactions.</w:t>
      </w:r>
      <w:bookmarkEnd w:id="471"/>
      <w:bookmarkEnd w:id="472"/>
      <w:bookmarkEnd w:id="473"/>
      <w:bookmarkEnd w:id="474"/>
      <w:bookmarkEnd w:id="475"/>
      <w:bookmarkEnd w:id="476"/>
      <w:bookmarkEnd w:id="477"/>
      <w:bookmarkEnd w:id="478"/>
      <w:bookmarkEnd w:id="479"/>
    </w:p>
    <w:p w14:paraId="390211DE"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lastRenderedPageBreak/>
        <w:t xml:space="preserve">   </w:t>
      </w:r>
      <w:bookmarkStart w:id="480" w:name="_Toc11798"/>
      <w:bookmarkStart w:id="481" w:name="_Toc1558"/>
      <w:bookmarkStart w:id="482" w:name="_Toc3962"/>
      <w:bookmarkStart w:id="483" w:name="_Toc1128"/>
      <w:bookmarkStart w:id="484" w:name="_Toc23006"/>
      <w:bookmarkStart w:id="485" w:name="_Toc6237"/>
      <w:bookmarkStart w:id="486" w:name="_Toc1602"/>
      <w:bookmarkStart w:id="487" w:name="_Toc31452"/>
      <w:bookmarkStart w:id="488" w:name="_Toc22371"/>
      <w:r>
        <w:rPr>
          <w:rFonts w:ascii="Times New Roman" w:hAnsi="Times New Roman" w:cs="Times New Roman"/>
          <w:sz w:val="24"/>
          <w:szCs w:val="24"/>
        </w:rPr>
        <w:t>- Benefits: Enhances security and trust in online transactions, mitigating the risk of fraud.</w:t>
      </w:r>
      <w:bookmarkEnd w:id="480"/>
      <w:bookmarkEnd w:id="481"/>
      <w:bookmarkEnd w:id="482"/>
      <w:bookmarkEnd w:id="483"/>
      <w:bookmarkEnd w:id="484"/>
      <w:bookmarkEnd w:id="485"/>
      <w:bookmarkEnd w:id="486"/>
      <w:bookmarkEnd w:id="487"/>
      <w:bookmarkEnd w:id="488"/>
    </w:p>
    <w:p w14:paraId="1F743ADB"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14:paraId="4902A8CB" w14:textId="77777777" w:rsidR="008D42AD" w:rsidRDefault="00000000">
      <w:pPr>
        <w:spacing w:line="480" w:lineRule="auto"/>
        <w:outlineLvl w:val="0"/>
        <w:rPr>
          <w:rFonts w:ascii="Times New Roman" w:hAnsi="Times New Roman" w:cs="Times New Roman"/>
          <w:b/>
          <w:bCs/>
          <w:sz w:val="24"/>
          <w:szCs w:val="24"/>
        </w:rPr>
      </w:pPr>
      <w:bookmarkStart w:id="489" w:name="_Toc11112"/>
      <w:bookmarkStart w:id="490" w:name="_Toc16049"/>
      <w:bookmarkStart w:id="491" w:name="_Toc11361"/>
      <w:bookmarkStart w:id="492" w:name="_Toc15342"/>
      <w:bookmarkStart w:id="493" w:name="_Toc23498"/>
      <w:bookmarkStart w:id="494" w:name="_Toc9435"/>
      <w:bookmarkStart w:id="495" w:name="_Toc13457"/>
      <w:bookmarkStart w:id="496" w:name="_Toc21533"/>
      <w:r>
        <w:rPr>
          <w:rFonts w:ascii="Times New Roman" w:hAnsi="Times New Roman" w:cs="Times New Roman"/>
          <w:sz w:val="24"/>
          <w:szCs w:val="24"/>
        </w:rPr>
        <w:t xml:space="preserve">6. </w:t>
      </w:r>
      <w:r>
        <w:rPr>
          <w:rFonts w:ascii="Times New Roman" w:hAnsi="Times New Roman" w:cs="Times New Roman"/>
          <w:b/>
          <w:bCs/>
          <w:sz w:val="24"/>
          <w:szCs w:val="24"/>
        </w:rPr>
        <w:t>Tattiana Virtual Fashion Try-On:</w:t>
      </w:r>
      <w:bookmarkEnd w:id="489"/>
      <w:bookmarkEnd w:id="490"/>
      <w:bookmarkEnd w:id="491"/>
      <w:bookmarkEnd w:id="492"/>
      <w:bookmarkEnd w:id="493"/>
      <w:bookmarkEnd w:id="494"/>
      <w:bookmarkEnd w:id="495"/>
      <w:bookmarkEnd w:id="496"/>
      <w:r>
        <w:rPr>
          <w:rFonts w:ascii="Times New Roman" w:hAnsi="Times New Roman" w:cs="Times New Roman"/>
          <w:b/>
          <w:bCs/>
          <w:sz w:val="24"/>
          <w:szCs w:val="24"/>
        </w:rPr>
        <w:t xml:space="preserve"> </w:t>
      </w:r>
    </w:p>
    <w:p w14:paraId="0612474C"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497" w:name="_Toc6676"/>
      <w:bookmarkStart w:id="498" w:name="_Toc11115"/>
      <w:bookmarkStart w:id="499" w:name="_Toc19119"/>
      <w:bookmarkStart w:id="500" w:name="_Toc1506"/>
      <w:bookmarkStart w:id="501" w:name="_Toc20463"/>
      <w:bookmarkStart w:id="502" w:name="_Toc32652"/>
      <w:bookmarkStart w:id="503" w:name="_Toc9308"/>
      <w:bookmarkStart w:id="504" w:name="_Toc21010"/>
      <w:bookmarkStart w:id="505" w:name="_Toc9419"/>
      <w:r>
        <w:rPr>
          <w:rFonts w:ascii="Times New Roman" w:hAnsi="Times New Roman" w:cs="Times New Roman"/>
          <w:sz w:val="24"/>
          <w:szCs w:val="24"/>
        </w:rPr>
        <w:t>- Description: Utilizes augmented reality technology to enable customers to visualize clothing and accessories.</w:t>
      </w:r>
      <w:bookmarkEnd w:id="497"/>
      <w:bookmarkEnd w:id="498"/>
      <w:bookmarkEnd w:id="499"/>
      <w:bookmarkEnd w:id="500"/>
      <w:bookmarkEnd w:id="501"/>
      <w:bookmarkEnd w:id="502"/>
      <w:bookmarkEnd w:id="503"/>
      <w:bookmarkEnd w:id="504"/>
      <w:bookmarkEnd w:id="505"/>
    </w:p>
    <w:p w14:paraId="0645D008"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506" w:name="_Toc15350"/>
      <w:bookmarkStart w:id="507" w:name="_Toc7667"/>
      <w:bookmarkStart w:id="508" w:name="_Toc6499"/>
      <w:bookmarkStart w:id="509" w:name="_Toc9626"/>
      <w:bookmarkStart w:id="510" w:name="_Toc17957"/>
      <w:bookmarkStart w:id="511" w:name="_Toc28653"/>
      <w:bookmarkStart w:id="512" w:name="_Toc19912"/>
      <w:bookmarkStart w:id="513" w:name="_Toc32180"/>
      <w:bookmarkStart w:id="514" w:name="_Toc12771"/>
      <w:r>
        <w:rPr>
          <w:rFonts w:ascii="Times New Roman" w:hAnsi="Times New Roman" w:cs="Times New Roman"/>
          <w:sz w:val="24"/>
          <w:szCs w:val="24"/>
        </w:rPr>
        <w:t>- Benefits: Enhances the online shopping experience by allowing customers to virtually try on products before purchase.</w:t>
      </w:r>
      <w:bookmarkEnd w:id="506"/>
      <w:bookmarkEnd w:id="507"/>
      <w:bookmarkEnd w:id="508"/>
      <w:bookmarkEnd w:id="509"/>
      <w:bookmarkEnd w:id="510"/>
      <w:bookmarkEnd w:id="511"/>
      <w:bookmarkEnd w:id="512"/>
      <w:bookmarkEnd w:id="513"/>
      <w:bookmarkEnd w:id="514"/>
    </w:p>
    <w:p w14:paraId="3F4A76D5"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14:paraId="26BD9E80" w14:textId="77777777" w:rsidR="008D42AD" w:rsidRDefault="00000000">
      <w:pPr>
        <w:spacing w:line="480" w:lineRule="auto"/>
        <w:outlineLvl w:val="0"/>
        <w:rPr>
          <w:rFonts w:ascii="Times New Roman" w:hAnsi="Times New Roman" w:cs="Times New Roman"/>
          <w:sz w:val="24"/>
          <w:szCs w:val="24"/>
        </w:rPr>
      </w:pPr>
      <w:bookmarkStart w:id="515" w:name="_Toc3941"/>
      <w:bookmarkStart w:id="516" w:name="_Toc22380"/>
      <w:bookmarkStart w:id="517" w:name="_Toc13498"/>
      <w:bookmarkStart w:id="518" w:name="_Toc17040"/>
      <w:bookmarkStart w:id="519" w:name="_Toc24657"/>
      <w:bookmarkStart w:id="520" w:name="_Toc17628"/>
      <w:bookmarkStart w:id="521" w:name="_Toc13954"/>
      <w:bookmarkStart w:id="522" w:name="_Toc10270"/>
      <w:r>
        <w:rPr>
          <w:rFonts w:ascii="Times New Roman" w:hAnsi="Times New Roman" w:cs="Times New Roman"/>
          <w:sz w:val="24"/>
          <w:szCs w:val="24"/>
        </w:rPr>
        <w:t xml:space="preserve">7. </w:t>
      </w:r>
      <w:r>
        <w:rPr>
          <w:rFonts w:ascii="Times New Roman" w:hAnsi="Times New Roman" w:cs="Times New Roman"/>
          <w:b/>
          <w:bCs/>
          <w:sz w:val="24"/>
          <w:szCs w:val="24"/>
        </w:rPr>
        <w:t>Tattiana Personal Styling:</w:t>
      </w:r>
      <w:bookmarkEnd w:id="515"/>
      <w:bookmarkEnd w:id="516"/>
      <w:bookmarkEnd w:id="517"/>
      <w:bookmarkEnd w:id="518"/>
      <w:bookmarkEnd w:id="519"/>
      <w:bookmarkEnd w:id="520"/>
      <w:bookmarkEnd w:id="521"/>
      <w:bookmarkEnd w:id="522"/>
    </w:p>
    <w:p w14:paraId="5376552A"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523" w:name="_Toc32015"/>
      <w:bookmarkStart w:id="524" w:name="_Toc6890"/>
      <w:bookmarkStart w:id="525" w:name="_Toc6280"/>
      <w:bookmarkStart w:id="526" w:name="_Toc21639"/>
      <w:bookmarkStart w:id="527" w:name="_Toc6252"/>
      <w:bookmarkStart w:id="528" w:name="_Toc13295"/>
      <w:bookmarkStart w:id="529" w:name="_Toc12622"/>
      <w:bookmarkStart w:id="530" w:name="_Toc16039"/>
      <w:bookmarkStart w:id="531" w:name="_Toc21618"/>
      <w:r>
        <w:rPr>
          <w:rFonts w:ascii="Times New Roman" w:hAnsi="Times New Roman" w:cs="Times New Roman"/>
          <w:sz w:val="24"/>
          <w:szCs w:val="24"/>
        </w:rPr>
        <w:t>- Description: Analyzes users' preferences and fashion trends to offer personalized outfit and accessory recommendations.</w:t>
      </w:r>
      <w:bookmarkEnd w:id="523"/>
      <w:bookmarkEnd w:id="524"/>
      <w:bookmarkEnd w:id="525"/>
      <w:bookmarkEnd w:id="526"/>
      <w:bookmarkEnd w:id="527"/>
      <w:bookmarkEnd w:id="528"/>
      <w:bookmarkEnd w:id="529"/>
      <w:bookmarkEnd w:id="530"/>
      <w:bookmarkEnd w:id="531"/>
    </w:p>
    <w:p w14:paraId="7DADFCBA"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532" w:name="_Toc29249"/>
      <w:bookmarkStart w:id="533" w:name="_Toc23205"/>
      <w:bookmarkStart w:id="534" w:name="_Toc2269"/>
      <w:bookmarkStart w:id="535" w:name="_Toc9269"/>
      <w:bookmarkStart w:id="536" w:name="_Toc17547"/>
      <w:bookmarkStart w:id="537" w:name="_Toc1227"/>
      <w:bookmarkStart w:id="538" w:name="_Toc10098"/>
      <w:bookmarkStart w:id="539" w:name="_Toc15447"/>
      <w:bookmarkStart w:id="540" w:name="_Toc15570"/>
      <w:r>
        <w:rPr>
          <w:rFonts w:ascii="Times New Roman" w:hAnsi="Times New Roman" w:cs="Times New Roman"/>
          <w:sz w:val="24"/>
          <w:szCs w:val="24"/>
        </w:rPr>
        <w:t>- Benefits: Improves customer satisfaction and engagement by delivering tailored fashion recommendations.</w:t>
      </w:r>
      <w:bookmarkEnd w:id="532"/>
      <w:bookmarkEnd w:id="533"/>
      <w:bookmarkEnd w:id="534"/>
      <w:bookmarkEnd w:id="535"/>
      <w:bookmarkEnd w:id="536"/>
      <w:bookmarkEnd w:id="537"/>
      <w:bookmarkEnd w:id="538"/>
      <w:bookmarkEnd w:id="539"/>
      <w:bookmarkEnd w:id="540"/>
    </w:p>
    <w:p w14:paraId="16C56EEC"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14:paraId="2F3D173F" w14:textId="77777777" w:rsidR="008D42AD" w:rsidRDefault="00000000">
      <w:pPr>
        <w:spacing w:line="480" w:lineRule="auto"/>
        <w:outlineLvl w:val="0"/>
        <w:rPr>
          <w:rFonts w:ascii="Times New Roman" w:hAnsi="Times New Roman" w:cs="Times New Roman"/>
          <w:sz w:val="24"/>
          <w:szCs w:val="24"/>
        </w:rPr>
      </w:pPr>
      <w:bookmarkStart w:id="541" w:name="_Toc2982"/>
      <w:bookmarkStart w:id="542" w:name="_Toc873"/>
      <w:bookmarkStart w:id="543" w:name="_Toc18649"/>
      <w:bookmarkStart w:id="544" w:name="_Toc20789"/>
      <w:bookmarkStart w:id="545" w:name="_Toc26954"/>
      <w:bookmarkStart w:id="546" w:name="_Toc29895"/>
      <w:bookmarkStart w:id="547" w:name="_Toc1409"/>
      <w:bookmarkStart w:id="548" w:name="_Toc23703"/>
      <w:r>
        <w:rPr>
          <w:rFonts w:ascii="Times New Roman" w:hAnsi="Times New Roman" w:cs="Times New Roman"/>
          <w:sz w:val="24"/>
          <w:szCs w:val="24"/>
        </w:rPr>
        <w:t xml:space="preserve">8. </w:t>
      </w:r>
      <w:r>
        <w:rPr>
          <w:rFonts w:ascii="Times New Roman" w:hAnsi="Times New Roman" w:cs="Times New Roman"/>
          <w:b/>
          <w:bCs/>
          <w:sz w:val="24"/>
          <w:szCs w:val="24"/>
        </w:rPr>
        <w:t>Tattiana Sentiment Analysis:</w:t>
      </w:r>
      <w:bookmarkEnd w:id="541"/>
      <w:bookmarkEnd w:id="542"/>
      <w:bookmarkEnd w:id="543"/>
      <w:bookmarkEnd w:id="544"/>
      <w:bookmarkEnd w:id="545"/>
      <w:bookmarkEnd w:id="546"/>
      <w:bookmarkEnd w:id="547"/>
      <w:bookmarkEnd w:id="548"/>
      <w:r>
        <w:rPr>
          <w:rFonts w:ascii="Times New Roman" w:hAnsi="Times New Roman" w:cs="Times New Roman"/>
          <w:sz w:val="24"/>
          <w:szCs w:val="24"/>
        </w:rPr>
        <w:t xml:space="preserve"> </w:t>
      </w:r>
    </w:p>
    <w:p w14:paraId="55B1989D"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549" w:name="_Toc17630"/>
      <w:bookmarkStart w:id="550" w:name="_Toc6119"/>
      <w:bookmarkStart w:id="551" w:name="_Toc11359"/>
      <w:bookmarkStart w:id="552" w:name="_Toc3772"/>
      <w:bookmarkStart w:id="553" w:name="_Toc23197"/>
      <w:bookmarkStart w:id="554" w:name="_Toc18031"/>
      <w:bookmarkStart w:id="555" w:name="_Toc4190"/>
      <w:bookmarkStart w:id="556" w:name="_Toc6455"/>
      <w:bookmarkStart w:id="557" w:name="_Toc3445"/>
      <w:r>
        <w:rPr>
          <w:rFonts w:ascii="Times New Roman" w:hAnsi="Times New Roman" w:cs="Times New Roman"/>
          <w:sz w:val="24"/>
          <w:szCs w:val="24"/>
        </w:rPr>
        <w:t>- Description: Uses natural language processing to analyze text data and classify sentiment.</w:t>
      </w:r>
      <w:bookmarkEnd w:id="549"/>
      <w:bookmarkEnd w:id="550"/>
      <w:bookmarkEnd w:id="551"/>
      <w:bookmarkEnd w:id="552"/>
      <w:bookmarkEnd w:id="553"/>
      <w:bookmarkEnd w:id="554"/>
      <w:bookmarkEnd w:id="555"/>
      <w:bookmarkEnd w:id="556"/>
      <w:bookmarkEnd w:id="557"/>
    </w:p>
    <w:p w14:paraId="193898E0"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558" w:name="_Toc1946"/>
      <w:bookmarkStart w:id="559" w:name="_Toc23200"/>
      <w:bookmarkStart w:id="560" w:name="_Toc25375"/>
      <w:bookmarkStart w:id="561" w:name="_Toc21558"/>
      <w:bookmarkStart w:id="562" w:name="_Toc29548"/>
      <w:bookmarkStart w:id="563" w:name="_Toc2511"/>
      <w:bookmarkStart w:id="564" w:name="_Toc24924"/>
      <w:bookmarkStart w:id="565" w:name="_Toc28455"/>
      <w:bookmarkStart w:id="566" w:name="_Toc40"/>
      <w:r>
        <w:rPr>
          <w:rFonts w:ascii="Times New Roman" w:hAnsi="Times New Roman" w:cs="Times New Roman"/>
          <w:sz w:val="24"/>
          <w:szCs w:val="24"/>
        </w:rPr>
        <w:t>- Benefits: Provides valuable insights from social media, customer reviews, or news articles, informing decision-making processes.</w:t>
      </w:r>
      <w:bookmarkEnd w:id="558"/>
      <w:bookmarkEnd w:id="559"/>
      <w:bookmarkEnd w:id="560"/>
      <w:bookmarkEnd w:id="561"/>
      <w:bookmarkEnd w:id="562"/>
      <w:bookmarkEnd w:id="563"/>
      <w:bookmarkEnd w:id="564"/>
      <w:bookmarkEnd w:id="565"/>
      <w:bookmarkEnd w:id="566"/>
    </w:p>
    <w:p w14:paraId="2B4D9B0C"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14:paraId="5B41F4BF" w14:textId="77777777" w:rsidR="008D42AD" w:rsidRDefault="008D42AD">
      <w:pPr>
        <w:spacing w:line="480" w:lineRule="auto"/>
        <w:rPr>
          <w:rFonts w:ascii="Times New Roman" w:hAnsi="Times New Roman" w:cs="Times New Roman"/>
          <w:sz w:val="24"/>
          <w:szCs w:val="24"/>
        </w:rPr>
      </w:pPr>
    </w:p>
    <w:p w14:paraId="0C5737FB" w14:textId="77777777" w:rsidR="008D42AD" w:rsidRDefault="00000000">
      <w:pPr>
        <w:spacing w:line="480" w:lineRule="auto"/>
        <w:outlineLvl w:val="0"/>
        <w:rPr>
          <w:rFonts w:ascii="Times New Roman" w:hAnsi="Times New Roman" w:cs="Times New Roman"/>
          <w:sz w:val="24"/>
          <w:szCs w:val="24"/>
        </w:rPr>
      </w:pPr>
      <w:bookmarkStart w:id="567" w:name="_Toc20315"/>
      <w:bookmarkStart w:id="568" w:name="_Toc18987"/>
      <w:bookmarkStart w:id="569" w:name="_Toc3412"/>
      <w:bookmarkStart w:id="570" w:name="_Toc25614"/>
      <w:bookmarkStart w:id="571" w:name="_Toc22644"/>
      <w:bookmarkStart w:id="572" w:name="_Toc12042"/>
      <w:bookmarkStart w:id="573" w:name="_Toc25043"/>
      <w:bookmarkStart w:id="574" w:name="_Toc24192"/>
      <w:r>
        <w:rPr>
          <w:rFonts w:ascii="Times New Roman" w:hAnsi="Times New Roman" w:cs="Times New Roman"/>
          <w:sz w:val="24"/>
          <w:szCs w:val="24"/>
        </w:rPr>
        <w:t xml:space="preserve">9. </w:t>
      </w:r>
      <w:r>
        <w:rPr>
          <w:rFonts w:ascii="Times New Roman" w:hAnsi="Times New Roman" w:cs="Times New Roman"/>
          <w:b/>
          <w:bCs/>
          <w:sz w:val="24"/>
          <w:szCs w:val="24"/>
        </w:rPr>
        <w:t>Tattiana Personalized Learning:</w:t>
      </w:r>
      <w:bookmarkEnd w:id="567"/>
      <w:bookmarkEnd w:id="568"/>
      <w:bookmarkEnd w:id="569"/>
      <w:bookmarkEnd w:id="570"/>
      <w:bookmarkEnd w:id="571"/>
      <w:bookmarkEnd w:id="572"/>
      <w:bookmarkEnd w:id="573"/>
      <w:bookmarkEnd w:id="574"/>
    </w:p>
    <w:p w14:paraId="090B3D94"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575" w:name="_Toc18469"/>
      <w:bookmarkStart w:id="576" w:name="_Toc25741"/>
      <w:bookmarkStart w:id="577" w:name="_Toc4338"/>
      <w:bookmarkStart w:id="578" w:name="_Toc15081"/>
      <w:bookmarkStart w:id="579" w:name="_Toc23104"/>
      <w:bookmarkStart w:id="580" w:name="_Toc5312"/>
      <w:bookmarkStart w:id="581" w:name="_Toc22452"/>
      <w:bookmarkStart w:id="582" w:name="_Toc26016"/>
      <w:bookmarkStart w:id="583" w:name="_Toc22340"/>
      <w:r>
        <w:rPr>
          <w:rFonts w:ascii="Times New Roman" w:hAnsi="Times New Roman" w:cs="Times New Roman"/>
          <w:sz w:val="24"/>
          <w:szCs w:val="24"/>
        </w:rPr>
        <w:t>- Description: Adapts educational content and assessments to individual preferences and goals.</w:t>
      </w:r>
      <w:bookmarkEnd w:id="575"/>
      <w:bookmarkEnd w:id="576"/>
      <w:bookmarkEnd w:id="577"/>
      <w:bookmarkEnd w:id="578"/>
      <w:bookmarkEnd w:id="579"/>
      <w:bookmarkEnd w:id="580"/>
      <w:bookmarkEnd w:id="581"/>
      <w:bookmarkEnd w:id="582"/>
      <w:bookmarkEnd w:id="583"/>
    </w:p>
    <w:p w14:paraId="0F45FC62"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lastRenderedPageBreak/>
        <w:t xml:space="preserve">   </w:t>
      </w:r>
      <w:bookmarkStart w:id="584" w:name="_Toc3032"/>
      <w:bookmarkStart w:id="585" w:name="_Toc21619"/>
      <w:bookmarkStart w:id="586" w:name="_Toc31459"/>
      <w:bookmarkStart w:id="587" w:name="_Toc22293"/>
      <w:bookmarkStart w:id="588" w:name="_Toc23643"/>
      <w:bookmarkStart w:id="589" w:name="_Toc18201"/>
      <w:bookmarkStart w:id="590" w:name="_Toc27715"/>
      <w:bookmarkStart w:id="591" w:name="_Toc32447"/>
      <w:bookmarkStart w:id="592" w:name="_Toc13437"/>
      <w:r>
        <w:rPr>
          <w:rFonts w:ascii="Times New Roman" w:hAnsi="Times New Roman" w:cs="Times New Roman"/>
          <w:sz w:val="24"/>
          <w:szCs w:val="24"/>
        </w:rPr>
        <w:t>- Benefits: Delivers tailored learning experiences, maximizing engagement and knowledge retention.</w:t>
      </w:r>
      <w:bookmarkEnd w:id="584"/>
      <w:bookmarkEnd w:id="585"/>
      <w:bookmarkEnd w:id="586"/>
      <w:bookmarkEnd w:id="587"/>
      <w:bookmarkEnd w:id="588"/>
      <w:bookmarkEnd w:id="589"/>
      <w:bookmarkEnd w:id="590"/>
      <w:bookmarkEnd w:id="591"/>
      <w:bookmarkEnd w:id="592"/>
    </w:p>
    <w:p w14:paraId="0AEFF620"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14:paraId="32C1D7C8" w14:textId="77777777" w:rsidR="008D42AD" w:rsidRDefault="00000000">
      <w:pPr>
        <w:spacing w:line="480" w:lineRule="auto"/>
        <w:outlineLvl w:val="0"/>
        <w:rPr>
          <w:rFonts w:ascii="Times New Roman" w:hAnsi="Times New Roman" w:cs="Times New Roman"/>
          <w:b/>
          <w:bCs/>
          <w:sz w:val="24"/>
          <w:szCs w:val="24"/>
        </w:rPr>
      </w:pPr>
      <w:bookmarkStart w:id="593" w:name="_Toc32279"/>
      <w:bookmarkStart w:id="594" w:name="_Toc14580"/>
      <w:bookmarkStart w:id="595" w:name="_Toc25623"/>
      <w:bookmarkStart w:id="596" w:name="_Toc25891"/>
      <w:bookmarkStart w:id="597" w:name="_Toc4193"/>
      <w:bookmarkStart w:id="598" w:name="_Toc1903"/>
      <w:bookmarkStart w:id="599" w:name="_Toc16754"/>
      <w:bookmarkStart w:id="600" w:name="_Toc885"/>
      <w:r>
        <w:rPr>
          <w:rFonts w:ascii="Times New Roman" w:hAnsi="Times New Roman" w:cs="Times New Roman"/>
          <w:sz w:val="24"/>
          <w:szCs w:val="24"/>
        </w:rPr>
        <w:t xml:space="preserve">10. </w:t>
      </w:r>
      <w:r>
        <w:rPr>
          <w:rFonts w:ascii="Times New Roman" w:hAnsi="Times New Roman" w:cs="Times New Roman"/>
          <w:b/>
          <w:bCs/>
          <w:sz w:val="24"/>
          <w:szCs w:val="24"/>
        </w:rPr>
        <w:t>Tattiana Language Learning:</w:t>
      </w:r>
      <w:bookmarkEnd w:id="593"/>
      <w:bookmarkEnd w:id="594"/>
      <w:bookmarkEnd w:id="595"/>
      <w:bookmarkEnd w:id="596"/>
      <w:bookmarkEnd w:id="597"/>
      <w:bookmarkEnd w:id="598"/>
      <w:bookmarkEnd w:id="599"/>
      <w:bookmarkEnd w:id="600"/>
    </w:p>
    <w:p w14:paraId="517FE94C"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601" w:name="_Toc13169"/>
      <w:bookmarkStart w:id="602" w:name="_Toc30113"/>
      <w:bookmarkStart w:id="603" w:name="_Toc3711"/>
      <w:bookmarkStart w:id="604" w:name="_Toc17238"/>
      <w:bookmarkStart w:id="605" w:name="_Toc30286"/>
      <w:bookmarkStart w:id="606" w:name="_Toc30319"/>
      <w:bookmarkStart w:id="607" w:name="_Toc3340"/>
      <w:bookmarkStart w:id="608" w:name="_Toc24391"/>
      <w:bookmarkStart w:id="609" w:name="_Toc2022"/>
      <w:r>
        <w:rPr>
          <w:rFonts w:ascii="Times New Roman" w:hAnsi="Times New Roman" w:cs="Times New Roman"/>
          <w:sz w:val="24"/>
          <w:szCs w:val="24"/>
        </w:rPr>
        <w:t>- Description: Offers interactive language learning experiences with speech recognition for pronunciation, vocabulary, and conversational skills.</w:t>
      </w:r>
      <w:bookmarkEnd w:id="601"/>
      <w:bookmarkEnd w:id="602"/>
      <w:bookmarkEnd w:id="603"/>
      <w:bookmarkEnd w:id="604"/>
      <w:bookmarkEnd w:id="605"/>
      <w:bookmarkEnd w:id="606"/>
      <w:bookmarkEnd w:id="607"/>
      <w:bookmarkEnd w:id="608"/>
      <w:bookmarkEnd w:id="609"/>
    </w:p>
    <w:p w14:paraId="3325FA0D"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610" w:name="_Toc16904"/>
      <w:bookmarkStart w:id="611" w:name="_Toc25287"/>
      <w:bookmarkStart w:id="612" w:name="_Toc17444"/>
      <w:bookmarkStart w:id="613" w:name="_Toc26911"/>
      <w:bookmarkStart w:id="614" w:name="_Toc11124"/>
      <w:bookmarkStart w:id="615" w:name="_Toc23472"/>
      <w:bookmarkStart w:id="616" w:name="_Toc29407"/>
      <w:bookmarkStart w:id="617" w:name="_Toc10742"/>
      <w:bookmarkStart w:id="618" w:name="_Toc19788"/>
      <w:r>
        <w:rPr>
          <w:rFonts w:ascii="Times New Roman" w:hAnsi="Times New Roman" w:cs="Times New Roman"/>
          <w:sz w:val="24"/>
          <w:szCs w:val="24"/>
        </w:rPr>
        <w:t>- Benefits: Facilitates language acquisition and proficiency development, catering to diverse learning needs.</w:t>
      </w:r>
      <w:bookmarkEnd w:id="610"/>
      <w:bookmarkEnd w:id="611"/>
      <w:bookmarkEnd w:id="612"/>
      <w:bookmarkEnd w:id="613"/>
      <w:bookmarkEnd w:id="614"/>
      <w:bookmarkEnd w:id="615"/>
      <w:bookmarkEnd w:id="616"/>
      <w:bookmarkEnd w:id="617"/>
      <w:bookmarkEnd w:id="618"/>
    </w:p>
    <w:p w14:paraId="52F69EB6"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14:paraId="5A338BB9" w14:textId="77777777" w:rsidR="008D42AD" w:rsidRDefault="00000000">
      <w:pPr>
        <w:spacing w:line="480" w:lineRule="auto"/>
        <w:outlineLvl w:val="0"/>
        <w:rPr>
          <w:rFonts w:ascii="Times New Roman" w:hAnsi="Times New Roman" w:cs="Times New Roman"/>
          <w:b/>
          <w:bCs/>
          <w:sz w:val="24"/>
          <w:szCs w:val="24"/>
        </w:rPr>
      </w:pPr>
      <w:bookmarkStart w:id="619" w:name="_Toc9534"/>
      <w:bookmarkStart w:id="620" w:name="_Toc1165"/>
      <w:bookmarkStart w:id="621" w:name="_Toc10812"/>
      <w:bookmarkStart w:id="622" w:name="_Toc6437"/>
      <w:bookmarkStart w:id="623" w:name="_Toc32260"/>
      <w:bookmarkStart w:id="624" w:name="_Toc29701"/>
      <w:bookmarkStart w:id="625" w:name="_Toc20653"/>
      <w:bookmarkStart w:id="626" w:name="_Toc27408"/>
      <w:r>
        <w:rPr>
          <w:rFonts w:ascii="Times New Roman" w:hAnsi="Times New Roman" w:cs="Times New Roman"/>
          <w:sz w:val="24"/>
          <w:szCs w:val="24"/>
        </w:rPr>
        <w:t xml:space="preserve">11. </w:t>
      </w:r>
      <w:r>
        <w:rPr>
          <w:rFonts w:ascii="Times New Roman" w:hAnsi="Times New Roman" w:cs="Times New Roman"/>
          <w:b/>
          <w:bCs/>
          <w:sz w:val="24"/>
          <w:szCs w:val="24"/>
        </w:rPr>
        <w:t>Tattiana Voice Recognition Access Control:</w:t>
      </w:r>
      <w:bookmarkEnd w:id="619"/>
      <w:bookmarkEnd w:id="620"/>
      <w:bookmarkEnd w:id="621"/>
      <w:bookmarkEnd w:id="622"/>
      <w:bookmarkEnd w:id="623"/>
      <w:bookmarkEnd w:id="624"/>
      <w:bookmarkEnd w:id="625"/>
      <w:bookmarkEnd w:id="626"/>
    </w:p>
    <w:p w14:paraId="06842FB9"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627" w:name="_Toc28673"/>
      <w:bookmarkStart w:id="628" w:name="_Toc11549"/>
      <w:bookmarkStart w:id="629" w:name="_Toc5117"/>
      <w:bookmarkStart w:id="630" w:name="_Toc22389"/>
      <w:bookmarkStart w:id="631" w:name="_Toc11894"/>
      <w:bookmarkStart w:id="632" w:name="_Toc10427"/>
      <w:bookmarkStart w:id="633" w:name="_Toc14249"/>
      <w:bookmarkStart w:id="634" w:name="_Toc19287"/>
      <w:bookmarkStart w:id="635" w:name="_Toc31285"/>
      <w:r>
        <w:rPr>
          <w:rFonts w:ascii="Times New Roman" w:hAnsi="Times New Roman" w:cs="Times New Roman"/>
          <w:sz w:val="24"/>
          <w:szCs w:val="24"/>
        </w:rPr>
        <w:t>- Description: Provides secure biometric authentication using voice recognition technology for access to facilities, devices, or applications.</w:t>
      </w:r>
      <w:bookmarkEnd w:id="627"/>
      <w:bookmarkEnd w:id="628"/>
      <w:bookmarkEnd w:id="629"/>
      <w:bookmarkEnd w:id="630"/>
      <w:bookmarkEnd w:id="631"/>
      <w:bookmarkEnd w:id="632"/>
      <w:bookmarkEnd w:id="633"/>
      <w:bookmarkEnd w:id="634"/>
      <w:bookmarkEnd w:id="635"/>
    </w:p>
    <w:p w14:paraId="182774D2"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636" w:name="_Toc13018"/>
      <w:bookmarkStart w:id="637" w:name="_Toc19606"/>
      <w:bookmarkStart w:id="638" w:name="_Toc6164"/>
      <w:bookmarkStart w:id="639" w:name="_Toc17726"/>
      <w:bookmarkStart w:id="640" w:name="_Toc19184"/>
      <w:bookmarkStart w:id="641" w:name="_Toc18725"/>
      <w:bookmarkStart w:id="642" w:name="_Toc30994"/>
      <w:bookmarkStart w:id="643" w:name="_Toc26365"/>
      <w:bookmarkStart w:id="644" w:name="_Toc21772"/>
      <w:r>
        <w:rPr>
          <w:rFonts w:ascii="Times New Roman" w:hAnsi="Times New Roman" w:cs="Times New Roman"/>
          <w:sz w:val="24"/>
          <w:szCs w:val="24"/>
        </w:rPr>
        <w:t>- Benefits: Enhances security and convenience for users, replacing traditional authentication methods with voice recognition.</w:t>
      </w:r>
      <w:bookmarkEnd w:id="636"/>
      <w:bookmarkEnd w:id="637"/>
      <w:bookmarkEnd w:id="638"/>
      <w:bookmarkEnd w:id="639"/>
      <w:bookmarkEnd w:id="640"/>
      <w:bookmarkEnd w:id="641"/>
      <w:bookmarkEnd w:id="642"/>
      <w:bookmarkEnd w:id="643"/>
      <w:bookmarkEnd w:id="644"/>
    </w:p>
    <w:p w14:paraId="3CB96100"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14:paraId="2ECB0622" w14:textId="77777777" w:rsidR="008D42AD" w:rsidRDefault="00000000">
      <w:pPr>
        <w:spacing w:line="480" w:lineRule="auto"/>
        <w:outlineLvl w:val="0"/>
        <w:rPr>
          <w:rFonts w:ascii="Times New Roman" w:hAnsi="Times New Roman" w:cs="Times New Roman"/>
          <w:sz w:val="24"/>
          <w:szCs w:val="24"/>
        </w:rPr>
      </w:pPr>
      <w:bookmarkStart w:id="645" w:name="_Toc31870"/>
      <w:bookmarkStart w:id="646" w:name="_Toc1938"/>
      <w:bookmarkStart w:id="647" w:name="_Toc14205"/>
      <w:bookmarkStart w:id="648" w:name="_Toc11676"/>
      <w:bookmarkStart w:id="649" w:name="_Toc10810"/>
      <w:bookmarkStart w:id="650" w:name="_Toc16973"/>
      <w:bookmarkStart w:id="651" w:name="_Toc1005"/>
      <w:bookmarkStart w:id="652" w:name="_Toc13849"/>
      <w:r>
        <w:rPr>
          <w:rFonts w:ascii="Times New Roman" w:hAnsi="Times New Roman" w:cs="Times New Roman"/>
          <w:sz w:val="24"/>
          <w:szCs w:val="24"/>
        </w:rPr>
        <w:t xml:space="preserve">12. </w:t>
      </w:r>
      <w:r>
        <w:rPr>
          <w:rFonts w:ascii="Times New Roman" w:hAnsi="Times New Roman" w:cs="Times New Roman"/>
          <w:b/>
          <w:bCs/>
          <w:sz w:val="24"/>
          <w:szCs w:val="24"/>
        </w:rPr>
        <w:t>Tattiana Fraud Detection System:</w:t>
      </w:r>
      <w:bookmarkEnd w:id="645"/>
      <w:bookmarkEnd w:id="646"/>
      <w:bookmarkEnd w:id="647"/>
      <w:bookmarkEnd w:id="648"/>
      <w:bookmarkEnd w:id="649"/>
      <w:bookmarkEnd w:id="650"/>
      <w:bookmarkEnd w:id="651"/>
      <w:bookmarkEnd w:id="652"/>
    </w:p>
    <w:p w14:paraId="3DB7049E"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653" w:name="_Toc30392"/>
      <w:bookmarkStart w:id="654" w:name="_Toc4768"/>
      <w:bookmarkStart w:id="655" w:name="_Toc29000"/>
      <w:bookmarkStart w:id="656" w:name="_Toc2227"/>
      <w:bookmarkStart w:id="657" w:name="_Toc9261"/>
      <w:bookmarkStart w:id="658" w:name="_Toc10013"/>
      <w:bookmarkStart w:id="659" w:name="_Toc7442"/>
      <w:bookmarkStart w:id="660" w:name="_Toc1346"/>
      <w:bookmarkStart w:id="661" w:name="_Toc27880"/>
      <w:r>
        <w:rPr>
          <w:rFonts w:ascii="Times New Roman" w:hAnsi="Times New Roman" w:cs="Times New Roman"/>
          <w:sz w:val="24"/>
          <w:szCs w:val="24"/>
        </w:rPr>
        <w:t>- Description: Detects and prevents fraudulent activities across various domains such as financial transactions, insurance claims, or online transactions.</w:t>
      </w:r>
      <w:bookmarkEnd w:id="653"/>
      <w:bookmarkEnd w:id="654"/>
      <w:bookmarkEnd w:id="655"/>
      <w:bookmarkEnd w:id="656"/>
      <w:bookmarkEnd w:id="657"/>
      <w:bookmarkEnd w:id="658"/>
      <w:bookmarkEnd w:id="659"/>
      <w:bookmarkEnd w:id="660"/>
      <w:bookmarkEnd w:id="661"/>
    </w:p>
    <w:p w14:paraId="3138F911"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662" w:name="_Toc6706"/>
      <w:bookmarkStart w:id="663" w:name="_Toc15443"/>
      <w:bookmarkStart w:id="664" w:name="_Toc9575"/>
      <w:bookmarkStart w:id="665" w:name="_Toc14487"/>
      <w:bookmarkStart w:id="666" w:name="_Toc20452"/>
      <w:bookmarkStart w:id="667" w:name="_Toc1357"/>
      <w:bookmarkStart w:id="668" w:name="_Toc25795"/>
      <w:bookmarkStart w:id="669" w:name="_Toc12593"/>
      <w:bookmarkStart w:id="670" w:name="_Toc9896"/>
      <w:r>
        <w:rPr>
          <w:rFonts w:ascii="Times New Roman" w:hAnsi="Times New Roman" w:cs="Times New Roman"/>
          <w:sz w:val="24"/>
          <w:szCs w:val="24"/>
        </w:rPr>
        <w:t>- Benefits: Safeguards organizations against financial losses and reputational damage caused by fraudulent activities.</w:t>
      </w:r>
      <w:bookmarkEnd w:id="662"/>
      <w:bookmarkEnd w:id="663"/>
      <w:bookmarkEnd w:id="664"/>
      <w:bookmarkEnd w:id="665"/>
      <w:bookmarkEnd w:id="666"/>
      <w:bookmarkEnd w:id="667"/>
      <w:bookmarkEnd w:id="668"/>
      <w:bookmarkEnd w:id="669"/>
      <w:bookmarkEnd w:id="670"/>
    </w:p>
    <w:p w14:paraId="71B7C894"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14:paraId="3296D9F1" w14:textId="77777777" w:rsidR="008D42AD" w:rsidRDefault="008D42AD">
      <w:pPr>
        <w:spacing w:line="480" w:lineRule="auto"/>
        <w:rPr>
          <w:rFonts w:ascii="Times New Roman" w:hAnsi="Times New Roman" w:cs="Times New Roman"/>
          <w:sz w:val="24"/>
          <w:szCs w:val="24"/>
        </w:rPr>
      </w:pPr>
    </w:p>
    <w:p w14:paraId="6033B5E9" w14:textId="77777777" w:rsidR="008D42AD" w:rsidRDefault="00000000">
      <w:pPr>
        <w:spacing w:line="480" w:lineRule="auto"/>
        <w:outlineLvl w:val="0"/>
        <w:rPr>
          <w:rFonts w:ascii="Times New Roman" w:hAnsi="Times New Roman" w:cs="Times New Roman"/>
          <w:sz w:val="24"/>
          <w:szCs w:val="24"/>
        </w:rPr>
      </w:pPr>
      <w:bookmarkStart w:id="671" w:name="_Toc195"/>
      <w:bookmarkStart w:id="672" w:name="_Toc23616"/>
      <w:bookmarkStart w:id="673" w:name="_Toc6180"/>
      <w:bookmarkStart w:id="674" w:name="_Toc26034"/>
      <w:bookmarkStart w:id="675" w:name="_Toc31146"/>
      <w:bookmarkStart w:id="676" w:name="_Toc30997"/>
      <w:bookmarkStart w:id="677" w:name="_Toc6483"/>
      <w:bookmarkStart w:id="678" w:name="_Toc29112"/>
      <w:r>
        <w:rPr>
          <w:rFonts w:ascii="Times New Roman" w:hAnsi="Times New Roman" w:cs="Times New Roman"/>
          <w:sz w:val="24"/>
          <w:szCs w:val="24"/>
        </w:rPr>
        <w:t xml:space="preserve">13. </w:t>
      </w:r>
      <w:r>
        <w:rPr>
          <w:rFonts w:ascii="Times New Roman" w:hAnsi="Times New Roman" w:cs="Times New Roman"/>
          <w:b/>
          <w:bCs/>
          <w:sz w:val="24"/>
          <w:szCs w:val="24"/>
        </w:rPr>
        <w:t>Tattiana NLP Chat-bot:</w:t>
      </w:r>
      <w:bookmarkEnd w:id="671"/>
      <w:bookmarkEnd w:id="672"/>
      <w:bookmarkEnd w:id="673"/>
      <w:bookmarkEnd w:id="674"/>
      <w:bookmarkEnd w:id="675"/>
      <w:bookmarkEnd w:id="676"/>
      <w:bookmarkEnd w:id="677"/>
      <w:bookmarkEnd w:id="678"/>
    </w:p>
    <w:p w14:paraId="3AD690CC"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679" w:name="_Toc26661"/>
      <w:bookmarkStart w:id="680" w:name="_Toc9450"/>
      <w:bookmarkStart w:id="681" w:name="_Toc6514"/>
      <w:bookmarkStart w:id="682" w:name="_Toc18185"/>
      <w:bookmarkStart w:id="683" w:name="_Toc22367"/>
      <w:bookmarkStart w:id="684" w:name="_Toc13719"/>
      <w:bookmarkStart w:id="685" w:name="_Toc29244"/>
      <w:bookmarkStart w:id="686" w:name="_Toc18100"/>
      <w:bookmarkStart w:id="687" w:name="_Toc31319"/>
      <w:r>
        <w:rPr>
          <w:rFonts w:ascii="Times New Roman" w:hAnsi="Times New Roman" w:cs="Times New Roman"/>
          <w:sz w:val="24"/>
          <w:szCs w:val="24"/>
        </w:rPr>
        <w:t>- Description: Responds to user queries in natural language across different domains like customer support, education, or information retrieval.</w:t>
      </w:r>
      <w:bookmarkEnd w:id="679"/>
      <w:bookmarkEnd w:id="680"/>
      <w:bookmarkEnd w:id="681"/>
      <w:bookmarkEnd w:id="682"/>
      <w:bookmarkEnd w:id="683"/>
      <w:bookmarkEnd w:id="684"/>
      <w:bookmarkEnd w:id="685"/>
      <w:bookmarkEnd w:id="686"/>
      <w:bookmarkEnd w:id="687"/>
    </w:p>
    <w:p w14:paraId="547DC431"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lastRenderedPageBreak/>
        <w:t xml:space="preserve">    </w:t>
      </w:r>
      <w:bookmarkStart w:id="688" w:name="_Toc25266"/>
      <w:bookmarkStart w:id="689" w:name="_Toc870"/>
      <w:bookmarkStart w:id="690" w:name="_Toc8603"/>
      <w:bookmarkStart w:id="691" w:name="_Toc22924"/>
      <w:bookmarkStart w:id="692" w:name="_Toc29827"/>
      <w:bookmarkStart w:id="693" w:name="_Toc23813"/>
      <w:bookmarkStart w:id="694" w:name="_Toc428"/>
      <w:bookmarkStart w:id="695" w:name="_Toc30346"/>
      <w:bookmarkStart w:id="696" w:name="_Toc22441"/>
      <w:r>
        <w:rPr>
          <w:rFonts w:ascii="Times New Roman" w:hAnsi="Times New Roman" w:cs="Times New Roman"/>
          <w:sz w:val="24"/>
          <w:szCs w:val="24"/>
        </w:rPr>
        <w:t>- Benefits: Improves customer service efficiency and satisfaction by providing timely and accurate responses to inquiries.</w:t>
      </w:r>
      <w:bookmarkEnd w:id="688"/>
      <w:bookmarkEnd w:id="689"/>
      <w:bookmarkEnd w:id="690"/>
      <w:bookmarkEnd w:id="691"/>
      <w:bookmarkEnd w:id="692"/>
      <w:bookmarkEnd w:id="693"/>
      <w:bookmarkEnd w:id="694"/>
      <w:bookmarkEnd w:id="695"/>
      <w:bookmarkEnd w:id="696"/>
    </w:p>
    <w:p w14:paraId="77DC5CB8"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14:paraId="5BDE05A3" w14:textId="77777777" w:rsidR="008D42AD" w:rsidRDefault="00000000">
      <w:pPr>
        <w:spacing w:line="480" w:lineRule="auto"/>
        <w:outlineLvl w:val="0"/>
        <w:rPr>
          <w:rFonts w:ascii="Times New Roman" w:hAnsi="Times New Roman" w:cs="Times New Roman"/>
          <w:sz w:val="24"/>
          <w:szCs w:val="24"/>
        </w:rPr>
      </w:pPr>
      <w:bookmarkStart w:id="697" w:name="_Toc23650"/>
      <w:bookmarkStart w:id="698" w:name="_Toc31627"/>
      <w:bookmarkStart w:id="699" w:name="_Toc18884"/>
      <w:bookmarkStart w:id="700" w:name="_Toc30033"/>
      <w:bookmarkStart w:id="701" w:name="_Toc669"/>
      <w:bookmarkStart w:id="702" w:name="_Toc24223"/>
      <w:bookmarkStart w:id="703" w:name="_Toc1037"/>
      <w:bookmarkStart w:id="704" w:name="_Toc10991"/>
      <w:bookmarkStart w:id="705" w:name="_Toc13808"/>
      <w:r>
        <w:rPr>
          <w:rFonts w:ascii="Times New Roman" w:hAnsi="Times New Roman" w:cs="Times New Roman"/>
          <w:sz w:val="24"/>
          <w:szCs w:val="24"/>
        </w:rPr>
        <w:t xml:space="preserve">14. </w:t>
      </w:r>
      <w:r>
        <w:rPr>
          <w:rFonts w:ascii="Times New Roman" w:hAnsi="Times New Roman" w:cs="Times New Roman"/>
          <w:b/>
          <w:bCs/>
          <w:sz w:val="24"/>
          <w:szCs w:val="24"/>
        </w:rPr>
        <w:t>Tattiana Advanced Virtual Assistant:</w:t>
      </w:r>
      <w:bookmarkEnd w:id="697"/>
      <w:bookmarkEnd w:id="698"/>
      <w:bookmarkEnd w:id="699"/>
      <w:bookmarkEnd w:id="700"/>
      <w:bookmarkEnd w:id="701"/>
      <w:bookmarkEnd w:id="702"/>
      <w:bookmarkEnd w:id="703"/>
      <w:bookmarkEnd w:id="704"/>
      <w:bookmarkEnd w:id="705"/>
      <w:r>
        <w:rPr>
          <w:rFonts w:ascii="Times New Roman" w:hAnsi="Times New Roman" w:cs="Times New Roman"/>
          <w:b/>
          <w:bCs/>
          <w:sz w:val="24"/>
          <w:szCs w:val="24"/>
        </w:rPr>
        <w:t xml:space="preserve"> </w:t>
      </w:r>
    </w:p>
    <w:p w14:paraId="6F8B35B9" w14:textId="77777777" w:rsidR="008D42AD" w:rsidRDefault="00000000">
      <w:pPr>
        <w:spacing w:line="480" w:lineRule="auto"/>
        <w:outlineLvl w:val="0"/>
        <w:rPr>
          <w:rFonts w:ascii="Times New Roman" w:hAnsi="Times New Roman" w:cs="Times New Roman"/>
          <w:sz w:val="24"/>
          <w:szCs w:val="24"/>
        </w:rPr>
      </w:pPr>
      <w:r>
        <w:rPr>
          <w:rFonts w:ascii="Times New Roman" w:hAnsi="Times New Roman" w:cs="Times New Roman"/>
          <w:sz w:val="24"/>
          <w:szCs w:val="24"/>
        </w:rPr>
        <w:t xml:space="preserve">    </w:t>
      </w:r>
      <w:bookmarkStart w:id="706" w:name="_Toc25629"/>
      <w:bookmarkStart w:id="707" w:name="_Toc5669"/>
      <w:bookmarkStart w:id="708" w:name="_Toc10101"/>
      <w:bookmarkStart w:id="709" w:name="_Toc19456"/>
      <w:bookmarkStart w:id="710" w:name="_Toc23176"/>
      <w:bookmarkStart w:id="711" w:name="_Toc11500"/>
      <w:bookmarkStart w:id="712" w:name="_Toc19395"/>
      <w:bookmarkStart w:id="713" w:name="_Toc12834"/>
      <w:bookmarkStart w:id="714" w:name="_Toc4743"/>
      <w:r>
        <w:rPr>
          <w:rFonts w:ascii="Times New Roman" w:hAnsi="Times New Roman" w:cs="Times New Roman"/>
          <w:sz w:val="24"/>
          <w:szCs w:val="24"/>
        </w:rPr>
        <w:t>- Description: Tailored to specific domains like healthcare, education, or customer service, providing advanced AI capabilities akin to Siri or Alexa.</w:t>
      </w:r>
      <w:bookmarkEnd w:id="706"/>
      <w:bookmarkEnd w:id="707"/>
      <w:bookmarkEnd w:id="708"/>
      <w:bookmarkEnd w:id="709"/>
      <w:bookmarkEnd w:id="710"/>
      <w:bookmarkEnd w:id="711"/>
      <w:bookmarkEnd w:id="712"/>
      <w:bookmarkEnd w:id="713"/>
      <w:bookmarkEnd w:id="714"/>
    </w:p>
    <w:p w14:paraId="4A98EF8B" w14:textId="77777777" w:rsidR="008D42AD" w:rsidRDefault="00000000">
      <w:pPr>
        <w:spacing w:line="480" w:lineRule="auto"/>
        <w:ind w:firstLine="240"/>
        <w:outlineLvl w:val="0"/>
        <w:rPr>
          <w:rFonts w:ascii="Times New Roman" w:hAnsi="Times New Roman" w:cs="Times New Roman"/>
          <w:sz w:val="24"/>
          <w:szCs w:val="24"/>
        </w:rPr>
      </w:pPr>
      <w:bookmarkStart w:id="715" w:name="_Toc22113"/>
      <w:bookmarkStart w:id="716" w:name="_Toc9039"/>
      <w:bookmarkStart w:id="717" w:name="_Toc28906"/>
      <w:bookmarkStart w:id="718" w:name="_Toc31601"/>
      <w:bookmarkStart w:id="719" w:name="_Toc26438"/>
      <w:bookmarkStart w:id="720" w:name="_Toc19130"/>
      <w:bookmarkStart w:id="721" w:name="_Toc8544"/>
      <w:bookmarkStart w:id="722" w:name="_Toc1261"/>
      <w:bookmarkStart w:id="723" w:name="_Toc22632"/>
      <w:r>
        <w:rPr>
          <w:rFonts w:ascii="Times New Roman" w:hAnsi="Times New Roman" w:cs="Times New Roman"/>
          <w:sz w:val="24"/>
          <w:szCs w:val="24"/>
        </w:rPr>
        <w:t>- Benefits: Enhances task automation and decision-making processes in specialized domains, improving operational efficiency and effectiveness.</w:t>
      </w:r>
      <w:bookmarkEnd w:id="715"/>
      <w:bookmarkEnd w:id="716"/>
      <w:bookmarkEnd w:id="717"/>
      <w:bookmarkEnd w:id="718"/>
      <w:bookmarkEnd w:id="719"/>
      <w:bookmarkEnd w:id="720"/>
      <w:bookmarkEnd w:id="721"/>
      <w:bookmarkEnd w:id="722"/>
      <w:bookmarkEnd w:id="723"/>
    </w:p>
    <w:p w14:paraId="682A92B7" w14:textId="77777777" w:rsidR="008D42AD" w:rsidRDefault="00000000">
      <w:pPr>
        <w:spacing w:line="480" w:lineRule="auto"/>
        <w:ind w:leftChars="480" w:left="960" w:firstLineChars="1000" w:firstLine="2400"/>
        <w:jc w:val="both"/>
        <w:outlineLvl w:val="0"/>
        <w:rPr>
          <w:rFonts w:ascii="Times New Roman" w:hAnsi="Times New Roman" w:cs="Times New Roman"/>
          <w:sz w:val="24"/>
          <w:szCs w:val="24"/>
        </w:rPr>
      </w:pPr>
      <w:bookmarkStart w:id="724" w:name="_Toc13026"/>
      <w:bookmarkStart w:id="725" w:name="_Toc9982"/>
      <w:bookmarkStart w:id="726" w:name="_Toc14987"/>
      <w:bookmarkStart w:id="727" w:name="_Toc19848"/>
      <w:r>
        <w:rPr>
          <w:rFonts w:ascii="Times New Roman" w:hAnsi="Times New Roman" w:cs="Times New Roman"/>
          <w:noProof/>
          <w:sz w:val="24"/>
          <w:szCs w:val="24"/>
        </w:rPr>
        <w:drawing>
          <wp:inline distT="0" distB="0" distL="114300" distR="114300" wp14:anchorId="3BD6388A" wp14:editId="2443D363">
            <wp:extent cx="1831975" cy="1173480"/>
            <wp:effectExtent l="0" t="0" r="9525" b="7620"/>
            <wp:docPr id="9" name="Picture 9" descr="360_F_62394379_KaReZCm9fKbKCPIb1V4moYDCCHnnxv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360_F_62394379_KaReZCm9fKbKCPIb1V4moYDCCHnnxvg7"/>
                    <pic:cNvPicPr>
                      <a:picLocks noChangeAspect="1"/>
                    </pic:cNvPicPr>
                  </pic:nvPicPr>
                  <pic:blipFill>
                    <a:blip r:embed="rId16"/>
                    <a:stretch>
                      <a:fillRect/>
                    </a:stretch>
                  </pic:blipFill>
                  <pic:spPr>
                    <a:xfrm>
                      <a:off x="0" y="0"/>
                      <a:ext cx="1831975" cy="117348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114300" distR="114300" wp14:anchorId="59113ADB" wp14:editId="050BBEC0">
            <wp:extent cx="3810000" cy="3282950"/>
            <wp:effectExtent l="0" t="0" r="0" b="6350"/>
            <wp:docPr id="8" name="Picture 8" descr="depositphotos_128158612-stock-photo-features-on-small-chalkboar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positphotos_128158612-stock-photo-features-on-small-chalkboard-3d"/>
                    <pic:cNvPicPr>
                      <a:picLocks noChangeAspect="1"/>
                    </pic:cNvPicPr>
                  </pic:nvPicPr>
                  <pic:blipFill>
                    <a:blip r:embed="rId17"/>
                    <a:stretch>
                      <a:fillRect/>
                    </a:stretch>
                  </pic:blipFill>
                  <pic:spPr>
                    <a:xfrm>
                      <a:off x="0" y="0"/>
                      <a:ext cx="3810000" cy="3282950"/>
                    </a:xfrm>
                    <a:prstGeom prst="rect">
                      <a:avLst/>
                    </a:prstGeom>
                  </pic:spPr>
                </pic:pic>
              </a:graphicData>
            </a:graphic>
          </wp:inline>
        </w:drawing>
      </w:r>
      <w:r>
        <w:rPr>
          <w:rFonts w:ascii="Times New Roman" w:hAnsi="Times New Roman" w:cs="Times New Roman"/>
          <w:sz w:val="24"/>
          <w:szCs w:val="24"/>
        </w:rPr>
        <w:t xml:space="preserve">  figure 1.2.2</w:t>
      </w:r>
      <w:bookmarkEnd w:id="724"/>
      <w:bookmarkEnd w:id="725"/>
      <w:bookmarkEnd w:id="726"/>
      <w:bookmarkEnd w:id="727"/>
    </w:p>
    <w:p w14:paraId="444B73E9" w14:textId="77777777" w:rsidR="008D42AD" w:rsidRDefault="00000000">
      <w:pPr>
        <w:pStyle w:val="Heading3"/>
        <w:spacing w:line="480" w:lineRule="auto"/>
        <w:rPr>
          <w:rFonts w:ascii="Times New Roman" w:hAnsi="Times New Roman" w:cs="Times New Roman"/>
          <w:sz w:val="24"/>
          <w:szCs w:val="24"/>
        </w:rPr>
      </w:pPr>
      <w:bookmarkStart w:id="728" w:name="_Toc8298"/>
      <w:bookmarkStart w:id="729" w:name="_Toc4861"/>
      <w:bookmarkStart w:id="730" w:name="_Toc14642"/>
      <w:bookmarkStart w:id="731" w:name="_Toc7875"/>
      <w:r>
        <w:rPr>
          <w:rFonts w:ascii="Times New Roman" w:hAnsi="Times New Roman" w:cs="Times New Roman"/>
          <w:sz w:val="24"/>
          <w:szCs w:val="24"/>
        </w:rPr>
        <w:lastRenderedPageBreak/>
        <w:t>Tattiana AI Features : From a Global and local perspective</w:t>
      </w:r>
      <w:bookmarkEnd w:id="728"/>
      <w:bookmarkEnd w:id="729"/>
      <w:bookmarkEnd w:id="730"/>
      <w:bookmarkEnd w:id="731"/>
    </w:p>
    <w:p w14:paraId="1DAA8E09" w14:textId="77777777" w:rsidR="008D42AD" w:rsidRDefault="00000000">
      <w:pPr>
        <w:spacing w:line="480" w:lineRule="auto"/>
        <w:outlineLvl w:val="0"/>
        <w:rPr>
          <w:rFonts w:ascii="Times New Roman" w:hAnsi="Times New Roman" w:cs="Times New Roman"/>
          <w:sz w:val="24"/>
          <w:szCs w:val="24"/>
        </w:rPr>
      </w:pPr>
      <w:bookmarkStart w:id="732" w:name="_Toc26064"/>
      <w:bookmarkStart w:id="733" w:name="_Toc13249"/>
      <w:bookmarkStart w:id="734" w:name="_Toc32643"/>
      <w:bookmarkStart w:id="735" w:name="_Toc7306"/>
      <w:bookmarkStart w:id="736" w:name="_Toc15146"/>
      <w:bookmarkStart w:id="737" w:name="_Toc27539"/>
      <w:bookmarkStart w:id="738" w:name="_Toc9004"/>
      <w:bookmarkStart w:id="739" w:name="_Toc31905"/>
      <w:bookmarkStart w:id="740" w:name="_Toc24427"/>
      <w:r>
        <w:rPr>
          <w:rFonts w:ascii="Times New Roman" w:hAnsi="Times New Roman" w:cs="Times New Roman"/>
          <w:sz w:val="24"/>
          <w:szCs w:val="24"/>
        </w:rPr>
        <w:t>In today's interconnected world, organizations operate within a dynamic global landscape while also navigating the intricacies of local markets. Tattiana AI offers a diverse range of features tailored to address the challenges and opportunities presented by both the global and local perspectives. Let's explore how Tattiana's comprehensive suite of AI-powered capabilities can empower organizations to thrive in this multifaceted environment:</w:t>
      </w:r>
      <w:bookmarkEnd w:id="732"/>
      <w:bookmarkEnd w:id="733"/>
      <w:bookmarkEnd w:id="734"/>
      <w:bookmarkEnd w:id="735"/>
      <w:bookmarkEnd w:id="736"/>
      <w:bookmarkEnd w:id="737"/>
      <w:bookmarkEnd w:id="738"/>
      <w:bookmarkEnd w:id="739"/>
      <w:bookmarkEnd w:id="740"/>
    </w:p>
    <w:p w14:paraId="3317A153" w14:textId="77777777" w:rsidR="008D42AD" w:rsidRDefault="008D42AD">
      <w:pPr>
        <w:spacing w:line="480" w:lineRule="auto"/>
        <w:rPr>
          <w:rFonts w:ascii="Times New Roman" w:hAnsi="Times New Roman" w:cs="Times New Roman"/>
          <w:sz w:val="24"/>
          <w:szCs w:val="24"/>
        </w:rPr>
      </w:pPr>
    </w:p>
    <w:p w14:paraId="2C94AD84" w14:textId="77777777" w:rsidR="008D42AD" w:rsidRDefault="008D42AD">
      <w:pPr>
        <w:spacing w:line="480" w:lineRule="auto"/>
        <w:rPr>
          <w:rFonts w:ascii="Times New Roman" w:hAnsi="Times New Roman" w:cs="Times New Roman"/>
          <w:sz w:val="24"/>
          <w:szCs w:val="24"/>
        </w:rPr>
      </w:pPr>
    </w:p>
    <w:p w14:paraId="5ED17BEA" w14:textId="77777777" w:rsidR="008D42AD" w:rsidRDefault="008D42AD">
      <w:pPr>
        <w:spacing w:line="480" w:lineRule="auto"/>
        <w:rPr>
          <w:rFonts w:ascii="Times New Roman" w:hAnsi="Times New Roman" w:cs="Times New Roman"/>
          <w:sz w:val="24"/>
          <w:szCs w:val="24"/>
        </w:rPr>
      </w:pPr>
    </w:p>
    <w:p w14:paraId="258BAD7B" w14:textId="77777777" w:rsidR="008D42AD" w:rsidRDefault="008D42AD">
      <w:pPr>
        <w:spacing w:line="480" w:lineRule="auto"/>
        <w:rPr>
          <w:rFonts w:ascii="Times New Roman" w:hAnsi="Times New Roman" w:cs="Times New Roman"/>
          <w:sz w:val="24"/>
          <w:szCs w:val="24"/>
        </w:rPr>
      </w:pPr>
    </w:p>
    <w:p w14:paraId="7A8B099E" w14:textId="77777777" w:rsidR="008D42AD" w:rsidRDefault="00000000">
      <w:pPr>
        <w:spacing w:line="480" w:lineRule="auto"/>
        <w:outlineLvl w:val="0"/>
        <w:rPr>
          <w:rFonts w:ascii="Times New Roman" w:hAnsi="Times New Roman" w:cs="Times New Roman"/>
          <w:b/>
          <w:bCs/>
          <w:sz w:val="24"/>
          <w:szCs w:val="24"/>
        </w:rPr>
      </w:pPr>
      <w:bookmarkStart w:id="741" w:name="_Toc28345"/>
      <w:bookmarkStart w:id="742" w:name="_Toc9794"/>
      <w:bookmarkStart w:id="743" w:name="_Toc19877"/>
      <w:bookmarkStart w:id="744" w:name="_Toc19074"/>
      <w:bookmarkStart w:id="745" w:name="_Toc9264"/>
      <w:bookmarkStart w:id="746" w:name="_Toc25916"/>
      <w:r>
        <w:rPr>
          <w:rFonts w:ascii="Times New Roman" w:hAnsi="Times New Roman" w:cs="Times New Roman"/>
          <w:b/>
          <w:bCs/>
          <w:sz w:val="24"/>
          <w:szCs w:val="24"/>
        </w:rPr>
        <w:t>Global Perspective:</w:t>
      </w:r>
      <w:bookmarkEnd w:id="741"/>
      <w:bookmarkEnd w:id="742"/>
      <w:bookmarkEnd w:id="743"/>
      <w:bookmarkEnd w:id="744"/>
      <w:bookmarkEnd w:id="745"/>
      <w:bookmarkEnd w:id="746"/>
    </w:p>
    <w:p w14:paraId="42FCEC9B" w14:textId="77777777" w:rsidR="008D42AD" w:rsidRDefault="00000000">
      <w:pPr>
        <w:spacing w:line="480" w:lineRule="auto"/>
        <w:outlineLvl w:val="0"/>
        <w:rPr>
          <w:rFonts w:ascii="Times New Roman" w:hAnsi="Times New Roman" w:cs="Times New Roman"/>
          <w:sz w:val="24"/>
          <w:szCs w:val="24"/>
        </w:rPr>
      </w:pPr>
      <w:bookmarkStart w:id="747" w:name="_Toc13341"/>
      <w:bookmarkStart w:id="748" w:name="_Toc4074"/>
      <w:bookmarkStart w:id="749" w:name="_Toc20867"/>
      <w:bookmarkStart w:id="750" w:name="_Toc6593"/>
      <w:bookmarkStart w:id="751" w:name="_Toc32207"/>
      <w:bookmarkStart w:id="752" w:name="_Toc28659"/>
      <w:bookmarkStart w:id="753" w:name="_Toc11918"/>
      <w:bookmarkStart w:id="754" w:name="_Toc28731"/>
      <w:bookmarkStart w:id="755" w:name="_Toc10286"/>
      <w:r>
        <w:rPr>
          <w:rFonts w:ascii="Times New Roman" w:hAnsi="Times New Roman" w:cs="Times New Roman"/>
          <w:sz w:val="24"/>
          <w:szCs w:val="24"/>
        </w:rPr>
        <w:t xml:space="preserve">1. </w:t>
      </w:r>
      <w:r>
        <w:rPr>
          <w:rFonts w:ascii="Times New Roman" w:hAnsi="Times New Roman" w:cs="Times New Roman"/>
          <w:b/>
          <w:bCs/>
          <w:sz w:val="24"/>
          <w:szCs w:val="24"/>
        </w:rPr>
        <w:t>Tattiana Content Moderation:</w:t>
      </w:r>
      <w:r>
        <w:rPr>
          <w:rFonts w:ascii="Times New Roman" w:hAnsi="Times New Roman" w:cs="Times New Roman"/>
          <w:sz w:val="24"/>
          <w:szCs w:val="24"/>
        </w:rPr>
        <w:t xml:space="preserve"> Seamlessly filters and moderates user-generated content across digital platforms, ensuring compliance with global content standards and regulations.</w:t>
      </w:r>
      <w:bookmarkEnd w:id="747"/>
      <w:bookmarkEnd w:id="748"/>
      <w:bookmarkEnd w:id="749"/>
      <w:bookmarkEnd w:id="750"/>
      <w:bookmarkEnd w:id="751"/>
      <w:bookmarkEnd w:id="752"/>
      <w:bookmarkEnd w:id="753"/>
      <w:bookmarkEnd w:id="754"/>
      <w:bookmarkEnd w:id="755"/>
    </w:p>
    <w:p w14:paraId="7C0DDA09" w14:textId="77777777" w:rsidR="008D42AD" w:rsidRDefault="00000000">
      <w:pPr>
        <w:spacing w:line="480" w:lineRule="auto"/>
        <w:outlineLvl w:val="0"/>
        <w:rPr>
          <w:rFonts w:ascii="Times New Roman" w:hAnsi="Times New Roman" w:cs="Times New Roman"/>
          <w:sz w:val="24"/>
          <w:szCs w:val="24"/>
        </w:rPr>
      </w:pPr>
      <w:bookmarkStart w:id="756" w:name="_Toc3853"/>
      <w:bookmarkStart w:id="757" w:name="_Toc17284"/>
      <w:bookmarkStart w:id="758" w:name="_Toc7656"/>
      <w:bookmarkStart w:id="759" w:name="_Toc28510"/>
      <w:bookmarkStart w:id="760" w:name="_Toc4906"/>
      <w:bookmarkStart w:id="761" w:name="_Toc32752"/>
      <w:bookmarkStart w:id="762" w:name="_Toc3548"/>
      <w:bookmarkStart w:id="763" w:name="_Toc18192"/>
      <w:bookmarkStart w:id="764" w:name="_Toc4454"/>
      <w:r>
        <w:rPr>
          <w:rFonts w:ascii="Times New Roman" w:hAnsi="Times New Roman" w:cs="Times New Roman"/>
          <w:sz w:val="24"/>
          <w:szCs w:val="24"/>
        </w:rPr>
        <w:t xml:space="preserve">2. </w:t>
      </w:r>
      <w:r>
        <w:rPr>
          <w:rFonts w:ascii="Times New Roman" w:hAnsi="Times New Roman" w:cs="Times New Roman"/>
          <w:b/>
          <w:bCs/>
          <w:sz w:val="24"/>
          <w:szCs w:val="24"/>
        </w:rPr>
        <w:t>Tattiana Language Translation:</w:t>
      </w:r>
      <w:r>
        <w:rPr>
          <w:rFonts w:ascii="Times New Roman" w:hAnsi="Times New Roman" w:cs="Times New Roman"/>
          <w:sz w:val="24"/>
          <w:szCs w:val="24"/>
        </w:rPr>
        <w:t xml:space="preserve"> Provides instant translation services for text, speech, and documents in multiple languages, facilitating cross-border communication and collaboration.</w:t>
      </w:r>
      <w:bookmarkEnd w:id="756"/>
      <w:bookmarkEnd w:id="757"/>
      <w:bookmarkEnd w:id="758"/>
      <w:bookmarkEnd w:id="759"/>
      <w:bookmarkEnd w:id="760"/>
      <w:bookmarkEnd w:id="761"/>
      <w:bookmarkEnd w:id="762"/>
      <w:bookmarkEnd w:id="763"/>
      <w:bookmarkEnd w:id="764"/>
    </w:p>
    <w:p w14:paraId="3A728268" w14:textId="77777777" w:rsidR="008D42AD" w:rsidRDefault="00000000">
      <w:pPr>
        <w:spacing w:line="480" w:lineRule="auto"/>
        <w:outlineLvl w:val="0"/>
        <w:rPr>
          <w:rFonts w:ascii="Times New Roman" w:hAnsi="Times New Roman" w:cs="Times New Roman"/>
          <w:sz w:val="24"/>
          <w:szCs w:val="24"/>
        </w:rPr>
      </w:pPr>
      <w:bookmarkStart w:id="765" w:name="_Toc31507"/>
      <w:bookmarkStart w:id="766" w:name="_Toc14026"/>
      <w:bookmarkStart w:id="767" w:name="_Toc17922"/>
      <w:bookmarkStart w:id="768" w:name="_Toc530"/>
      <w:bookmarkStart w:id="769" w:name="_Toc12675"/>
      <w:bookmarkStart w:id="770" w:name="_Toc23067"/>
      <w:bookmarkStart w:id="771" w:name="_Toc21241"/>
      <w:bookmarkStart w:id="772" w:name="_Toc9868"/>
      <w:bookmarkStart w:id="773" w:name="_Toc5910"/>
      <w:r>
        <w:rPr>
          <w:rFonts w:ascii="Times New Roman" w:hAnsi="Times New Roman" w:cs="Times New Roman"/>
          <w:sz w:val="24"/>
          <w:szCs w:val="24"/>
        </w:rPr>
        <w:t xml:space="preserve">3. </w:t>
      </w:r>
      <w:r>
        <w:rPr>
          <w:rFonts w:ascii="Times New Roman" w:hAnsi="Times New Roman" w:cs="Times New Roman"/>
          <w:b/>
          <w:bCs/>
          <w:sz w:val="24"/>
          <w:szCs w:val="24"/>
        </w:rPr>
        <w:t>Tattiana Fraud Detection:</w:t>
      </w:r>
      <w:r>
        <w:rPr>
          <w:rFonts w:ascii="Times New Roman" w:hAnsi="Times New Roman" w:cs="Times New Roman"/>
          <w:sz w:val="24"/>
          <w:szCs w:val="24"/>
        </w:rPr>
        <w:t xml:space="preserve"> Utilizes advanced machine learning algorithms to detect and prevent fraudulent activities in financial transactions, safeguarding organizations against global cyber security threats.</w:t>
      </w:r>
      <w:bookmarkEnd w:id="765"/>
      <w:bookmarkEnd w:id="766"/>
      <w:bookmarkEnd w:id="767"/>
      <w:bookmarkEnd w:id="768"/>
      <w:bookmarkEnd w:id="769"/>
      <w:bookmarkEnd w:id="770"/>
      <w:bookmarkEnd w:id="771"/>
      <w:bookmarkEnd w:id="772"/>
      <w:bookmarkEnd w:id="773"/>
    </w:p>
    <w:p w14:paraId="5601A26D" w14:textId="77777777" w:rsidR="008D42AD" w:rsidRDefault="00000000">
      <w:pPr>
        <w:spacing w:line="480" w:lineRule="auto"/>
        <w:outlineLvl w:val="0"/>
        <w:rPr>
          <w:rFonts w:ascii="Times New Roman" w:hAnsi="Times New Roman" w:cs="Times New Roman"/>
          <w:sz w:val="24"/>
          <w:szCs w:val="24"/>
        </w:rPr>
      </w:pPr>
      <w:bookmarkStart w:id="774" w:name="_Toc15362"/>
      <w:bookmarkStart w:id="775" w:name="_Toc20918"/>
      <w:bookmarkStart w:id="776" w:name="_Toc5551"/>
      <w:bookmarkStart w:id="777" w:name="_Toc23357"/>
      <w:bookmarkStart w:id="778" w:name="_Toc1090"/>
      <w:bookmarkStart w:id="779" w:name="_Toc24456"/>
      <w:bookmarkStart w:id="780" w:name="_Toc15160"/>
      <w:bookmarkStart w:id="781" w:name="_Toc22497"/>
      <w:bookmarkStart w:id="782" w:name="_Toc25912"/>
      <w:r>
        <w:rPr>
          <w:rFonts w:ascii="Times New Roman" w:hAnsi="Times New Roman" w:cs="Times New Roman"/>
          <w:sz w:val="24"/>
          <w:szCs w:val="24"/>
        </w:rPr>
        <w:t xml:space="preserve">4. </w:t>
      </w:r>
      <w:r>
        <w:rPr>
          <w:rFonts w:ascii="Times New Roman" w:hAnsi="Times New Roman" w:cs="Times New Roman"/>
          <w:b/>
          <w:bCs/>
          <w:sz w:val="24"/>
          <w:szCs w:val="24"/>
        </w:rPr>
        <w:t xml:space="preserve">Tattiana Sentiment Analysis: </w:t>
      </w:r>
      <w:r>
        <w:rPr>
          <w:rFonts w:ascii="Times New Roman" w:hAnsi="Times New Roman" w:cs="Times New Roman"/>
          <w:sz w:val="24"/>
          <w:szCs w:val="24"/>
        </w:rPr>
        <w:t>Analyzes social media, customer reviews, and news articles to gauge sentiment and trends, enabling organizations to make informed decisions in a global context.</w:t>
      </w:r>
      <w:bookmarkEnd w:id="774"/>
      <w:bookmarkEnd w:id="775"/>
      <w:bookmarkEnd w:id="776"/>
      <w:bookmarkEnd w:id="777"/>
      <w:bookmarkEnd w:id="778"/>
      <w:bookmarkEnd w:id="779"/>
      <w:bookmarkEnd w:id="780"/>
      <w:bookmarkEnd w:id="781"/>
      <w:bookmarkEnd w:id="782"/>
    </w:p>
    <w:p w14:paraId="17C116DA" w14:textId="77777777" w:rsidR="008D42AD" w:rsidRDefault="008D42AD">
      <w:pPr>
        <w:spacing w:line="480" w:lineRule="auto"/>
        <w:rPr>
          <w:rFonts w:ascii="Times New Roman" w:hAnsi="Times New Roman" w:cs="Times New Roman"/>
          <w:sz w:val="24"/>
          <w:szCs w:val="24"/>
        </w:rPr>
      </w:pPr>
    </w:p>
    <w:p w14:paraId="65966835" w14:textId="77777777" w:rsidR="008D42AD" w:rsidRDefault="00000000">
      <w:pPr>
        <w:spacing w:line="480" w:lineRule="auto"/>
        <w:outlineLvl w:val="0"/>
        <w:rPr>
          <w:rFonts w:ascii="Times New Roman" w:hAnsi="Times New Roman" w:cs="Times New Roman"/>
          <w:b/>
          <w:bCs/>
          <w:sz w:val="24"/>
          <w:szCs w:val="24"/>
        </w:rPr>
      </w:pPr>
      <w:bookmarkStart w:id="783" w:name="_Toc18953"/>
      <w:bookmarkStart w:id="784" w:name="_Toc6308"/>
      <w:bookmarkStart w:id="785" w:name="_Toc2035"/>
      <w:bookmarkStart w:id="786" w:name="_Toc29449"/>
      <w:bookmarkStart w:id="787" w:name="_Toc10649"/>
      <w:bookmarkStart w:id="788" w:name="_Toc5142"/>
      <w:bookmarkStart w:id="789" w:name="_Toc24539"/>
      <w:r>
        <w:rPr>
          <w:rFonts w:ascii="Times New Roman" w:hAnsi="Times New Roman" w:cs="Times New Roman"/>
          <w:b/>
          <w:bCs/>
          <w:sz w:val="24"/>
          <w:szCs w:val="24"/>
        </w:rPr>
        <w:lastRenderedPageBreak/>
        <w:t>Local Scenario:</w:t>
      </w:r>
      <w:bookmarkEnd w:id="783"/>
      <w:bookmarkEnd w:id="784"/>
      <w:bookmarkEnd w:id="785"/>
      <w:bookmarkEnd w:id="786"/>
      <w:bookmarkEnd w:id="787"/>
      <w:bookmarkEnd w:id="788"/>
      <w:bookmarkEnd w:id="789"/>
    </w:p>
    <w:p w14:paraId="5628B03D" w14:textId="77777777" w:rsidR="008D42AD" w:rsidRDefault="00000000">
      <w:pPr>
        <w:spacing w:line="480" w:lineRule="auto"/>
        <w:outlineLvl w:val="0"/>
        <w:rPr>
          <w:rFonts w:ascii="Times New Roman" w:hAnsi="Times New Roman" w:cs="Times New Roman"/>
          <w:sz w:val="24"/>
          <w:szCs w:val="24"/>
        </w:rPr>
      </w:pPr>
      <w:bookmarkStart w:id="790" w:name="_Toc8667"/>
      <w:bookmarkStart w:id="791" w:name="_Toc7295"/>
      <w:bookmarkStart w:id="792" w:name="_Toc1515"/>
      <w:bookmarkStart w:id="793" w:name="_Toc27778"/>
      <w:bookmarkStart w:id="794" w:name="_Toc5985"/>
      <w:bookmarkStart w:id="795" w:name="_Toc15770"/>
      <w:bookmarkStart w:id="796" w:name="_Toc3063"/>
      <w:bookmarkStart w:id="797" w:name="_Toc2429"/>
      <w:bookmarkStart w:id="798" w:name="_Toc28875"/>
      <w:r>
        <w:rPr>
          <w:rFonts w:ascii="Times New Roman" w:hAnsi="Times New Roman" w:cs="Times New Roman"/>
          <w:sz w:val="24"/>
          <w:szCs w:val="24"/>
        </w:rPr>
        <w:t xml:space="preserve">1. </w:t>
      </w:r>
      <w:r>
        <w:rPr>
          <w:rFonts w:ascii="Times New Roman" w:hAnsi="Times New Roman" w:cs="Times New Roman"/>
          <w:b/>
          <w:bCs/>
          <w:sz w:val="24"/>
          <w:szCs w:val="24"/>
        </w:rPr>
        <w:t>Tattiana Emotional Intelligence Chat-bot:</w:t>
      </w:r>
      <w:r>
        <w:rPr>
          <w:rFonts w:ascii="Times New Roman" w:hAnsi="Times New Roman" w:cs="Times New Roman"/>
          <w:sz w:val="24"/>
          <w:szCs w:val="24"/>
        </w:rPr>
        <w:t xml:space="preserve"> Enhances customer interactions by understanding and responding to users' emotions, adapting to cultural nuances and preferences in local markets.</w:t>
      </w:r>
      <w:bookmarkEnd w:id="790"/>
      <w:bookmarkEnd w:id="791"/>
      <w:bookmarkEnd w:id="792"/>
      <w:bookmarkEnd w:id="793"/>
      <w:bookmarkEnd w:id="794"/>
      <w:bookmarkEnd w:id="795"/>
      <w:bookmarkEnd w:id="796"/>
      <w:bookmarkEnd w:id="797"/>
      <w:bookmarkEnd w:id="798"/>
    </w:p>
    <w:p w14:paraId="71FDFF15" w14:textId="77777777" w:rsidR="008D42AD" w:rsidRDefault="00000000">
      <w:pPr>
        <w:spacing w:line="480" w:lineRule="auto"/>
        <w:outlineLvl w:val="0"/>
        <w:rPr>
          <w:rFonts w:ascii="Times New Roman" w:hAnsi="Times New Roman" w:cs="Times New Roman"/>
          <w:sz w:val="24"/>
          <w:szCs w:val="24"/>
        </w:rPr>
      </w:pPr>
      <w:bookmarkStart w:id="799" w:name="_Toc3365"/>
      <w:bookmarkStart w:id="800" w:name="_Toc29358"/>
      <w:bookmarkStart w:id="801" w:name="_Toc23822"/>
      <w:bookmarkStart w:id="802" w:name="_Toc11309"/>
      <w:bookmarkStart w:id="803" w:name="_Toc23706"/>
      <w:bookmarkStart w:id="804" w:name="_Toc31442"/>
      <w:bookmarkStart w:id="805" w:name="_Toc6558"/>
      <w:bookmarkStart w:id="806" w:name="_Toc18236"/>
      <w:bookmarkStart w:id="807" w:name="_Toc11414"/>
      <w:r>
        <w:rPr>
          <w:rFonts w:ascii="Times New Roman" w:hAnsi="Times New Roman" w:cs="Times New Roman"/>
          <w:sz w:val="24"/>
          <w:szCs w:val="24"/>
        </w:rPr>
        <w:t xml:space="preserve">2. </w:t>
      </w:r>
      <w:r>
        <w:rPr>
          <w:rFonts w:ascii="Times New Roman" w:hAnsi="Times New Roman" w:cs="Times New Roman"/>
          <w:b/>
          <w:bCs/>
          <w:sz w:val="24"/>
          <w:szCs w:val="24"/>
        </w:rPr>
        <w:t>Tattiana Personal Styling:</w:t>
      </w:r>
      <w:r>
        <w:rPr>
          <w:rFonts w:ascii="Times New Roman" w:hAnsi="Times New Roman" w:cs="Times New Roman"/>
          <w:sz w:val="24"/>
          <w:szCs w:val="24"/>
        </w:rPr>
        <w:t xml:space="preserve"> Provides personalized fashion recommendations based on individual preferences and local fashion trends, catering to diverse consumer tastes.</w:t>
      </w:r>
      <w:bookmarkEnd w:id="799"/>
      <w:bookmarkEnd w:id="800"/>
      <w:bookmarkEnd w:id="801"/>
      <w:bookmarkEnd w:id="802"/>
      <w:bookmarkEnd w:id="803"/>
      <w:bookmarkEnd w:id="804"/>
      <w:bookmarkEnd w:id="805"/>
      <w:bookmarkEnd w:id="806"/>
      <w:bookmarkEnd w:id="807"/>
    </w:p>
    <w:p w14:paraId="382FAA30" w14:textId="77777777" w:rsidR="008D42AD" w:rsidRDefault="00000000">
      <w:pPr>
        <w:spacing w:line="480" w:lineRule="auto"/>
        <w:outlineLvl w:val="0"/>
        <w:rPr>
          <w:rFonts w:ascii="Times New Roman" w:hAnsi="Times New Roman" w:cs="Times New Roman"/>
          <w:sz w:val="24"/>
          <w:szCs w:val="24"/>
        </w:rPr>
      </w:pPr>
      <w:bookmarkStart w:id="808" w:name="_Toc10104"/>
      <w:bookmarkStart w:id="809" w:name="_Toc18573"/>
      <w:bookmarkStart w:id="810" w:name="_Toc21289"/>
      <w:bookmarkStart w:id="811" w:name="_Toc12703"/>
      <w:bookmarkStart w:id="812" w:name="_Toc20061"/>
      <w:bookmarkStart w:id="813" w:name="_Toc9955"/>
      <w:bookmarkStart w:id="814" w:name="_Toc10125"/>
      <w:bookmarkStart w:id="815" w:name="_Toc30219"/>
      <w:bookmarkStart w:id="816" w:name="_Toc816"/>
      <w:r>
        <w:rPr>
          <w:rFonts w:ascii="Times New Roman" w:hAnsi="Times New Roman" w:cs="Times New Roman"/>
          <w:sz w:val="24"/>
          <w:szCs w:val="24"/>
        </w:rPr>
        <w:t xml:space="preserve">3. </w:t>
      </w:r>
      <w:r>
        <w:rPr>
          <w:rFonts w:ascii="Times New Roman" w:hAnsi="Times New Roman" w:cs="Times New Roman"/>
          <w:b/>
          <w:bCs/>
          <w:sz w:val="24"/>
          <w:szCs w:val="24"/>
        </w:rPr>
        <w:t>Tattiana Virtual Fashion Try-On:</w:t>
      </w:r>
      <w:r>
        <w:rPr>
          <w:rFonts w:ascii="Times New Roman" w:hAnsi="Times New Roman" w:cs="Times New Roman"/>
          <w:sz w:val="24"/>
          <w:szCs w:val="24"/>
        </w:rPr>
        <w:t xml:space="preserve"> Utilizes augmented reality to enable customers to visualize clothing and accessories, enhancing the online shopping experience in local markets.</w:t>
      </w:r>
      <w:bookmarkEnd w:id="808"/>
      <w:bookmarkEnd w:id="809"/>
      <w:bookmarkEnd w:id="810"/>
      <w:bookmarkEnd w:id="811"/>
      <w:bookmarkEnd w:id="812"/>
      <w:bookmarkEnd w:id="813"/>
      <w:bookmarkEnd w:id="814"/>
      <w:bookmarkEnd w:id="815"/>
      <w:bookmarkEnd w:id="816"/>
    </w:p>
    <w:p w14:paraId="17A0BA19" w14:textId="77777777" w:rsidR="008D42AD" w:rsidRDefault="00000000">
      <w:pPr>
        <w:spacing w:line="480" w:lineRule="auto"/>
        <w:outlineLvl w:val="0"/>
        <w:rPr>
          <w:rFonts w:ascii="Times New Roman" w:hAnsi="Times New Roman" w:cs="Times New Roman"/>
          <w:sz w:val="24"/>
          <w:szCs w:val="24"/>
        </w:rPr>
      </w:pPr>
      <w:bookmarkStart w:id="817" w:name="_Toc9714"/>
      <w:bookmarkStart w:id="818" w:name="_Toc11787"/>
      <w:bookmarkStart w:id="819" w:name="_Toc12589"/>
      <w:bookmarkStart w:id="820" w:name="_Toc31436"/>
      <w:bookmarkStart w:id="821" w:name="_Toc13540"/>
      <w:bookmarkStart w:id="822" w:name="_Toc14392"/>
      <w:bookmarkStart w:id="823" w:name="_Toc4622"/>
      <w:bookmarkStart w:id="824" w:name="_Toc10657"/>
      <w:bookmarkStart w:id="825" w:name="_Toc625"/>
      <w:r>
        <w:rPr>
          <w:rFonts w:ascii="Times New Roman" w:hAnsi="Times New Roman" w:cs="Times New Roman"/>
          <w:sz w:val="24"/>
          <w:szCs w:val="24"/>
        </w:rPr>
        <w:t xml:space="preserve">4. </w:t>
      </w:r>
      <w:r>
        <w:rPr>
          <w:rFonts w:ascii="Times New Roman" w:hAnsi="Times New Roman" w:cs="Times New Roman"/>
          <w:b/>
          <w:bCs/>
          <w:sz w:val="24"/>
          <w:szCs w:val="24"/>
        </w:rPr>
        <w:t>Tattiana Personalized Learning:</w:t>
      </w:r>
      <w:r>
        <w:rPr>
          <w:rFonts w:ascii="Times New Roman" w:hAnsi="Times New Roman" w:cs="Times New Roman"/>
          <w:sz w:val="24"/>
          <w:szCs w:val="24"/>
        </w:rPr>
        <w:t xml:space="preserve"> Adapts educational content to meet the unique needs and learning styles of individuals in local communities, promoting lifelong learning and skill development.</w:t>
      </w:r>
      <w:bookmarkEnd w:id="817"/>
      <w:bookmarkEnd w:id="818"/>
      <w:bookmarkEnd w:id="819"/>
      <w:bookmarkEnd w:id="820"/>
      <w:bookmarkEnd w:id="821"/>
      <w:bookmarkEnd w:id="822"/>
      <w:bookmarkEnd w:id="823"/>
      <w:bookmarkEnd w:id="824"/>
      <w:bookmarkEnd w:id="825"/>
    </w:p>
    <w:p w14:paraId="0C100F93" w14:textId="77777777" w:rsidR="008D42AD" w:rsidRDefault="008D42AD">
      <w:pPr>
        <w:spacing w:line="480" w:lineRule="auto"/>
        <w:rPr>
          <w:rFonts w:ascii="Times New Roman" w:hAnsi="Times New Roman" w:cs="Times New Roman"/>
          <w:sz w:val="24"/>
          <w:szCs w:val="24"/>
        </w:rPr>
      </w:pPr>
    </w:p>
    <w:p w14:paraId="5F32409C" w14:textId="77777777" w:rsidR="008D42AD" w:rsidRDefault="00000000">
      <w:pPr>
        <w:spacing w:line="480" w:lineRule="auto"/>
        <w:outlineLvl w:val="0"/>
        <w:rPr>
          <w:rFonts w:ascii="Times New Roman" w:hAnsi="Times New Roman" w:cs="Times New Roman"/>
          <w:b/>
          <w:bCs/>
          <w:sz w:val="24"/>
          <w:szCs w:val="24"/>
        </w:rPr>
      </w:pPr>
      <w:bookmarkStart w:id="826" w:name="_Toc1107"/>
      <w:bookmarkStart w:id="827" w:name="_Toc24037"/>
      <w:bookmarkStart w:id="828" w:name="_Toc2202"/>
      <w:bookmarkStart w:id="829" w:name="_Toc12495"/>
      <w:bookmarkStart w:id="830" w:name="_Toc22365"/>
      <w:bookmarkStart w:id="831" w:name="_Toc6889"/>
      <w:bookmarkStart w:id="832" w:name="_Toc660"/>
      <w:r>
        <w:rPr>
          <w:rFonts w:ascii="Times New Roman" w:hAnsi="Times New Roman" w:cs="Times New Roman"/>
          <w:b/>
          <w:bCs/>
          <w:sz w:val="24"/>
          <w:szCs w:val="24"/>
        </w:rPr>
        <w:t>Cross-Cutting Features:</w:t>
      </w:r>
      <w:bookmarkEnd w:id="826"/>
      <w:bookmarkEnd w:id="827"/>
      <w:bookmarkEnd w:id="828"/>
      <w:bookmarkEnd w:id="829"/>
      <w:bookmarkEnd w:id="830"/>
      <w:bookmarkEnd w:id="831"/>
      <w:bookmarkEnd w:id="832"/>
    </w:p>
    <w:p w14:paraId="25E58215" w14:textId="77777777" w:rsidR="008D42AD" w:rsidRDefault="00000000">
      <w:pPr>
        <w:spacing w:line="480" w:lineRule="auto"/>
        <w:outlineLvl w:val="0"/>
        <w:rPr>
          <w:rFonts w:ascii="Times New Roman" w:hAnsi="Times New Roman" w:cs="Times New Roman"/>
          <w:sz w:val="24"/>
          <w:szCs w:val="24"/>
        </w:rPr>
      </w:pPr>
      <w:bookmarkStart w:id="833" w:name="_Toc29938"/>
      <w:bookmarkStart w:id="834" w:name="_Toc31182"/>
      <w:bookmarkStart w:id="835" w:name="_Toc8050"/>
      <w:bookmarkStart w:id="836" w:name="_Toc9206"/>
      <w:bookmarkStart w:id="837" w:name="_Toc20024"/>
      <w:bookmarkStart w:id="838" w:name="_Toc15291"/>
      <w:bookmarkStart w:id="839" w:name="_Toc12563"/>
      <w:bookmarkStart w:id="840" w:name="_Toc13113"/>
      <w:bookmarkStart w:id="841" w:name="_Toc25672"/>
      <w:r>
        <w:rPr>
          <w:rFonts w:ascii="Times New Roman" w:hAnsi="Times New Roman" w:cs="Times New Roman"/>
          <w:sz w:val="24"/>
          <w:szCs w:val="24"/>
        </w:rPr>
        <w:t xml:space="preserve">1. </w:t>
      </w:r>
      <w:r>
        <w:rPr>
          <w:rFonts w:ascii="Times New Roman" w:hAnsi="Times New Roman" w:cs="Times New Roman"/>
          <w:b/>
          <w:bCs/>
          <w:sz w:val="24"/>
          <w:szCs w:val="24"/>
        </w:rPr>
        <w:t>Tattiana Advanced Virtual Assistant:</w:t>
      </w:r>
      <w:r>
        <w:rPr>
          <w:rFonts w:ascii="Times New Roman" w:hAnsi="Times New Roman" w:cs="Times New Roman"/>
          <w:sz w:val="24"/>
          <w:szCs w:val="24"/>
        </w:rPr>
        <w:t xml:space="preserve"> Offers advanced AI capabilities tailored to specific industries such as healthcare, education, or customer service, providing customized solutions to meet sector-specific challenges.</w:t>
      </w:r>
      <w:bookmarkEnd w:id="833"/>
      <w:bookmarkEnd w:id="834"/>
      <w:bookmarkEnd w:id="835"/>
      <w:bookmarkEnd w:id="836"/>
      <w:bookmarkEnd w:id="837"/>
      <w:bookmarkEnd w:id="838"/>
      <w:bookmarkEnd w:id="839"/>
      <w:bookmarkEnd w:id="840"/>
      <w:bookmarkEnd w:id="841"/>
    </w:p>
    <w:p w14:paraId="70BC1832" w14:textId="77777777" w:rsidR="008D42AD" w:rsidRDefault="00000000">
      <w:pPr>
        <w:spacing w:line="480" w:lineRule="auto"/>
        <w:outlineLvl w:val="0"/>
        <w:rPr>
          <w:rFonts w:ascii="Times New Roman" w:hAnsi="Times New Roman" w:cs="Times New Roman"/>
          <w:sz w:val="24"/>
          <w:szCs w:val="24"/>
        </w:rPr>
      </w:pPr>
      <w:bookmarkStart w:id="842" w:name="_Toc28425"/>
      <w:bookmarkStart w:id="843" w:name="_Toc23579"/>
      <w:bookmarkStart w:id="844" w:name="_Toc28903"/>
      <w:bookmarkStart w:id="845" w:name="_Toc32751"/>
      <w:bookmarkStart w:id="846" w:name="_Toc23739"/>
      <w:bookmarkStart w:id="847" w:name="_Toc31537"/>
      <w:bookmarkStart w:id="848" w:name="_Toc29969"/>
      <w:bookmarkStart w:id="849" w:name="_Toc13405"/>
      <w:bookmarkStart w:id="850" w:name="_Toc22878"/>
      <w:r>
        <w:rPr>
          <w:rFonts w:ascii="Times New Roman" w:hAnsi="Times New Roman" w:cs="Times New Roman"/>
          <w:sz w:val="24"/>
          <w:szCs w:val="24"/>
        </w:rPr>
        <w:t xml:space="preserve">2. </w:t>
      </w:r>
      <w:r>
        <w:rPr>
          <w:rFonts w:ascii="Times New Roman" w:hAnsi="Times New Roman" w:cs="Times New Roman"/>
          <w:b/>
          <w:bCs/>
          <w:sz w:val="24"/>
          <w:szCs w:val="24"/>
        </w:rPr>
        <w:t>Tattiana NLP Chat-bot:</w:t>
      </w:r>
      <w:r>
        <w:rPr>
          <w:rFonts w:ascii="Times New Roman" w:hAnsi="Times New Roman" w:cs="Times New Roman"/>
          <w:sz w:val="24"/>
          <w:szCs w:val="24"/>
        </w:rPr>
        <w:t xml:space="preserve"> Responds to user queries in natural language across various domains, including customer support, education, and information retrieval, enhancing communication and efficiency in both global and local contexts.</w:t>
      </w:r>
      <w:bookmarkEnd w:id="842"/>
      <w:bookmarkEnd w:id="843"/>
      <w:bookmarkEnd w:id="844"/>
      <w:bookmarkEnd w:id="845"/>
      <w:bookmarkEnd w:id="846"/>
      <w:bookmarkEnd w:id="847"/>
      <w:bookmarkEnd w:id="848"/>
      <w:bookmarkEnd w:id="849"/>
      <w:bookmarkEnd w:id="850"/>
    </w:p>
    <w:p w14:paraId="7AF93BAF" w14:textId="77777777" w:rsidR="008D42AD" w:rsidRDefault="00000000">
      <w:pPr>
        <w:spacing w:line="480" w:lineRule="auto"/>
        <w:outlineLvl w:val="0"/>
        <w:rPr>
          <w:rFonts w:ascii="Times New Roman" w:hAnsi="Times New Roman" w:cs="Times New Roman"/>
          <w:sz w:val="24"/>
          <w:szCs w:val="24"/>
        </w:rPr>
      </w:pPr>
      <w:bookmarkStart w:id="851" w:name="_Toc16894"/>
      <w:bookmarkStart w:id="852" w:name="_Toc27515"/>
      <w:bookmarkStart w:id="853" w:name="_Toc31017"/>
      <w:bookmarkStart w:id="854" w:name="_Toc19734"/>
      <w:bookmarkStart w:id="855" w:name="_Toc5845"/>
      <w:bookmarkStart w:id="856" w:name="_Toc18527"/>
      <w:bookmarkStart w:id="857" w:name="_Toc31207"/>
      <w:bookmarkStart w:id="858" w:name="_Toc7796"/>
      <w:bookmarkStart w:id="859" w:name="_Toc13858"/>
      <w:r>
        <w:rPr>
          <w:rFonts w:ascii="Times New Roman" w:hAnsi="Times New Roman" w:cs="Times New Roman"/>
          <w:sz w:val="24"/>
          <w:szCs w:val="24"/>
        </w:rPr>
        <w:t xml:space="preserve">3. </w:t>
      </w:r>
      <w:r>
        <w:rPr>
          <w:rFonts w:ascii="Times New Roman" w:hAnsi="Times New Roman" w:cs="Times New Roman"/>
          <w:b/>
          <w:bCs/>
          <w:sz w:val="24"/>
          <w:szCs w:val="24"/>
        </w:rPr>
        <w:t>Tattiana Voice Recognition Access Control:</w:t>
      </w:r>
      <w:r>
        <w:rPr>
          <w:rFonts w:ascii="Times New Roman" w:hAnsi="Times New Roman" w:cs="Times New Roman"/>
          <w:sz w:val="24"/>
          <w:szCs w:val="24"/>
        </w:rPr>
        <w:t xml:space="preserve"> Provides secure biometric authentication using voice recognition technology, ensuring localized access control measures for facilities, devices, and applications.</w:t>
      </w:r>
      <w:bookmarkEnd w:id="851"/>
      <w:bookmarkEnd w:id="852"/>
      <w:bookmarkEnd w:id="853"/>
      <w:bookmarkEnd w:id="854"/>
      <w:bookmarkEnd w:id="855"/>
      <w:bookmarkEnd w:id="856"/>
      <w:bookmarkEnd w:id="857"/>
      <w:bookmarkEnd w:id="858"/>
      <w:bookmarkEnd w:id="859"/>
    </w:p>
    <w:p w14:paraId="46739CCA" w14:textId="77777777" w:rsidR="008D42AD" w:rsidRDefault="008D42AD">
      <w:pPr>
        <w:spacing w:line="480" w:lineRule="auto"/>
        <w:rPr>
          <w:rFonts w:ascii="Times New Roman" w:hAnsi="Times New Roman" w:cs="Times New Roman"/>
          <w:sz w:val="24"/>
          <w:szCs w:val="24"/>
        </w:rPr>
      </w:pPr>
    </w:p>
    <w:p w14:paraId="5C52C0BB" w14:textId="77777777" w:rsidR="008D42AD" w:rsidRDefault="00000000">
      <w:pPr>
        <w:spacing w:line="480" w:lineRule="auto"/>
        <w:outlineLvl w:val="0"/>
        <w:rPr>
          <w:rFonts w:ascii="Times New Roman" w:hAnsi="Times New Roman" w:cs="Times New Roman"/>
          <w:sz w:val="24"/>
          <w:szCs w:val="24"/>
        </w:rPr>
      </w:pPr>
      <w:bookmarkStart w:id="860" w:name="_Toc16885"/>
      <w:bookmarkStart w:id="861" w:name="_Toc28355"/>
      <w:bookmarkStart w:id="862" w:name="_Toc26455"/>
      <w:bookmarkStart w:id="863" w:name="_Toc25904"/>
      <w:bookmarkStart w:id="864" w:name="_Toc5430"/>
      <w:bookmarkStart w:id="865" w:name="_Toc28536"/>
      <w:bookmarkStart w:id="866" w:name="_Toc26560"/>
      <w:bookmarkStart w:id="867" w:name="_Toc8114"/>
      <w:bookmarkStart w:id="868" w:name="_Toc2883"/>
      <w:r>
        <w:rPr>
          <w:rFonts w:ascii="Times New Roman" w:hAnsi="Times New Roman" w:cs="Times New Roman"/>
          <w:sz w:val="24"/>
          <w:szCs w:val="24"/>
        </w:rPr>
        <w:lastRenderedPageBreak/>
        <w:t>By combining these globally relevant and locally tailored features, Tattiana AI empowers organizations to navigate the complexities of the global and local business environment with agility and confidence. Whether it's enhancing customer experiences, optimizing operational efficiency, or mitigating cyber security risks, Tattiana AI serves as a versatile and indispensable tool for organizations seeking to thrive in an ever-evolving world.</w:t>
      </w:r>
      <w:bookmarkEnd w:id="860"/>
      <w:bookmarkEnd w:id="861"/>
      <w:bookmarkEnd w:id="862"/>
      <w:bookmarkEnd w:id="863"/>
      <w:bookmarkEnd w:id="864"/>
      <w:bookmarkEnd w:id="865"/>
      <w:bookmarkEnd w:id="866"/>
      <w:bookmarkEnd w:id="867"/>
      <w:bookmarkEnd w:id="868"/>
    </w:p>
    <w:p w14:paraId="6DB8AD7B" w14:textId="77777777" w:rsidR="008D42AD" w:rsidRDefault="008D42AD">
      <w:pPr>
        <w:spacing w:line="480" w:lineRule="auto"/>
        <w:rPr>
          <w:rFonts w:ascii="Times New Roman" w:hAnsi="Times New Roman" w:cs="Times New Roman"/>
          <w:sz w:val="24"/>
          <w:szCs w:val="24"/>
        </w:rPr>
      </w:pPr>
    </w:p>
    <w:p w14:paraId="60E448EF" w14:textId="77777777" w:rsidR="008D42AD" w:rsidRDefault="008D42AD">
      <w:pPr>
        <w:spacing w:line="480" w:lineRule="auto"/>
        <w:rPr>
          <w:rFonts w:ascii="Times New Roman" w:hAnsi="Times New Roman" w:cs="Times New Roman"/>
          <w:sz w:val="24"/>
          <w:szCs w:val="24"/>
        </w:rPr>
      </w:pPr>
    </w:p>
    <w:p w14:paraId="30CEDF67" w14:textId="77777777" w:rsidR="008D42AD" w:rsidRDefault="008D42AD">
      <w:pPr>
        <w:spacing w:line="480" w:lineRule="auto"/>
        <w:rPr>
          <w:rFonts w:ascii="Times New Roman" w:hAnsi="Times New Roman" w:cs="Times New Roman"/>
          <w:sz w:val="24"/>
          <w:szCs w:val="24"/>
        </w:rPr>
      </w:pPr>
    </w:p>
    <w:p w14:paraId="0B5D3F73" w14:textId="77777777" w:rsidR="008D42AD" w:rsidRDefault="008D42AD">
      <w:pPr>
        <w:spacing w:line="480" w:lineRule="auto"/>
        <w:rPr>
          <w:rFonts w:ascii="Times New Roman" w:hAnsi="Times New Roman" w:cs="Times New Roman"/>
          <w:sz w:val="24"/>
          <w:szCs w:val="24"/>
        </w:rPr>
      </w:pPr>
    </w:p>
    <w:p w14:paraId="1357C7C4" w14:textId="77777777" w:rsidR="008D42AD" w:rsidRDefault="00000000">
      <w:pPr>
        <w:spacing w:line="480" w:lineRule="auto"/>
        <w:jc w:val="center"/>
        <w:rPr>
          <w:rFonts w:ascii="Times New Roman" w:hAnsi="Times New Roman" w:cs="Times New Roman"/>
          <w:sz w:val="24"/>
          <w:szCs w:val="24"/>
        </w:rPr>
      </w:pPr>
      <w:bookmarkStart w:id="869" w:name="_Toc29039"/>
      <w:bookmarkStart w:id="870" w:name="_Toc20135"/>
      <w:bookmarkStart w:id="871" w:name="_Toc25784"/>
      <w:r>
        <w:rPr>
          <w:rFonts w:ascii="Times New Roman" w:hAnsi="Times New Roman" w:cs="Times New Roman"/>
          <w:noProof/>
          <w:sz w:val="24"/>
          <w:szCs w:val="24"/>
        </w:rPr>
        <w:drawing>
          <wp:inline distT="0" distB="0" distL="114300" distR="114300" wp14:anchorId="2EA18166" wp14:editId="04EE01FF">
            <wp:extent cx="5757545" cy="3455035"/>
            <wp:effectExtent l="0" t="0" r="8255" b="12065"/>
            <wp:docPr id="7" name="Picture 7" descr="depositphotos_167122014-stock-photo-introduction-tent-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positphotos_167122014-stock-photo-introduction-tent-card"/>
                    <pic:cNvPicPr>
                      <a:picLocks noChangeAspect="1"/>
                    </pic:cNvPicPr>
                  </pic:nvPicPr>
                  <pic:blipFill>
                    <a:blip r:embed="rId27"/>
                    <a:stretch>
                      <a:fillRect/>
                    </a:stretch>
                  </pic:blipFill>
                  <pic:spPr>
                    <a:xfrm>
                      <a:off x="0" y="0"/>
                      <a:ext cx="5757545" cy="3455035"/>
                    </a:xfrm>
                    <a:prstGeom prst="rect">
                      <a:avLst/>
                    </a:prstGeom>
                  </pic:spPr>
                </pic:pic>
              </a:graphicData>
            </a:graphic>
          </wp:inline>
        </w:drawing>
      </w:r>
      <w:bookmarkEnd w:id="869"/>
      <w:bookmarkEnd w:id="870"/>
      <w:bookmarkEnd w:id="871"/>
    </w:p>
    <w:p w14:paraId="29976B64"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1.2.3</w:t>
      </w:r>
    </w:p>
    <w:p w14:paraId="30FFB638" w14:textId="77777777" w:rsidR="008D42AD" w:rsidRDefault="008D42AD">
      <w:pPr>
        <w:spacing w:line="480" w:lineRule="auto"/>
        <w:rPr>
          <w:rFonts w:ascii="Times New Roman" w:hAnsi="Times New Roman" w:cs="Times New Roman"/>
          <w:sz w:val="24"/>
          <w:szCs w:val="24"/>
        </w:rPr>
      </w:pPr>
    </w:p>
    <w:p w14:paraId="5CFE427B" w14:textId="77777777" w:rsidR="008D42AD" w:rsidRDefault="008D42AD">
      <w:pPr>
        <w:spacing w:line="480" w:lineRule="auto"/>
        <w:rPr>
          <w:rFonts w:ascii="Times New Roman" w:hAnsi="Times New Roman" w:cs="Times New Roman"/>
          <w:b/>
          <w:bCs/>
          <w:sz w:val="24"/>
          <w:szCs w:val="24"/>
        </w:rPr>
      </w:pPr>
    </w:p>
    <w:p w14:paraId="2149551B" w14:textId="77777777" w:rsidR="008D42AD" w:rsidRDefault="008D42AD">
      <w:pPr>
        <w:spacing w:line="480" w:lineRule="auto"/>
        <w:rPr>
          <w:rFonts w:ascii="Times New Roman" w:hAnsi="Times New Roman" w:cs="Times New Roman"/>
          <w:b/>
          <w:bCs/>
          <w:sz w:val="24"/>
          <w:szCs w:val="24"/>
        </w:rPr>
      </w:pPr>
    </w:p>
    <w:p w14:paraId="1552C048" w14:textId="77777777" w:rsidR="008D42AD" w:rsidRDefault="008D42AD">
      <w:pPr>
        <w:spacing w:line="480" w:lineRule="auto"/>
        <w:rPr>
          <w:rFonts w:ascii="Times New Roman" w:hAnsi="Times New Roman" w:cs="Times New Roman"/>
          <w:b/>
          <w:bCs/>
          <w:sz w:val="24"/>
          <w:szCs w:val="24"/>
        </w:rPr>
      </w:pPr>
    </w:p>
    <w:p w14:paraId="22A74AF9" w14:textId="77777777" w:rsidR="008D42AD" w:rsidRDefault="00000000">
      <w:pPr>
        <w:pStyle w:val="Heading2"/>
        <w:numPr>
          <w:ilvl w:val="1"/>
          <w:numId w:val="4"/>
        </w:numPr>
        <w:spacing w:line="480" w:lineRule="auto"/>
        <w:rPr>
          <w:rFonts w:ascii="Times New Roman" w:hAnsi="Times New Roman" w:cs="Times New Roman"/>
          <w:sz w:val="24"/>
          <w:szCs w:val="24"/>
        </w:rPr>
      </w:pPr>
      <w:bookmarkStart w:id="872" w:name="_Toc26221"/>
      <w:bookmarkStart w:id="873" w:name="_Toc29017"/>
      <w:bookmarkStart w:id="874" w:name="_Toc16862"/>
      <w:bookmarkStart w:id="875" w:name="_Toc11479"/>
      <w:bookmarkStart w:id="876" w:name="_Toc16306"/>
      <w:bookmarkStart w:id="877" w:name="_Toc4552"/>
      <w:r>
        <w:rPr>
          <w:rFonts w:ascii="Times New Roman" w:hAnsi="Times New Roman" w:cs="Times New Roman"/>
          <w:sz w:val="24"/>
          <w:szCs w:val="24"/>
        </w:rPr>
        <w:lastRenderedPageBreak/>
        <w:t>STATEMENT OF THE PROBLEM</w:t>
      </w:r>
      <w:bookmarkEnd w:id="872"/>
      <w:bookmarkEnd w:id="873"/>
      <w:bookmarkEnd w:id="874"/>
      <w:bookmarkEnd w:id="875"/>
      <w:bookmarkEnd w:id="876"/>
      <w:bookmarkEnd w:id="877"/>
    </w:p>
    <w:p w14:paraId="06F3EA82" w14:textId="77777777" w:rsidR="008D42AD" w:rsidRDefault="00000000">
      <w:pPr>
        <w:spacing w:line="480" w:lineRule="auto"/>
        <w:outlineLvl w:val="0"/>
        <w:rPr>
          <w:rFonts w:ascii="Times New Roman" w:hAnsi="Times New Roman" w:cs="Times New Roman"/>
          <w:b/>
          <w:bCs/>
          <w:sz w:val="24"/>
          <w:szCs w:val="24"/>
        </w:rPr>
      </w:pPr>
      <w:r>
        <w:rPr>
          <w:rFonts w:ascii="Times New Roman" w:hAnsi="Times New Roman" w:cs="Times New Roman"/>
          <w:b/>
          <w:bCs/>
          <w:sz w:val="24"/>
          <w:szCs w:val="24"/>
        </w:rPr>
        <w:t xml:space="preserve"> </w:t>
      </w:r>
      <w:bookmarkStart w:id="878" w:name="_Toc10672"/>
      <w:bookmarkStart w:id="879" w:name="_Toc20591"/>
      <w:bookmarkStart w:id="880" w:name="_Toc28049"/>
      <w:bookmarkStart w:id="881" w:name="_Toc3975"/>
      <w:bookmarkStart w:id="882" w:name="_Toc28465"/>
      <w:bookmarkStart w:id="883" w:name="_Toc3273"/>
      <w:bookmarkStart w:id="884" w:name="_Toc28860"/>
      <w:bookmarkStart w:id="885" w:name="_Toc5180"/>
      <w:bookmarkStart w:id="886" w:name="_Toc4793"/>
      <w:r>
        <w:rPr>
          <w:rStyle w:val="Heading3Char"/>
          <w:rFonts w:ascii="Times New Roman" w:hAnsi="Times New Roman" w:cs="Times New Roman"/>
          <w:sz w:val="24"/>
          <w:szCs w:val="24"/>
        </w:rPr>
        <w:t>Unveiling the Challenges in AI Integration for Enhanced Organizational Efficiency</w:t>
      </w:r>
      <w:bookmarkEnd w:id="878"/>
      <w:bookmarkEnd w:id="879"/>
      <w:bookmarkEnd w:id="880"/>
      <w:bookmarkEnd w:id="881"/>
      <w:bookmarkEnd w:id="882"/>
      <w:bookmarkEnd w:id="883"/>
      <w:bookmarkEnd w:id="884"/>
      <w:bookmarkEnd w:id="885"/>
      <w:bookmarkEnd w:id="886"/>
    </w:p>
    <w:p w14:paraId="56782B9B" w14:textId="77777777" w:rsidR="008D42AD" w:rsidRDefault="008D42AD">
      <w:pPr>
        <w:spacing w:line="480" w:lineRule="auto"/>
        <w:rPr>
          <w:rFonts w:ascii="Times New Roman" w:hAnsi="Times New Roman" w:cs="Times New Roman"/>
          <w:b/>
          <w:bCs/>
          <w:sz w:val="24"/>
          <w:szCs w:val="24"/>
        </w:rPr>
      </w:pPr>
    </w:p>
    <w:p w14:paraId="5B2DC3DB" w14:textId="77777777" w:rsidR="008D42AD" w:rsidRDefault="00000000">
      <w:pPr>
        <w:spacing w:line="480" w:lineRule="auto"/>
        <w:outlineLvl w:val="0"/>
        <w:rPr>
          <w:rFonts w:ascii="Times New Roman" w:hAnsi="Times New Roman" w:cs="Times New Roman"/>
          <w:sz w:val="24"/>
          <w:szCs w:val="24"/>
        </w:rPr>
      </w:pPr>
      <w:bookmarkStart w:id="887" w:name="_Toc17350"/>
      <w:bookmarkStart w:id="888" w:name="_Toc24542"/>
      <w:bookmarkStart w:id="889" w:name="_Toc31563"/>
      <w:bookmarkStart w:id="890" w:name="_Toc2198"/>
      <w:bookmarkStart w:id="891" w:name="_Toc2510"/>
      <w:bookmarkStart w:id="892" w:name="_Toc27327"/>
      <w:bookmarkStart w:id="893" w:name="_Toc19631"/>
      <w:bookmarkStart w:id="894" w:name="_Toc22091"/>
      <w:bookmarkStart w:id="895" w:name="_Toc8999"/>
      <w:r>
        <w:rPr>
          <w:rFonts w:ascii="Times New Roman" w:hAnsi="Times New Roman" w:cs="Times New Roman"/>
          <w:sz w:val="24"/>
          <w:szCs w:val="24"/>
        </w:rPr>
        <w:t xml:space="preserve">Modern organizations face a daunting task: </w:t>
      </w:r>
      <w:r>
        <w:rPr>
          <w:rFonts w:ascii="Times New Roman" w:hAnsi="Times New Roman" w:cs="Times New Roman"/>
          <w:b/>
          <w:bCs/>
          <w:sz w:val="24"/>
          <w:szCs w:val="24"/>
        </w:rPr>
        <w:t>effectively integrating and using AI technologies to streamline operations and boost productivity</w:t>
      </w:r>
      <w:r>
        <w:rPr>
          <w:rFonts w:ascii="Times New Roman" w:hAnsi="Times New Roman" w:cs="Times New Roman"/>
          <w:sz w:val="24"/>
          <w:szCs w:val="24"/>
        </w:rPr>
        <w:t>. Despite the abundance of AI solutions, many businesses struggle with fragmented workflows, inefficient resource allocation, and subpar decision-making due to disjointed AI adoption. This fragmentation impedes their competitiveness and growth.</w:t>
      </w:r>
      <w:bookmarkStart w:id="896" w:name="_Toc17714"/>
      <w:bookmarkStart w:id="897" w:name="_Toc10381"/>
      <w:bookmarkStart w:id="898" w:name="_Toc4562"/>
      <w:bookmarkStart w:id="899" w:name="_Toc2295"/>
      <w:bookmarkStart w:id="900" w:name="_Toc11173"/>
      <w:bookmarkEnd w:id="887"/>
      <w:bookmarkEnd w:id="888"/>
      <w:bookmarkEnd w:id="889"/>
      <w:bookmarkEnd w:id="890"/>
      <w:bookmarkEnd w:id="891"/>
      <w:r>
        <w:rPr>
          <w:rFonts w:ascii="Times New Roman" w:hAnsi="Times New Roman" w:cs="Times New Roman"/>
          <w:sz w:val="24"/>
          <w:szCs w:val="24"/>
        </w:rPr>
        <w:t>Moreover, organizations encounter obstacles in managing tasks, engaging customers, moderating content, and extracting insights from vast data volumes. The escalating threat of cyberattacks exacerbates the challenge, highlighting the need for robust fraud detection mechanisms. Statistics reveal a 67% increase in cyberattacks over the past five years, leading to an estimated $6 trillion global loss in 2021 due to cyber-crime[1].</w:t>
      </w:r>
      <w:bookmarkEnd w:id="892"/>
      <w:bookmarkEnd w:id="893"/>
      <w:bookmarkEnd w:id="894"/>
      <w:bookmarkEnd w:id="895"/>
      <w:bookmarkEnd w:id="896"/>
      <w:bookmarkEnd w:id="897"/>
      <w:bookmarkEnd w:id="898"/>
      <w:bookmarkEnd w:id="899"/>
      <w:bookmarkEnd w:id="900"/>
    </w:p>
    <w:p w14:paraId="05BF8DA4" w14:textId="77777777" w:rsidR="008D42AD" w:rsidRDefault="008D42AD">
      <w:pPr>
        <w:spacing w:line="480" w:lineRule="auto"/>
        <w:rPr>
          <w:rFonts w:ascii="Times New Roman" w:hAnsi="Times New Roman" w:cs="Times New Roman"/>
          <w:sz w:val="24"/>
          <w:szCs w:val="24"/>
        </w:rPr>
      </w:pPr>
    </w:p>
    <w:p w14:paraId="20A98154" w14:textId="77777777" w:rsidR="008D42AD" w:rsidRDefault="00000000">
      <w:pPr>
        <w:spacing w:line="480" w:lineRule="auto"/>
        <w:outlineLvl w:val="0"/>
        <w:rPr>
          <w:rFonts w:ascii="Times New Roman" w:hAnsi="Times New Roman" w:cs="Times New Roman"/>
          <w:sz w:val="24"/>
          <w:szCs w:val="24"/>
        </w:rPr>
      </w:pPr>
      <w:bookmarkStart w:id="901" w:name="_Toc7482"/>
      <w:bookmarkStart w:id="902" w:name="_Toc13953"/>
      <w:bookmarkStart w:id="903" w:name="_Toc6079"/>
      <w:bookmarkStart w:id="904" w:name="_Toc6777"/>
      <w:bookmarkStart w:id="905" w:name="_Toc6634"/>
      <w:bookmarkStart w:id="906" w:name="_Toc6944"/>
      <w:bookmarkStart w:id="907" w:name="_Toc27919"/>
      <w:bookmarkStart w:id="908" w:name="_Toc17981"/>
      <w:bookmarkStart w:id="909" w:name="_Toc26950"/>
      <w:r>
        <w:rPr>
          <w:rFonts w:ascii="Times New Roman" w:hAnsi="Times New Roman" w:cs="Times New Roman"/>
          <w:sz w:val="24"/>
          <w:szCs w:val="24"/>
        </w:rPr>
        <w:t>Furthermore, the absence of personalized learning experiences and tailored recommendations hampers organizations' adaptability. This deficiency not only affects employee satisfaction and retention but also diminishes customer loyalty. Research indicates that businesses offering personalized experiences witness a 10-30% revenue increase and 5-10% higher customer retention rates.</w:t>
      </w:r>
      <w:bookmarkStart w:id="910" w:name="_Toc1945"/>
      <w:bookmarkStart w:id="911" w:name="_Toc9159"/>
      <w:bookmarkStart w:id="912" w:name="_Toc1301"/>
      <w:bookmarkStart w:id="913" w:name="_Toc10355"/>
      <w:bookmarkStart w:id="914" w:name="_Toc21287"/>
      <w:bookmarkEnd w:id="901"/>
      <w:bookmarkEnd w:id="902"/>
      <w:bookmarkEnd w:id="903"/>
      <w:bookmarkEnd w:id="904"/>
      <w:bookmarkEnd w:id="905"/>
      <w:r>
        <w:rPr>
          <w:rFonts w:ascii="Times New Roman" w:hAnsi="Times New Roman" w:cs="Times New Roman"/>
          <w:sz w:val="24"/>
          <w:szCs w:val="24"/>
        </w:rPr>
        <w:t xml:space="preserve">Aligned with the research area, this study delves into the challenges of AI integration and personalization. It aims to explore how a unified AI platform like Tattiana AI can address these challenges, empowering organizations to achieve operational excellence in the digital </w:t>
      </w:r>
      <w:r>
        <w:rPr>
          <w:rFonts w:ascii="Times New Roman" w:hAnsi="Times New Roman" w:cs="Times New Roman"/>
          <w:sz w:val="24"/>
          <w:szCs w:val="24"/>
        </w:rPr>
        <w:lastRenderedPageBreak/>
        <w:t>age. Through this research, actionable insights will be provided to businesses striving to harness AI's full potential for growth and innovation.</w:t>
      </w:r>
      <w:bookmarkEnd w:id="906"/>
      <w:bookmarkEnd w:id="907"/>
      <w:bookmarkEnd w:id="908"/>
      <w:bookmarkEnd w:id="909"/>
      <w:bookmarkEnd w:id="910"/>
      <w:bookmarkEnd w:id="911"/>
      <w:bookmarkEnd w:id="912"/>
      <w:bookmarkEnd w:id="913"/>
      <w:bookmarkEnd w:id="914"/>
    </w:p>
    <w:p w14:paraId="21D34890" w14:textId="77777777" w:rsidR="008D42AD" w:rsidRDefault="008D42AD">
      <w:pPr>
        <w:spacing w:line="480" w:lineRule="auto"/>
        <w:rPr>
          <w:rFonts w:ascii="Times New Roman" w:hAnsi="Times New Roman" w:cs="Times New Roman"/>
          <w:sz w:val="24"/>
          <w:szCs w:val="24"/>
        </w:rPr>
      </w:pPr>
    </w:p>
    <w:p w14:paraId="41937602" w14:textId="77777777" w:rsidR="008D42AD" w:rsidRDefault="00000000">
      <w:pPr>
        <w:spacing w:line="480" w:lineRule="auto"/>
        <w:jc w:val="center"/>
        <w:rPr>
          <w:rFonts w:ascii="Times New Roman" w:hAnsi="Times New Roman" w:cs="Times New Roman"/>
          <w:sz w:val="24"/>
          <w:szCs w:val="24"/>
        </w:rPr>
      </w:pPr>
      <w:bookmarkStart w:id="915" w:name="_Toc15807"/>
      <w:bookmarkStart w:id="916" w:name="_Toc21482"/>
      <w:bookmarkStart w:id="917" w:name="_Toc23581"/>
      <w:r>
        <w:rPr>
          <w:rFonts w:ascii="Times New Roman" w:hAnsi="Times New Roman" w:cs="Times New Roman"/>
          <w:noProof/>
          <w:sz w:val="24"/>
          <w:szCs w:val="24"/>
        </w:rPr>
        <w:drawing>
          <wp:inline distT="0" distB="0" distL="114300" distR="114300" wp14:anchorId="39CF423E" wp14:editId="5F2D1D9D">
            <wp:extent cx="5080000" cy="3390900"/>
            <wp:effectExtent l="0" t="0" r="0" b="0"/>
            <wp:docPr id="3" name="Picture 3" descr="HD-wallpaper-artificial-intelligence-background-vectors-stock-psd-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D-wallpaper-artificial-intelligence-background-vectors-stock-psd-vision"/>
                    <pic:cNvPicPr>
                      <a:picLocks noChangeAspect="1"/>
                    </pic:cNvPicPr>
                  </pic:nvPicPr>
                  <pic:blipFill>
                    <a:blip r:embed="rId28"/>
                    <a:stretch>
                      <a:fillRect/>
                    </a:stretch>
                  </pic:blipFill>
                  <pic:spPr>
                    <a:xfrm>
                      <a:off x="0" y="0"/>
                      <a:ext cx="5080000" cy="3390900"/>
                    </a:xfrm>
                    <a:prstGeom prst="rect">
                      <a:avLst/>
                    </a:prstGeom>
                  </pic:spPr>
                </pic:pic>
              </a:graphicData>
            </a:graphic>
          </wp:inline>
        </w:drawing>
      </w:r>
      <w:bookmarkEnd w:id="915"/>
      <w:bookmarkEnd w:id="916"/>
      <w:bookmarkEnd w:id="917"/>
    </w:p>
    <w:p w14:paraId="5122FF52"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1.3</w:t>
      </w:r>
    </w:p>
    <w:p w14:paraId="46A9C966" w14:textId="77777777" w:rsidR="008D42AD" w:rsidRDefault="008D42AD">
      <w:pPr>
        <w:spacing w:line="480" w:lineRule="auto"/>
        <w:rPr>
          <w:rFonts w:ascii="Times New Roman" w:hAnsi="Times New Roman" w:cs="Times New Roman"/>
          <w:sz w:val="24"/>
          <w:szCs w:val="24"/>
        </w:rPr>
      </w:pPr>
    </w:p>
    <w:p w14:paraId="7AA03B5F" w14:textId="77777777" w:rsidR="008D42AD" w:rsidRDefault="008D42AD">
      <w:pPr>
        <w:spacing w:line="480" w:lineRule="auto"/>
        <w:rPr>
          <w:rFonts w:ascii="Times New Roman" w:hAnsi="Times New Roman" w:cs="Times New Roman"/>
          <w:sz w:val="24"/>
          <w:szCs w:val="24"/>
        </w:rPr>
      </w:pPr>
    </w:p>
    <w:p w14:paraId="7012AC3C" w14:textId="77777777" w:rsidR="008D42AD" w:rsidRDefault="008D42AD">
      <w:pPr>
        <w:spacing w:line="480" w:lineRule="auto"/>
        <w:rPr>
          <w:rFonts w:ascii="Times New Roman" w:hAnsi="Times New Roman" w:cs="Times New Roman"/>
          <w:sz w:val="24"/>
          <w:szCs w:val="24"/>
        </w:rPr>
      </w:pPr>
    </w:p>
    <w:p w14:paraId="17667C66" w14:textId="77777777" w:rsidR="008D42AD" w:rsidRDefault="008D42AD">
      <w:pPr>
        <w:spacing w:line="480" w:lineRule="auto"/>
        <w:rPr>
          <w:rFonts w:ascii="Times New Roman" w:hAnsi="Times New Roman" w:cs="Times New Roman"/>
          <w:sz w:val="24"/>
          <w:szCs w:val="24"/>
        </w:rPr>
      </w:pPr>
    </w:p>
    <w:p w14:paraId="51BF1F9C" w14:textId="77777777" w:rsidR="008D42AD" w:rsidRDefault="008D42AD">
      <w:pPr>
        <w:spacing w:line="480" w:lineRule="auto"/>
        <w:rPr>
          <w:rFonts w:ascii="Times New Roman" w:hAnsi="Times New Roman" w:cs="Times New Roman"/>
          <w:sz w:val="24"/>
          <w:szCs w:val="24"/>
        </w:rPr>
      </w:pPr>
    </w:p>
    <w:p w14:paraId="2C2C733F" w14:textId="77777777" w:rsidR="008D42AD" w:rsidRDefault="008D42AD">
      <w:pPr>
        <w:spacing w:line="480" w:lineRule="auto"/>
        <w:rPr>
          <w:rFonts w:ascii="Times New Roman" w:hAnsi="Times New Roman" w:cs="Times New Roman"/>
          <w:sz w:val="24"/>
          <w:szCs w:val="24"/>
        </w:rPr>
      </w:pPr>
    </w:p>
    <w:p w14:paraId="404E0DFB" w14:textId="77777777" w:rsidR="008D42AD" w:rsidRDefault="008D42AD">
      <w:pPr>
        <w:spacing w:line="480" w:lineRule="auto"/>
        <w:rPr>
          <w:rFonts w:ascii="Times New Roman" w:hAnsi="Times New Roman" w:cs="Times New Roman"/>
          <w:sz w:val="24"/>
          <w:szCs w:val="24"/>
        </w:rPr>
      </w:pPr>
    </w:p>
    <w:p w14:paraId="0D7B24B6" w14:textId="77777777" w:rsidR="008D42AD" w:rsidRDefault="008D42AD">
      <w:pPr>
        <w:spacing w:line="480" w:lineRule="auto"/>
        <w:rPr>
          <w:rFonts w:ascii="Times New Roman" w:hAnsi="Times New Roman" w:cs="Times New Roman"/>
          <w:sz w:val="24"/>
          <w:szCs w:val="24"/>
        </w:rPr>
      </w:pPr>
    </w:p>
    <w:p w14:paraId="483C1B61" w14:textId="77777777" w:rsidR="008D42AD" w:rsidRDefault="008D42AD">
      <w:pPr>
        <w:spacing w:line="480" w:lineRule="auto"/>
        <w:rPr>
          <w:rFonts w:ascii="Times New Roman" w:hAnsi="Times New Roman" w:cs="Times New Roman"/>
          <w:sz w:val="24"/>
          <w:szCs w:val="24"/>
        </w:rPr>
      </w:pPr>
    </w:p>
    <w:p w14:paraId="44F33A18" w14:textId="77777777" w:rsidR="008D42AD" w:rsidRDefault="00000000">
      <w:pPr>
        <w:pStyle w:val="Heading2"/>
        <w:numPr>
          <w:ilvl w:val="1"/>
          <w:numId w:val="4"/>
        </w:numPr>
        <w:spacing w:line="480" w:lineRule="auto"/>
        <w:rPr>
          <w:rFonts w:ascii="Times New Roman" w:hAnsi="Times New Roman" w:cs="Times New Roman"/>
          <w:sz w:val="24"/>
          <w:szCs w:val="24"/>
        </w:rPr>
      </w:pPr>
      <w:bookmarkStart w:id="918" w:name="_Toc17036"/>
      <w:bookmarkStart w:id="919" w:name="_Toc15140"/>
      <w:bookmarkStart w:id="920" w:name="_Toc12861"/>
      <w:bookmarkStart w:id="921" w:name="_Toc32018"/>
      <w:bookmarkStart w:id="922" w:name="_Toc7727"/>
      <w:bookmarkStart w:id="923" w:name="_Toc32186"/>
      <w:r>
        <w:rPr>
          <w:rFonts w:ascii="Times New Roman" w:hAnsi="Times New Roman" w:cs="Times New Roman"/>
          <w:sz w:val="24"/>
          <w:szCs w:val="24"/>
        </w:rPr>
        <w:lastRenderedPageBreak/>
        <w:t>PROPOSED SOLUTION</w:t>
      </w:r>
      <w:bookmarkEnd w:id="918"/>
      <w:bookmarkEnd w:id="919"/>
      <w:bookmarkEnd w:id="920"/>
      <w:bookmarkEnd w:id="921"/>
      <w:bookmarkEnd w:id="922"/>
      <w:bookmarkEnd w:id="923"/>
    </w:p>
    <w:p w14:paraId="42088D1A" w14:textId="77777777" w:rsidR="008D42AD" w:rsidRDefault="00000000">
      <w:pPr>
        <w:spacing w:line="480" w:lineRule="auto"/>
        <w:outlineLvl w:val="0"/>
        <w:rPr>
          <w:rFonts w:ascii="Times New Roman" w:hAnsi="Times New Roman" w:cs="Times New Roman"/>
          <w:b/>
          <w:bCs/>
          <w:sz w:val="24"/>
          <w:szCs w:val="24"/>
        </w:rPr>
      </w:pPr>
      <w:bookmarkStart w:id="924" w:name="_Toc23553"/>
      <w:bookmarkStart w:id="925" w:name="_Toc15197"/>
      <w:bookmarkStart w:id="926" w:name="_Toc23778"/>
      <w:bookmarkStart w:id="927" w:name="_Toc22459"/>
      <w:bookmarkStart w:id="928" w:name="_Toc14257"/>
      <w:bookmarkStart w:id="929" w:name="_Toc28064"/>
      <w:bookmarkStart w:id="930" w:name="_Toc15659"/>
      <w:bookmarkStart w:id="931" w:name="_Toc4852"/>
      <w:bookmarkStart w:id="932" w:name="_Toc10006"/>
      <w:r>
        <w:rPr>
          <w:rFonts w:ascii="Times New Roman" w:hAnsi="Times New Roman" w:cs="Times New Roman"/>
          <w:sz w:val="24"/>
          <w:szCs w:val="24"/>
        </w:rPr>
        <w:t xml:space="preserve">Proposed Solution: </w:t>
      </w:r>
      <w:r>
        <w:rPr>
          <w:rFonts w:ascii="Times New Roman" w:hAnsi="Times New Roman" w:cs="Times New Roman"/>
          <w:b/>
          <w:bCs/>
          <w:sz w:val="24"/>
          <w:szCs w:val="24"/>
        </w:rPr>
        <w:t>Leveraging Tattiana AI for Organizational Enhancement</w:t>
      </w:r>
      <w:bookmarkEnd w:id="924"/>
      <w:bookmarkEnd w:id="925"/>
      <w:bookmarkEnd w:id="926"/>
      <w:bookmarkEnd w:id="927"/>
      <w:bookmarkEnd w:id="928"/>
      <w:bookmarkEnd w:id="929"/>
      <w:bookmarkEnd w:id="930"/>
      <w:bookmarkEnd w:id="931"/>
      <w:bookmarkEnd w:id="932"/>
    </w:p>
    <w:p w14:paraId="5D19E4E0" w14:textId="77777777" w:rsidR="008D42AD" w:rsidRDefault="008D42AD">
      <w:pPr>
        <w:spacing w:line="480" w:lineRule="auto"/>
        <w:rPr>
          <w:rFonts w:ascii="Times New Roman" w:hAnsi="Times New Roman" w:cs="Times New Roman"/>
          <w:sz w:val="24"/>
          <w:szCs w:val="24"/>
        </w:rPr>
      </w:pPr>
    </w:p>
    <w:p w14:paraId="456E5BB0" w14:textId="77777777" w:rsidR="008D42AD" w:rsidRDefault="00000000">
      <w:pPr>
        <w:spacing w:line="480" w:lineRule="auto"/>
        <w:outlineLvl w:val="0"/>
        <w:rPr>
          <w:rFonts w:ascii="Times New Roman" w:hAnsi="Times New Roman" w:cs="Times New Roman"/>
          <w:sz w:val="24"/>
          <w:szCs w:val="24"/>
        </w:rPr>
      </w:pPr>
      <w:bookmarkStart w:id="933" w:name="_Toc17537"/>
      <w:bookmarkStart w:id="934" w:name="_Toc2617"/>
      <w:bookmarkStart w:id="935" w:name="_Toc21022"/>
      <w:bookmarkStart w:id="936" w:name="_Toc22650"/>
      <w:bookmarkStart w:id="937" w:name="_Toc21311"/>
      <w:bookmarkStart w:id="938" w:name="_Toc87"/>
      <w:bookmarkStart w:id="939" w:name="_Toc30253"/>
      <w:bookmarkStart w:id="940" w:name="_Toc23195"/>
      <w:bookmarkStart w:id="941" w:name="_Toc31072"/>
      <w:r>
        <w:rPr>
          <w:rFonts w:ascii="Times New Roman" w:hAnsi="Times New Roman" w:cs="Times New Roman"/>
          <w:sz w:val="24"/>
          <w:szCs w:val="24"/>
        </w:rPr>
        <w:t>This project aims to investigate the utilization of Tattiana AI, a unified AI platform, to address the complex challenges surrounding AI integration and personalization within organizations. Rather than focusing on the development of a prototype or system, the project will delve into crafting strategies and frameworks conducive to seamless integration and personalized efficiency.</w:t>
      </w:r>
      <w:bookmarkStart w:id="942" w:name="_Toc20586"/>
      <w:bookmarkStart w:id="943" w:name="_Toc19063"/>
      <w:bookmarkStart w:id="944" w:name="_Toc30499"/>
      <w:bookmarkStart w:id="945" w:name="_Toc10331"/>
      <w:bookmarkStart w:id="946" w:name="_Toc22852"/>
      <w:bookmarkEnd w:id="933"/>
      <w:bookmarkEnd w:id="934"/>
      <w:bookmarkEnd w:id="935"/>
      <w:bookmarkEnd w:id="936"/>
      <w:bookmarkEnd w:id="937"/>
      <w:r>
        <w:rPr>
          <w:rFonts w:ascii="Times New Roman" w:hAnsi="Times New Roman" w:cs="Times New Roman"/>
          <w:sz w:val="24"/>
          <w:szCs w:val="24"/>
        </w:rPr>
        <w:t>Tattiana AI offers a comprehensive suite of features designed to optimize workflows, automate tasks, and deliver tailored experiences to both employees and customers. Through the application of advanced algorithms and predictive analytics, Tattiana AI empowers organizations to extract actionable insights and recommendations, customized to individual preferences and requirements.</w:t>
      </w:r>
      <w:bookmarkEnd w:id="938"/>
      <w:bookmarkEnd w:id="939"/>
      <w:bookmarkEnd w:id="940"/>
      <w:bookmarkEnd w:id="941"/>
      <w:bookmarkEnd w:id="942"/>
      <w:bookmarkEnd w:id="943"/>
      <w:bookmarkEnd w:id="944"/>
      <w:bookmarkEnd w:id="945"/>
      <w:bookmarkEnd w:id="946"/>
    </w:p>
    <w:p w14:paraId="35C04182" w14:textId="77777777" w:rsidR="008D42AD" w:rsidRDefault="008D42AD">
      <w:pPr>
        <w:spacing w:line="480" w:lineRule="auto"/>
        <w:rPr>
          <w:rFonts w:ascii="Times New Roman" w:hAnsi="Times New Roman" w:cs="Times New Roman"/>
          <w:sz w:val="24"/>
          <w:szCs w:val="24"/>
        </w:rPr>
      </w:pPr>
    </w:p>
    <w:p w14:paraId="2B9DF883" w14:textId="77777777" w:rsidR="008D42AD" w:rsidRDefault="00000000">
      <w:pPr>
        <w:spacing w:line="480" w:lineRule="auto"/>
        <w:outlineLvl w:val="0"/>
        <w:rPr>
          <w:rFonts w:ascii="Times New Roman" w:hAnsi="Times New Roman" w:cs="Times New Roman"/>
          <w:sz w:val="24"/>
          <w:szCs w:val="24"/>
        </w:rPr>
      </w:pPr>
      <w:bookmarkStart w:id="947" w:name="_Toc22370"/>
      <w:bookmarkStart w:id="948" w:name="_Toc3385"/>
      <w:bookmarkStart w:id="949" w:name="_Toc6575"/>
      <w:bookmarkStart w:id="950" w:name="_Toc19551"/>
      <w:bookmarkStart w:id="951" w:name="_Toc12865"/>
      <w:bookmarkStart w:id="952" w:name="_Toc1991"/>
      <w:bookmarkStart w:id="953" w:name="_Toc27914"/>
      <w:bookmarkStart w:id="954" w:name="_Toc10644"/>
      <w:bookmarkStart w:id="955" w:name="_Toc28785"/>
      <w:r>
        <w:rPr>
          <w:rFonts w:ascii="Times New Roman" w:hAnsi="Times New Roman" w:cs="Times New Roman"/>
          <w:sz w:val="24"/>
          <w:szCs w:val="24"/>
        </w:rPr>
        <w:t>By conducting a thorough comparison of recent AI models on a global and regional scale, Tattiana AI emerges as a standout solution due to its unified approach to AI integration and its capacity for continuous improvement. Through the adoption of Tattiana AI, organizations can position themselves at the forefront of innovation, driving sustained growth and competitiveness in today's rapidly evolving digital landscape.</w:t>
      </w:r>
      <w:bookmarkEnd w:id="947"/>
      <w:bookmarkEnd w:id="948"/>
      <w:bookmarkEnd w:id="949"/>
      <w:bookmarkEnd w:id="950"/>
      <w:bookmarkEnd w:id="951"/>
      <w:bookmarkEnd w:id="952"/>
      <w:bookmarkEnd w:id="953"/>
      <w:bookmarkEnd w:id="954"/>
      <w:bookmarkEnd w:id="955"/>
    </w:p>
    <w:p w14:paraId="66537CB9" w14:textId="77777777" w:rsidR="008D42AD" w:rsidRDefault="00000000">
      <w:pPr>
        <w:spacing w:line="480" w:lineRule="auto"/>
        <w:jc w:val="center"/>
        <w:outlineLvl w:val="0"/>
        <w:rPr>
          <w:rFonts w:ascii="Times New Roman" w:hAnsi="Times New Roman" w:cs="Times New Roman"/>
          <w:sz w:val="24"/>
          <w:szCs w:val="24"/>
        </w:rPr>
      </w:pPr>
      <w:bookmarkStart w:id="956" w:name="_Toc29385"/>
      <w:bookmarkStart w:id="957" w:name="_Toc8892"/>
      <w:bookmarkStart w:id="958" w:name="_Toc22335"/>
      <w:bookmarkStart w:id="959" w:name="_Toc21578"/>
      <w:r>
        <w:rPr>
          <w:rFonts w:ascii="Times New Roman" w:hAnsi="Times New Roman" w:cs="Times New Roman"/>
          <w:noProof/>
          <w:sz w:val="24"/>
          <w:szCs w:val="24"/>
        </w:rPr>
        <w:drawing>
          <wp:inline distT="0" distB="0" distL="114300" distR="114300" wp14:anchorId="60D5E8C0" wp14:editId="094EE9FE">
            <wp:extent cx="2301240" cy="1534160"/>
            <wp:effectExtent l="0" t="0" r="10160" b="2540"/>
            <wp:docPr id="5" name="Picture 5" descr="istockphoto-531861190-612x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stockphoto-531861190-612x612"/>
                    <pic:cNvPicPr>
                      <a:picLocks noChangeAspect="1"/>
                    </pic:cNvPicPr>
                  </pic:nvPicPr>
                  <pic:blipFill>
                    <a:blip r:embed="rId18"/>
                    <a:stretch>
                      <a:fillRect/>
                    </a:stretch>
                  </pic:blipFill>
                  <pic:spPr>
                    <a:xfrm>
                      <a:off x="0" y="0"/>
                      <a:ext cx="2301240" cy="1534160"/>
                    </a:xfrm>
                    <a:prstGeom prst="rect">
                      <a:avLst/>
                    </a:prstGeom>
                  </pic:spPr>
                </pic:pic>
              </a:graphicData>
            </a:graphic>
          </wp:inline>
        </w:drawing>
      </w:r>
      <w:r>
        <w:rPr>
          <w:rFonts w:ascii="Times New Roman" w:hAnsi="Times New Roman" w:cs="Times New Roman"/>
          <w:sz w:val="24"/>
          <w:szCs w:val="24"/>
        </w:rPr>
        <w:t xml:space="preserve"> figure 1.4</w:t>
      </w:r>
      <w:bookmarkEnd w:id="956"/>
      <w:bookmarkEnd w:id="957"/>
      <w:bookmarkEnd w:id="958"/>
      <w:bookmarkEnd w:id="959"/>
    </w:p>
    <w:p w14:paraId="2BE4BBD2" w14:textId="77777777" w:rsidR="008D42AD" w:rsidRDefault="00000000">
      <w:pPr>
        <w:pStyle w:val="Heading2"/>
        <w:numPr>
          <w:ilvl w:val="1"/>
          <w:numId w:val="4"/>
        </w:numPr>
        <w:spacing w:line="480" w:lineRule="auto"/>
        <w:rPr>
          <w:rFonts w:ascii="Times New Roman" w:hAnsi="Times New Roman" w:cs="Times New Roman"/>
          <w:sz w:val="24"/>
          <w:szCs w:val="24"/>
        </w:rPr>
      </w:pPr>
      <w:bookmarkStart w:id="960" w:name="_Toc19128"/>
      <w:bookmarkStart w:id="961" w:name="_Toc30070"/>
      <w:bookmarkStart w:id="962" w:name="_Toc901"/>
      <w:bookmarkStart w:id="963" w:name="_Toc17122"/>
      <w:bookmarkStart w:id="964" w:name="_Toc26917"/>
      <w:bookmarkStart w:id="965" w:name="_Toc3146"/>
      <w:r>
        <w:rPr>
          <w:rFonts w:ascii="Times New Roman" w:hAnsi="Times New Roman" w:cs="Times New Roman"/>
          <w:sz w:val="24"/>
          <w:szCs w:val="24"/>
        </w:rPr>
        <w:lastRenderedPageBreak/>
        <w:t>OBJECTIVES</w:t>
      </w:r>
      <w:bookmarkEnd w:id="960"/>
      <w:bookmarkEnd w:id="961"/>
      <w:bookmarkEnd w:id="962"/>
      <w:bookmarkEnd w:id="963"/>
      <w:bookmarkEnd w:id="964"/>
      <w:bookmarkEnd w:id="965"/>
    </w:p>
    <w:p w14:paraId="01062F60" w14:textId="77777777" w:rsidR="008D42AD" w:rsidRDefault="00000000">
      <w:pPr>
        <w:pStyle w:val="Heading3"/>
        <w:spacing w:line="480" w:lineRule="auto"/>
        <w:rPr>
          <w:rFonts w:ascii="Times New Roman" w:hAnsi="Times New Roman" w:cs="Times New Roman"/>
          <w:sz w:val="24"/>
          <w:szCs w:val="24"/>
        </w:rPr>
      </w:pPr>
      <w:bookmarkStart w:id="966" w:name="_Toc8512"/>
      <w:bookmarkStart w:id="967" w:name="_Toc5601"/>
      <w:bookmarkStart w:id="968" w:name="_Toc29241"/>
      <w:bookmarkStart w:id="969" w:name="_Toc10985"/>
      <w:r>
        <w:rPr>
          <w:rFonts w:ascii="Times New Roman" w:hAnsi="Times New Roman" w:cs="Times New Roman"/>
          <w:sz w:val="24"/>
          <w:szCs w:val="24"/>
        </w:rPr>
        <w:t>General Objective:</w:t>
      </w:r>
      <w:bookmarkEnd w:id="966"/>
      <w:bookmarkEnd w:id="967"/>
      <w:bookmarkEnd w:id="968"/>
      <w:bookmarkEnd w:id="969"/>
    </w:p>
    <w:p w14:paraId="65541F4F" w14:textId="77777777" w:rsidR="008D42AD" w:rsidRDefault="00000000">
      <w:pPr>
        <w:spacing w:line="480" w:lineRule="auto"/>
        <w:outlineLvl w:val="0"/>
        <w:rPr>
          <w:rFonts w:ascii="Times New Roman" w:hAnsi="Times New Roman" w:cs="Times New Roman"/>
          <w:sz w:val="24"/>
          <w:szCs w:val="24"/>
        </w:rPr>
      </w:pPr>
      <w:bookmarkStart w:id="970" w:name="_Toc12010"/>
      <w:bookmarkStart w:id="971" w:name="_Toc23248"/>
      <w:bookmarkStart w:id="972" w:name="_Toc14236"/>
      <w:bookmarkStart w:id="973" w:name="_Toc30135"/>
      <w:bookmarkStart w:id="974" w:name="_Toc6111"/>
      <w:bookmarkStart w:id="975" w:name="_Toc20340"/>
      <w:bookmarkStart w:id="976" w:name="_Toc12796"/>
      <w:bookmarkStart w:id="977" w:name="_Toc11613"/>
      <w:bookmarkStart w:id="978" w:name="_Toc12413"/>
      <w:r>
        <w:rPr>
          <w:rFonts w:ascii="Times New Roman" w:hAnsi="Times New Roman" w:cs="Times New Roman"/>
          <w:sz w:val="24"/>
          <w:szCs w:val="24"/>
        </w:rPr>
        <w:t xml:space="preserve">- </w:t>
      </w:r>
      <w:bookmarkEnd w:id="970"/>
      <w:bookmarkEnd w:id="971"/>
      <w:bookmarkEnd w:id="972"/>
      <w:bookmarkEnd w:id="973"/>
      <w:bookmarkEnd w:id="974"/>
      <w:bookmarkEnd w:id="975"/>
      <w:bookmarkEnd w:id="976"/>
      <w:bookmarkEnd w:id="977"/>
      <w:r>
        <w:rPr>
          <w:rFonts w:ascii="Times New Roman" w:eastAsia="SimSun" w:hAnsi="Times New Roman" w:cs="Times New Roman"/>
          <w:sz w:val="24"/>
          <w:szCs w:val="24"/>
        </w:rPr>
        <w:t>To develop and assess Tattiana AI, an AI-based system for Ballershopke, an IT company in Kenya, aimed at enhancing organizational efficiency and productivity.</w:t>
      </w:r>
      <w:bookmarkEnd w:id="978"/>
    </w:p>
    <w:p w14:paraId="674204B2" w14:textId="77777777" w:rsidR="008D42AD" w:rsidRDefault="008D42AD">
      <w:pPr>
        <w:spacing w:line="480" w:lineRule="auto"/>
        <w:rPr>
          <w:rFonts w:ascii="Times New Roman" w:hAnsi="Times New Roman" w:cs="Times New Roman"/>
          <w:b/>
          <w:bCs/>
          <w:sz w:val="24"/>
          <w:szCs w:val="24"/>
        </w:rPr>
      </w:pPr>
    </w:p>
    <w:p w14:paraId="6ABB14A7" w14:textId="77777777" w:rsidR="008D42AD" w:rsidRDefault="00000000">
      <w:pPr>
        <w:pStyle w:val="Heading4"/>
        <w:spacing w:line="480" w:lineRule="auto"/>
        <w:rPr>
          <w:rFonts w:ascii="Times New Roman" w:hAnsi="Times New Roman" w:cs="Times New Roman"/>
          <w:sz w:val="24"/>
          <w:szCs w:val="24"/>
        </w:rPr>
      </w:pPr>
      <w:bookmarkStart w:id="979" w:name="_Toc28799"/>
      <w:r>
        <w:rPr>
          <w:rFonts w:ascii="Times New Roman" w:hAnsi="Times New Roman" w:cs="Times New Roman"/>
          <w:sz w:val="24"/>
          <w:szCs w:val="24"/>
        </w:rPr>
        <w:t>Specific Objectives:</w:t>
      </w:r>
      <w:bookmarkEnd w:id="979"/>
    </w:p>
    <w:p w14:paraId="26142B67" w14:textId="77777777" w:rsidR="008D42AD" w:rsidRDefault="00000000">
      <w:pPr>
        <w:spacing w:line="480" w:lineRule="auto"/>
        <w:outlineLvl w:val="0"/>
        <w:rPr>
          <w:rFonts w:ascii="Times New Roman" w:hAnsi="Times New Roman" w:cs="Times New Roman"/>
          <w:sz w:val="24"/>
          <w:szCs w:val="24"/>
        </w:rPr>
      </w:pPr>
      <w:bookmarkStart w:id="980" w:name="_Toc19245"/>
      <w:bookmarkStart w:id="981" w:name="_Toc24948"/>
      <w:bookmarkStart w:id="982" w:name="_Toc16642"/>
      <w:bookmarkStart w:id="983" w:name="_Toc8000"/>
      <w:bookmarkStart w:id="984" w:name="_Toc13014"/>
      <w:bookmarkStart w:id="985" w:name="_Toc4773"/>
      <w:bookmarkStart w:id="986" w:name="_Toc21811"/>
      <w:bookmarkStart w:id="987" w:name="_Toc4815"/>
      <w:bookmarkStart w:id="988" w:name="_Toc6475"/>
      <w:r>
        <w:rPr>
          <w:rFonts w:ascii="Times New Roman" w:hAnsi="Times New Roman" w:cs="Times New Roman"/>
          <w:sz w:val="24"/>
          <w:szCs w:val="24"/>
        </w:rPr>
        <w:t xml:space="preserve">1. </w:t>
      </w:r>
      <w:bookmarkEnd w:id="980"/>
      <w:bookmarkEnd w:id="981"/>
      <w:bookmarkEnd w:id="982"/>
      <w:bookmarkEnd w:id="983"/>
      <w:bookmarkEnd w:id="984"/>
      <w:bookmarkEnd w:id="985"/>
      <w:bookmarkEnd w:id="986"/>
      <w:bookmarkEnd w:id="987"/>
      <w:r>
        <w:rPr>
          <w:rFonts w:ascii="Times New Roman" w:eastAsia="SimSun" w:hAnsi="Times New Roman" w:cs="Times New Roman"/>
          <w:sz w:val="24"/>
          <w:szCs w:val="24"/>
        </w:rPr>
        <w:t>To develop the Tattiana Content Moderation system for Ballershopke.</w:t>
      </w:r>
      <w:bookmarkEnd w:id="988"/>
    </w:p>
    <w:p w14:paraId="6ED1D4FF" w14:textId="77777777" w:rsidR="008D42AD" w:rsidRDefault="00000000">
      <w:pPr>
        <w:spacing w:line="480" w:lineRule="auto"/>
        <w:outlineLvl w:val="0"/>
        <w:rPr>
          <w:rFonts w:ascii="Times New Roman" w:eastAsia="SimSun" w:hAnsi="Times New Roman" w:cs="Times New Roman"/>
          <w:sz w:val="24"/>
          <w:szCs w:val="24"/>
        </w:rPr>
      </w:pPr>
      <w:bookmarkStart w:id="989" w:name="_Toc15175"/>
      <w:bookmarkStart w:id="990" w:name="_Toc30830"/>
      <w:bookmarkStart w:id="991" w:name="_Toc32263"/>
      <w:bookmarkStart w:id="992" w:name="_Toc21913"/>
      <w:bookmarkStart w:id="993" w:name="_Toc27329"/>
      <w:bookmarkStart w:id="994" w:name="_Toc16315"/>
      <w:bookmarkStart w:id="995" w:name="_Toc6629"/>
      <w:bookmarkStart w:id="996" w:name="_Toc30497"/>
      <w:bookmarkStart w:id="997" w:name="_Toc9148"/>
      <w:r>
        <w:rPr>
          <w:rFonts w:ascii="Times New Roman" w:hAnsi="Times New Roman" w:cs="Times New Roman"/>
          <w:sz w:val="24"/>
          <w:szCs w:val="24"/>
        </w:rPr>
        <w:t xml:space="preserve">2. </w:t>
      </w:r>
      <w:bookmarkStart w:id="998" w:name="_Toc3437"/>
      <w:bookmarkStart w:id="999" w:name="_Toc1724"/>
      <w:bookmarkStart w:id="1000" w:name="_Toc32405"/>
      <w:bookmarkStart w:id="1001" w:name="_Toc27489"/>
      <w:bookmarkStart w:id="1002" w:name="_Toc21854"/>
      <w:bookmarkStart w:id="1003" w:name="_Toc14068"/>
      <w:bookmarkStart w:id="1004" w:name="_Toc18328"/>
      <w:bookmarkStart w:id="1005" w:name="_Toc9696"/>
      <w:bookmarkEnd w:id="989"/>
      <w:bookmarkEnd w:id="990"/>
      <w:bookmarkEnd w:id="991"/>
      <w:bookmarkEnd w:id="992"/>
      <w:bookmarkEnd w:id="993"/>
      <w:bookmarkEnd w:id="994"/>
      <w:bookmarkEnd w:id="995"/>
      <w:bookmarkEnd w:id="996"/>
      <w:r>
        <w:rPr>
          <w:rFonts w:ascii="Times New Roman" w:eastAsia="SimSun" w:hAnsi="Times New Roman" w:cs="Times New Roman"/>
          <w:sz w:val="24"/>
          <w:szCs w:val="24"/>
        </w:rPr>
        <w:t>To develop the Tattiana Language Translation system for Ballershopke.</w:t>
      </w:r>
      <w:bookmarkEnd w:id="997"/>
    </w:p>
    <w:p w14:paraId="02E53EE4" w14:textId="77777777" w:rsidR="008D42AD" w:rsidRDefault="00000000">
      <w:pPr>
        <w:spacing w:line="480" w:lineRule="auto"/>
        <w:outlineLvl w:val="0"/>
        <w:rPr>
          <w:rFonts w:ascii="Times New Roman" w:hAnsi="Times New Roman" w:cs="Times New Roman"/>
          <w:sz w:val="24"/>
          <w:szCs w:val="24"/>
        </w:rPr>
      </w:pPr>
      <w:bookmarkStart w:id="1006" w:name="_Toc23692"/>
      <w:r>
        <w:rPr>
          <w:rFonts w:ascii="Times New Roman" w:hAnsi="Times New Roman" w:cs="Times New Roman"/>
          <w:sz w:val="24"/>
          <w:szCs w:val="24"/>
        </w:rPr>
        <w:t xml:space="preserve">3. </w:t>
      </w:r>
      <w:bookmarkEnd w:id="998"/>
      <w:bookmarkEnd w:id="999"/>
      <w:bookmarkEnd w:id="1000"/>
      <w:bookmarkEnd w:id="1001"/>
      <w:bookmarkEnd w:id="1002"/>
      <w:bookmarkEnd w:id="1003"/>
      <w:bookmarkEnd w:id="1004"/>
      <w:bookmarkEnd w:id="1005"/>
      <w:r>
        <w:rPr>
          <w:rFonts w:ascii="Times New Roman" w:eastAsia="SimSun" w:hAnsi="Times New Roman" w:cs="Times New Roman"/>
          <w:sz w:val="24"/>
          <w:szCs w:val="24"/>
        </w:rPr>
        <w:t>To develop the Tattiana Sentiment Analysis system for Ballershopke.</w:t>
      </w:r>
      <w:bookmarkEnd w:id="1006"/>
    </w:p>
    <w:p w14:paraId="2FAA54DF" w14:textId="77777777" w:rsidR="008D42AD" w:rsidRDefault="00000000">
      <w:pPr>
        <w:spacing w:line="480" w:lineRule="auto"/>
        <w:outlineLvl w:val="0"/>
        <w:rPr>
          <w:rFonts w:ascii="Times New Roman" w:hAnsi="Times New Roman" w:cs="Times New Roman"/>
          <w:sz w:val="24"/>
          <w:szCs w:val="24"/>
        </w:rPr>
      </w:pPr>
      <w:bookmarkStart w:id="1007" w:name="_Toc15877"/>
      <w:bookmarkStart w:id="1008" w:name="_Toc17127"/>
      <w:bookmarkStart w:id="1009" w:name="_Toc13619"/>
      <w:bookmarkStart w:id="1010" w:name="_Toc15074"/>
      <w:bookmarkStart w:id="1011" w:name="_Toc233"/>
      <w:bookmarkStart w:id="1012" w:name="_Toc7274"/>
      <w:bookmarkStart w:id="1013" w:name="_Toc15758"/>
      <w:bookmarkStart w:id="1014" w:name="_Toc15020"/>
      <w:bookmarkStart w:id="1015" w:name="_Toc30118"/>
      <w:r>
        <w:rPr>
          <w:rFonts w:ascii="Times New Roman" w:hAnsi="Times New Roman" w:cs="Times New Roman"/>
          <w:sz w:val="24"/>
          <w:szCs w:val="24"/>
        </w:rPr>
        <w:t xml:space="preserve">4. </w:t>
      </w:r>
      <w:bookmarkEnd w:id="1007"/>
      <w:bookmarkEnd w:id="1008"/>
      <w:bookmarkEnd w:id="1009"/>
      <w:bookmarkEnd w:id="1010"/>
      <w:bookmarkEnd w:id="1011"/>
      <w:bookmarkEnd w:id="1012"/>
      <w:bookmarkEnd w:id="1013"/>
      <w:bookmarkEnd w:id="1014"/>
      <w:r>
        <w:rPr>
          <w:rFonts w:ascii="Times New Roman" w:eastAsia="SimSun" w:hAnsi="Times New Roman" w:cs="Times New Roman"/>
          <w:sz w:val="24"/>
          <w:szCs w:val="24"/>
        </w:rPr>
        <w:t>To develop the Tattiana NLP Chat-bot system for Ballershopke.</w:t>
      </w:r>
      <w:bookmarkEnd w:id="1015"/>
    </w:p>
    <w:p w14:paraId="3486B0A7" w14:textId="77777777" w:rsidR="008D42AD" w:rsidRDefault="00000000">
      <w:pPr>
        <w:spacing w:line="480" w:lineRule="auto"/>
        <w:outlineLvl w:val="0"/>
        <w:rPr>
          <w:rFonts w:ascii="Times New Roman" w:eastAsia="SimSun" w:hAnsi="Times New Roman" w:cs="Times New Roman"/>
          <w:sz w:val="24"/>
          <w:szCs w:val="24"/>
        </w:rPr>
      </w:pPr>
      <w:bookmarkStart w:id="1016" w:name="_Toc14455"/>
      <w:bookmarkStart w:id="1017" w:name="_Toc16006"/>
      <w:bookmarkStart w:id="1018" w:name="_Toc2083"/>
      <w:bookmarkStart w:id="1019" w:name="_Toc8676"/>
      <w:bookmarkStart w:id="1020" w:name="_Toc9035"/>
      <w:bookmarkStart w:id="1021" w:name="_Toc14788"/>
      <w:bookmarkStart w:id="1022" w:name="_Toc23024"/>
      <w:bookmarkStart w:id="1023" w:name="_Toc11578"/>
      <w:bookmarkStart w:id="1024" w:name="_Toc15340"/>
      <w:r>
        <w:rPr>
          <w:rFonts w:ascii="Times New Roman" w:hAnsi="Times New Roman" w:cs="Times New Roman"/>
          <w:sz w:val="24"/>
          <w:szCs w:val="24"/>
        </w:rPr>
        <w:t xml:space="preserve">5. </w:t>
      </w:r>
      <w:bookmarkEnd w:id="1016"/>
      <w:bookmarkEnd w:id="1017"/>
      <w:bookmarkEnd w:id="1018"/>
      <w:bookmarkEnd w:id="1019"/>
      <w:bookmarkEnd w:id="1020"/>
      <w:bookmarkEnd w:id="1021"/>
      <w:bookmarkEnd w:id="1022"/>
      <w:bookmarkEnd w:id="1023"/>
      <w:r>
        <w:rPr>
          <w:rFonts w:ascii="Times New Roman" w:eastAsia="SimSun" w:hAnsi="Times New Roman" w:cs="Times New Roman"/>
          <w:sz w:val="24"/>
          <w:szCs w:val="24"/>
        </w:rPr>
        <w:t>To evaluate the impact of the AI system on streamlining operational workflows within Ballershopke.</w:t>
      </w:r>
      <w:bookmarkEnd w:id="1024"/>
    </w:p>
    <w:p w14:paraId="2E33C5A5" w14:textId="77777777" w:rsidR="008D42AD" w:rsidRDefault="00000000">
      <w:pPr>
        <w:pStyle w:val="Heading3"/>
        <w:keepNext w:val="0"/>
        <w:keepLines w:val="0"/>
        <w:rPr>
          <w:rFonts w:ascii="Times New Roman" w:hAnsi="Times New Roman" w:cs="Times New Roman"/>
          <w:sz w:val="24"/>
          <w:szCs w:val="24"/>
        </w:rPr>
      </w:pPr>
      <w:bookmarkStart w:id="1025" w:name="_Toc24523"/>
      <w:r>
        <w:rPr>
          <w:rFonts w:ascii="Times New Roman" w:hAnsi="Times New Roman" w:cs="Times New Roman"/>
          <w:sz w:val="24"/>
          <w:szCs w:val="24"/>
        </w:rPr>
        <w:t>Background Study:</w:t>
      </w:r>
      <w:bookmarkEnd w:id="1025"/>
    </w:p>
    <w:p w14:paraId="13320FA7" w14:textId="77777777" w:rsidR="008D42AD" w:rsidRDefault="00000000">
      <w:pPr>
        <w:pStyle w:val="NormalWeb"/>
      </w:pPr>
      <w:r>
        <w:t>The integration of artificial intelligence (AI) in organizational operations has demonstrated significant potential in enhancing efficiency and productivity. Existing data indicates that organizations adopting AI technologies experience substantial improvements across various operational domains. According to a 2023 report by McKinsey &amp; Company, businesses leveraging AI reported a 15% increase in productivity and a 20% reduction in operational costs (McKinsey &amp; Company, 2023). Additionally, the IDC Worldwide Artificial Intelligence Spending Guide highlights that global spending on AI systems is expected to reach $110 billion by 2024, underscoring the growing importance of AI in business strategies (IDC, 2023).</w:t>
      </w:r>
    </w:p>
    <w:p w14:paraId="028F42CD" w14:textId="77777777" w:rsidR="008D42AD" w:rsidRDefault="00000000">
      <w:pPr>
        <w:pStyle w:val="NormalWeb"/>
      </w:pPr>
      <w:r>
        <w:t>AI's potential to transform business operations is evident in various sectors. For instance, AI-driven automation in manufacturing has led to a 30% increase in production efficiency (PwC, 2023). In healthcare, AI applications in diagnostics and patient management have reduced operational costs by 25% and improved patient outcomes by 35% (Deloitte, 2023). Retail businesses implementing AI for inventory management and personalized marketing have seen a 40% boost in sales and a 25% reduction in stockouts (Boston Consulting Group, 2023).</w:t>
      </w:r>
    </w:p>
    <w:p w14:paraId="4D0270BD" w14:textId="77777777" w:rsidR="008D42AD" w:rsidRDefault="00000000">
      <w:pPr>
        <w:pStyle w:val="NormalWeb"/>
      </w:pPr>
      <w:r>
        <w:lastRenderedPageBreak/>
        <w:t>Despite these advancements, many organizations face challenges in effectively integrating AI technologies. A survey by Gartner in 2022 revealed that 50% of AI projects are not fully implemented due to issues related to scalability, data quality, and integration with existing systems (Gartner, 2022). Moreover, the lack of skilled personnel to manage and operate AI systems further exacerbates these challenges, with 60% of companies citing a shortage of AI expertise as a significant barrier to AI adoption (MIT Sloan Management Review, 2022).</w:t>
      </w:r>
    </w:p>
    <w:p w14:paraId="71ABDA53" w14:textId="77777777" w:rsidR="008D42AD" w:rsidRDefault="00000000">
      <w:pPr>
        <w:pStyle w:val="NormalWeb"/>
      </w:pPr>
      <w:r>
        <w:t>Furthermore, there is a notable gap in the ability of organizations to measure the tangible benefits of AI, with 40% of companies struggling to quantify AI's impact on their operations (Forrester, 2023). This difficulty in measurement often results in underreporting of AI's true value and may hinder further investment and development in AI technologies.</w:t>
      </w:r>
    </w:p>
    <w:p w14:paraId="68E3A6EC" w14:textId="77777777" w:rsidR="008D42AD" w:rsidRDefault="00000000">
      <w:pPr>
        <w:pStyle w:val="NormalWeb"/>
      </w:pPr>
      <w:r>
        <w:t>For Ballershopke, an IT company in Kenya, the integration of Tattiana AI aims to streamline workflows, optimize resource allocation, and enhance decision-making processes. Understanding the specific contributions of AI to Ballershopke's efficiency and productivity is crucial. Current studies have shown that AI-powered systems can significantly streamline workflows, enhance decision-making, and provide personalized experiences (Accenture, 2023). For example, AI systems in customer service can reduce response times by 50% and increase customer satisfaction by 30% (Salesforce, 2023).</w:t>
      </w:r>
    </w:p>
    <w:p w14:paraId="0087A6D9" w14:textId="77777777" w:rsidR="008D42AD" w:rsidRDefault="00000000">
      <w:pPr>
        <w:pStyle w:val="NormalWeb"/>
      </w:pPr>
      <w:r>
        <w:t>However, comprehensive research evaluating the holistic impact of such technologies, including user satisfaction, scalability, and long-term sustainability, remains limited. A 2023 study by the World Economic Forum emphasized the need for robust frameworks to assess the broader impacts of AI, noting that less than 25% of organizations have effective metrics to evaluate AI's long-term benefits (World Economic Forum, 2023).</w:t>
      </w:r>
    </w:p>
    <w:p w14:paraId="6F1870A7" w14:textId="77777777" w:rsidR="008D42AD" w:rsidRDefault="00000000">
      <w:pPr>
        <w:pStyle w:val="NormalWeb"/>
      </w:pPr>
      <w:r>
        <w:t>By addressing these gaps through the outlined objectives, this research aims to provide a detailed assessment of Tattiana AI's effectiveness at Ballershopke. The study will offer valuable insights for the company, enabling it to maximize the benefits of AI integration and contribute to the broader discourse on AI integration in organizational settings. By systematically evaluating the impact of Tattiana AI on various aspects of Ballershopke's operations, this research will highlight best practices and potential pitfalls, thereby informing future AI implementations both within and beyond the IT sector in Kenya.</w:t>
      </w:r>
    </w:p>
    <w:p w14:paraId="17A69BC0" w14:textId="77777777" w:rsidR="008D42AD" w:rsidRDefault="008D42AD">
      <w:pPr>
        <w:spacing w:line="480" w:lineRule="auto"/>
        <w:rPr>
          <w:rFonts w:ascii="Times New Roman" w:eastAsia="SimSun" w:hAnsi="Times New Roman" w:cs="Times New Roman"/>
          <w:sz w:val="24"/>
          <w:szCs w:val="24"/>
        </w:rPr>
      </w:pPr>
    </w:p>
    <w:p w14:paraId="6DB1D51C" w14:textId="77777777" w:rsidR="008D42AD" w:rsidRDefault="008D42AD">
      <w:pPr>
        <w:spacing w:line="480" w:lineRule="auto"/>
        <w:rPr>
          <w:rFonts w:ascii="Times New Roman" w:hAnsi="Times New Roman" w:cs="Times New Roman"/>
          <w:sz w:val="24"/>
          <w:szCs w:val="24"/>
        </w:rPr>
      </w:pPr>
    </w:p>
    <w:p w14:paraId="5A49947F" w14:textId="77777777" w:rsidR="008D42AD" w:rsidRDefault="00000000">
      <w:pPr>
        <w:spacing w:line="480" w:lineRule="auto"/>
        <w:jc w:val="center"/>
        <w:outlineLvl w:val="0"/>
        <w:rPr>
          <w:rFonts w:ascii="Times New Roman" w:hAnsi="Times New Roman" w:cs="Times New Roman"/>
          <w:b/>
          <w:bCs/>
          <w:sz w:val="24"/>
          <w:szCs w:val="24"/>
        </w:rPr>
      </w:pPr>
      <w:bookmarkStart w:id="1026" w:name="_Toc26768"/>
      <w:bookmarkStart w:id="1027" w:name="_Toc20254"/>
      <w:bookmarkStart w:id="1028" w:name="_Toc19907"/>
      <w:bookmarkStart w:id="1029" w:name="_Toc235"/>
      <w:r>
        <w:rPr>
          <w:rFonts w:ascii="Times New Roman" w:hAnsi="Times New Roman" w:cs="Times New Roman"/>
          <w:noProof/>
          <w:sz w:val="24"/>
          <w:szCs w:val="24"/>
        </w:rPr>
        <w:drawing>
          <wp:inline distT="0" distB="0" distL="114300" distR="114300" wp14:anchorId="33735964" wp14:editId="6B3919EE">
            <wp:extent cx="2941320" cy="1097280"/>
            <wp:effectExtent l="0" t="0" r="5080" b="7620"/>
            <wp:docPr id="4" name="Picture 4" descr="360_F_306869032_RwjqPEl9vNcDWuU2Z8V6RekNnIbdBh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360_F_306869032_RwjqPEl9vNcDWuU2Z8V6RekNnIbdBhuS"/>
                    <pic:cNvPicPr>
                      <a:picLocks noChangeAspect="1"/>
                    </pic:cNvPicPr>
                  </pic:nvPicPr>
                  <pic:blipFill>
                    <a:blip r:embed="rId19"/>
                    <a:stretch>
                      <a:fillRect/>
                    </a:stretch>
                  </pic:blipFill>
                  <pic:spPr>
                    <a:xfrm>
                      <a:off x="0" y="0"/>
                      <a:ext cx="2941320" cy="1097280"/>
                    </a:xfrm>
                    <a:prstGeom prst="rect">
                      <a:avLst/>
                    </a:prstGeom>
                  </pic:spPr>
                </pic:pic>
              </a:graphicData>
            </a:graphic>
          </wp:inline>
        </w:drawing>
      </w:r>
      <w:r>
        <w:rPr>
          <w:rFonts w:ascii="Times New Roman" w:hAnsi="Times New Roman" w:cs="Times New Roman"/>
          <w:sz w:val="24"/>
          <w:szCs w:val="24"/>
        </w:rPr>
        <w:t xml:space="preserve">      figure 1.5</w:t>
      </w:r>
      <w:bookmarkEnd w:id="1026"/>
      <w:bookmarkEnd w:id="1027"/>
      <w:bookmarkEnd w:id="1028"/>
      <w:bookmarkEnd w:id="1029"/>
    </w:p>
    <w:p w14:paraId="53D2B9C2" w14:textId="77777777" w:rsidR="008D42AD" w:rsidRDefault="00000000">
      <w:pPr>
        <w:pStyle w:val="Heading2"/>
        <w:numPr>
          <w:ilvl w:val="1"/>
          <w:numId w:val="4"/>
        </w:numPr>
        <w:spacing w:line="480" w:lineRule="auto"/>
        <w:rPr>
          <w:rFonts w:ascii="Times New Roman" w:hAnsi="Times New Roman" w:cs="Times New Roman"/>
          <w:sz w:val="24"/>
          <w:szCs w:val="24"/>
        </w:rPr>
      </w:pPr>
      <w:bookmarkStart w:id="1030" w:name="_Toc16470"/>
      <w:bookmarkStart w:id="1031" w:name="_Toc25598"/>
      <w:bookmarkStart w:id="1032" w:name="_Toc32269"/>
      <w:bookmarkStart w:id="1033" w:name="_Toc18375"/>
      <w:bookmarkStart w:id="1034" w:name="_Toc7022"/>
      <w:bookmarkStart w:id="1035" w:name="_Toc30307"/>
      <w:r>
        <w:rPr>
          <w:rFonts w:ascii="Times New Roman" w:hAnsi="Times New Roman" w:cs="Times New Roman"/>
          <w:sz w:val="24"/>
          <w:szCs w:val="24"/>
        </w:rPr>
        <w:lastRenderedPageBreak/>
        <w:t>JUSTIFICATIONS</w:t>
      </w:r>
      <w:bookmarkEnd w:id="1030"/>
      <w:bookmarkEnd w:id="1031"/>
      <w:bookmarkEnd w:id="1032"/>
      <w:bookmarkEnd w:id="1033"/>
      <w:bookmarkEnd w:id="1034"/>
      <w:bookmarkEnd w:id="1035"/>
    </w:p>
    <w:p w14:paraId="562D1759" w14:textId="77777777" w:rsidR="008D42AD" w:rsidRDefault="00000000">
      <w:pPr>
        <w:spacing w:line="480" w:lineRule="auto"/>
        <w:outlineLvl w:val="0"/>
        <w:rPr>
          <w:rFonts w:ascii="Times New Roman" w:hAnsi="Times New Roman" w:cs="Times New Roman"/>
          <w:sz w:val="24"/>
          <w:szCs w:val="24"/>
        </w:rPr>
      </w:pPr>
      <w:bookmarkStart w:id="1036" w:name="_Toc6508"/>
      <w:bookmarkStart w:id="1037" w:name="_Toc13428"/>
      <w:bookmarkStart w:id="1038" w:name="_Toc7641"/>
      <w:bookmarkStart w:id="1039" w:name="_Toc22229"/>
      <w:bookmarkStart w:id="1040" w:name="_Toc23364"/>
      <w:bookmarkStart w:id="1041" w:name="_Toc25140"/>
      <w:bookmarkStart w:id="1042" w:name="_Toc17743"/>
      <w:bookmarkStart w:id="1043" w:name="_Toc10701"/>
      <w:r>
        <w:rPr>
          <w:rFonts w:ascii="Times New Roman" w:hAnsi="Times New Roman" w:cs="Times New Roman"/>
          <w:sz w:val="24"/>
          <w:szCs w:val="24"/>
        </w:rPr>
        <w:t>This research aims to explore the integration of Tattiana AI, a unified AI platform, to address organizational challenges and drive efficiency. By conducting this study, the researcher seeks to benefit both organizations and their stakeholders by providing insights into the effectiveness of Tattiana AI in enhancing operational processes.</w:t>
      </w:r>
      <w:bookmarkStart w:id="1044" w:name="_Toc11193"/>
      <w:bookmarkStart w:id="1045" w:name="_Toc31087"/>
      <w:bookmarkStart w:id="1046" w:name="_Toc6505"/>
      <w:bookmarkStart w:id="1047" w:name="_Toc17601"/>
      <w:bookmarkStart w:id="1048" w:name="_Toc29488"/>
      <w:bookmarkEnd w:id="1036"/>
      <w:bookmarkEnd w:id="1037"/>
      <w:bookmarkEnd w:id="1038"/>
      <w:bookmarkEnd w:id="1039"/>
      <w:r>
        <w:rPr>
          <w:rFonts w:ascii="Times New Roman" w:hAnsi="Times New Roman" w:cs="Times New Roman"/>
          <w:sz w:val="24"/>
          <w:szCs w:val="24"/>
        </w:rPr>
        <w:t>The proposed solution of integrating Tattiana AI is anticipated to solve the client's problem by streamlining workflows, optimizing resource allocation, and improving decision-making. This contributes to the research area by showcasing the potential of AI integration to tackle organizational hurdles and foster growth.</w:t>
      </w:r>
      <w:bookmarkStart w:id="1049" w:name="_Toc14132"/>
      <w:bookmarkStart w:id="1050" w:name="_Toc5793"/>
      <w:bookmarkStart w:id="1051" w:name="_Toc22848"/>
      <w:bookmarkStart w:id="1052" w:name="_Toc15840"/>
      <w:bookmarkStart w:id="1053" w:name="_Toc23678"/>
      <w:bookmarkEnd w:id="1044"/>
      <w:bookmarkEnd w:id="1045"/>
      <w:bookmarkEnd w:id="1046"/>
      <w:bookmarkEnd w:id="1047"/>
      <w:bookmarkEnd w:id="1048"/>
      <w:r>
        <w:rPr>
          <w:rFonts w:ascii="Times New Roman" w:hAnsi="Times New Roman" w:cs="Times New Roman"/>
          <w:sz w:val="24"/>
          <w:szCs w:val="24"/>
        </w:rPr>
        <w:t>Furthermore, this project contributes to the broader problem area by offering innovative solutions for organizations grappling with digital transformation. By demonstrating the value of Tattiana AI in enhancing organizational efficiency, this study contributes to advancing research in the field of AI integration and its impact on organizational performance.</w:t>
      </w:r>
      <w:bookmarkEnd w:id="1040"/>
      <w:bookmarkEnd w:id="1041"/>
      <w:bookmarkEnd w:id="1042"/>
      <w:bookmarkEnd w:id="1043"/>
      <w:bookmarkEnd w:id="1049"/>
      <w:bookmarkEnd w:id="1050"/>
      <w:bookmarkEnd w:id="1051"/>
      <w:bookmarkEnd w:id="1052"/>
      <w:bookmarkEnd w:id="1053"/>
    </w:p>
    <w:p w14:paraId="1AE5A34D" w14:textId="77777777" w:rsidR="008D42AD" w:rsidRDefault="00000000">
      <w:pPr>
        <w:spacing w:line="480" w:lineRule="auto"/>
        <w:jc w:val="center"/>
        <w:outlineLvl w:val="0"/>
        <w:rPr>
          <w:rFonts w:ascii="Times New Roman" w:hAnsi="Times New Roman" w:cs="Times New Roman"/>
          <w:sz w:val="24"/>
          <w:szCs w:val="24"/>
        </w:rPr>
      </w:pPr>
      <w:bookmarkStart w:id="1054" w:name="_Toc21672"/>
      <w:bookmarkStart w:id="1055" w:name="_Toc12069"/>
      <w:bookmarkStart w:id="1056" w:name="_Toc2240"/>
      <w:bookmarkStart w:id="1057" w:name="_Toc13354"/>
      <w:r>
        <w:rPr>
          <w:rFonts w:ascii="Times New Roman" w:hAnsi="Times New Roman" w:cs="Times New Roman"/>
          <w:noProof/>
          <w:sz w:val="24"/>
          <w:szCs w:val="24"/>
        </w:rPr>
        <w:drawing>
          <wp:inline distT="0" distB="0" distL="114300" distR="114300" wp14:anchorId="08A4C00B" wp14:editId="33680DC9">
            <wp:extent cx="5267325" cy="1755775"/>
            <wp:effectExtent l="0" t="0" r="3175" b="9525"/>
            <wp:docPr id="12" name="Picture 12" descr="ribbon-label-banner-with-word-justification-vector-4776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ribbon-label-banner-with-word-justification-vector-47763326"/>
                    <pic:cNvPicPr>
                      <a:picLocks noChangeAspect="1"/>
                    </pic:cNvPicPr>
                  </pic:nvPicPr>
                  <pic:blipFill>
                    <a:blip r:embed="rId20"/>
                    <a:stretch>
                      <a:fillRect/>
                    </a:stretch>
                  </pic:blipFill>
                  <pic:spPr>
                    <a:xfrm>
                      <a:off x="0" y="0"/>
                      <a:ext cx="5267325" cy="1755775"/>
                    </a:xfrm>
                    <a:prstGeom prst="rect">
                      <a:avLst/>
                    </a:prstGeom>
                  </pic:spPr>
                </pic:pic>
              </a:graphicData>
            </a:graphic>
          </wp:inline>
        </w:drawing>
      </w:r>
      <w:r>
        <w:rPr>
          <w:rFonts w:ascii="Times New Roman" w:hAnsi="Times New Roman" w:cs="Times New Roman"/>
          <w:sz w:val="24"/>
          <w:szCs w:val="24"/>
        </w:rPr>
        <w:t xml:space="preserve"> figure 1.6</w:t>
      </w:r>
      <w:bookmarkEnd w:id="1054"/>
      <w:bookmarkEnd w:id="1055"/>
      <w:bookmarkEnd w:id="1056"/>
      <w:bookmarkEnd w:id="1057"/>
    </w:p>
    <w:p w14:paraId="76B67F03" w14:textId="77777777" w:rsidR="008D42AD" w:rsidRDefault="008D42AD">
      <w:pPr>
        <w:spacing w:line="480" w:lineRule="auto"/>
        <w:rPr>
          <w:rFonts w:ascii="Times New Roman" w:hAnsi="Times New Roman" w:cs="Times New Roman"/>
          <w:sz w:val="24"/>
          <w:szCs w:val="24"/>
        </w:rPr>
      </w:pPr>
    </w:p>
    <w:p w14:paraId="52337F37" w14:textId="77777777" w:rsidR="008D42AD" w:rsidRDefault="008D42AD">
      <w:pPr>
        <w:spacing w:line="480" w:lineRule="auto"/>
        <w:rPr>
          <w:rFonts w:ascii="Times New Roman" w:hAnsi="Times New Roman" w:cs="Times New Roman"/>
          <w:sz w:val="24"/>
          <w:szCs w:val="24"/>
        </w:rPr>
      </w:pPr>
    </w:p>
    <w:p w14:paraId="1CA434D4" w14:textId="77777777" w:rsidR="008D42AD" w:rsidRDefault="008D42AD">
      <w:pPr>
        <w:spacing w:line="480" w:lineRule="auto"/>
        <w:jc w:val="both"/>
        <w:rPr>
          <w:rFonts w:ascii="Times New Roman" w:hAnsi="Times New Roman" w:cs="Times New Roman"/>
          <w:b/>
          <w:bCs/>
          <w:sz w:val="24"/>
          <w:szCs w:val="24"/>
        </w:rPr>
      </w:pPr>
    </w:p>
    <w:p w14:paraId="628B664E" w14:textId="77777777" w:rsidR="008D42AD" w:rsidRDefault="008D42AD">
      <w:pPr>
        <w:spacing w:line="480" w:lineRule="auto"/>
        <w:jc w:val="both"/>
        <w:rPr>
          <w:rFonts w:ascii="Times New Roman" w:hAnsi="Times New Roman" w:cs="Times New Roman"/>
          <w:b/>
          <w:bCs/>
          <w:sz w:val="24"/>
          <w:szCs w:val="24"/>
        </w:rPr>
      </w:pPr>
    </w:p>
    <w:p w14:paraId="18E0AE82" w14:textId="77777777" w:rsidR="008D42AD" w:rsidRDefault="008D42AD">
      <w:pPr>
        <w:spacing w:line="480" w:lineRule="auto"/>
        <w:jc w:val="both"/>
        <w:rPr>
          <w:rFonts w:ascii="Times New Roman" w:hAnsi="Times New Roman" w:cs="Times New Roman"/>
          <w:b/>
          <w:bCs/>
          <w:sz w:val="24"/>
          <w:szCs w:val="24"/>
        </w:rPr>
      </w:pPr>
    </w:p>
    <w:p w14:paraId="7E93617A" w14:textId="77777777" w:rsidR="008D42AD" w:rsidRDefault="008D42AD">
      <w:pPr>
        <w:spacing w:line="480" w:lineRule="auto"/>
        <w:jc w:val="both"/>
        <w:rPr>
          <w:rFonts w:ascii="Times New Roman" w:hAnsi="Times New Roman" w:cs="Times New Roman"/>
          <w:b/>
          <w:bCs/>
          <w:sz w:val="24"/>
          <w:szCs w:val="24"/>
        </w:rPr>
      </w:pPr>
    </w:p>
    <w:p w14:paraId="770F849F" w14:textId="77777777" w:rsidR="008D42AD" w:rsidRDefault="00000000">
      <w:pPr>
        <w:pStyle w:val="Heading2"/>
        <w:numPr>
          <w:ilvl w:val="1"/>
          <w:numId w:val="4"/>
        </w:numPr>
        <w:spacing w:line="480" w:lineRule="auto"/>
        <w:rPr>
          <w:rFonts w:ascii="Times New Roman" w:hAnsi="Times New Roman" w:cs="Times New Roman"/>
          <w:sz w:val="24"/>
          <w:szCs w:val="24"/>
        </w:rPr>
      </w:pPr>
      <w:bookmarkStart w:id="1058" w:name="_Toc28328"/>
      <w:bookmarkStart w:id="1059" w:name="_Toc12738"/>
      <w:bookmarkStart w:id="1060" w:name="_Toc21505"/>
      <w:bookmarkStart w:id="1061" w:name="_Toc2562"/>
      <w:bookmarkStart w:id="1062" w:name="_Toc18909"/>
      <w:bookmarkStart w:id="1063" w:name="_Toc8591"/>
      <w:r>
        <w:rPr>
          <w:rFonts w:ascii="Times New Roman" w:hAnsi="Times New Roman" w:cs="Times New Roman"/>
          <w:sz w:val="24"/>
          <w:szCs w:val="24"/>
        </w:rPr>
        <w:t>PROPOSED RESEARCH AND SYSTEM METHODOLOGIES</w:t>
      </w:r>
      <w:bookmarkEnd w:id="1058"/>
      <w:bookmarkEnd w:id="1059"/>
      <w:bookmarkEnd w:id="1060"/>
      <w:bookmarkEnd w:id="1061"/>
      <w:bookmarkEnd w:id="1062"/>
      <w:bookmarkEnd w:id="1063"/>
    </w:p>
    <w:p w14:paraId="295FB8FB" w14:textId="77777777" w:rsidR="008D42AD" w:rsidRDefault="00000000">
      <w:pPr>
        <w:pStyle w:val="Heading3"/>
        <w:spacing w:line="480" w:lineRule="auto"/>
        <w:rPr>
          <w:rFonts w:ascii="Times New Roman" w:hAnsi="Times New Roman" w:cs="Times New Roman"/>
          <w:sz w:val="24"/>
          <w:szCs w:val="24"/>
        </w:rPr>
      </w:pPr>
      <w:bookmarkStart w:id="1064" w:name="_Toc30648"/>
      <w:bookmarkStart w:id="1065" w:name="_Toc16916"/>
      <w:bookmarkStart w:id="1066" w:name="_Toc4199"/>
      <w:bookmarkStart w:id="1067" w:name="_Toc17166"/>
      <w:bookmarkStart w:id="1068" w:name="_Toc27312"/>
      <w:bookmarkStart w:id="1069" w:name="_Toc27263"/>
      <w:r>
        <w:rPr>
          <w:rFonts w:ascii="Times New Roman" w:hAnsi="Times New Roman" w:cs="Times New Roman"/>
          <w:sz w:val="24"/>
          <w:szCs w:val="24"/>
        </w:rPr>
        <w:t>System Implementation Methodology:</w:t>
      </w:r>
      <w:bookmarkEnd w:id="1064"/>
      <w:bookmarkEnd w:id="1065"/>
      <w:bookmarkEnd w:id="1066"/>
      <w:bookmarkEnd w:id="1067"/>
      <w:bookmarkEnd w:id="1068"/>
      <w:bookmarkEnd w:id="1069"/>
    </w:p>
    <w:p w14:paraId="58483A57" w14:textId="77777777" w:rsidR="008D42AD" w:rsidRDefault="00000000">
      <w:pPr>
        <w:spacing w:line="480" w:lineRule="auto"/>
        <w:outlineLvl w:val="0"/>
        <w:rPr>
          <w:rFonts w:ascii="Times New Roman" w:hAnsi="Times New Roman" w:cs="Times New Roman"/>
          <w:sz w:val="24"/>
          <w:szCs w:val="24"/>
        </w:rPr>
      </w:pPr>
      <w:bookmarkStart w:id="1070" w:name="_Toc18957"/>
      <w:bookmarkStart w:id="1071" w:name="_Toc20320"/>
      <w:bookmarkStart w:id="1072" w:name="_Toc31320"/>
      <w:bookmarkStart w:id="1073" w:name="_Toc21572"/>
      <w:bookmarkStart w:id="1074" w:name="_Toc22267"/>
      <w:bookmarkStart w:id="1075" w:name="_Toc12947"/>
      <w:bookmarkStart w:id="1076" w:name="_Toc30010"/>
      <w:bookmarkStart w:id="1077" w:name="_Toc26703"/>
      <w:bookmarkStart w:id="1078" w:name="_Toc7944"/>
      <w:r>
        <w:rPr>
          <w:rFonts w:ascii="Times New Roman" w:hAnsi="Times New Roman" w:cs="Times New Roman"/>
          <w:sz w:val="24"/>
          <w:szCs w:val="24"/>
        </w:rPr>
        <w:t>The proposed system implementation methodology follows a structured approach, incorporating phases such as planning, analysis, design, implementation, and evaluation. This method ensures a systematic and organized progression throughout the life-cycle of the research project.</w:t>
      </w:r>
      <w:bookmarkEnd w:id="1070"/>
      <w:bookmarkEnd w:id="1071"/>
      <w:bookmarkEnd w:id="1072"/>
      <w:bookmarkEnd w:id="1073"/>
      <w:bookmarkEnd w:id="1074"/>
      <w:bookmarkEnd w:id="1075"/>
      <w:bookmarkEnd w:id="1076"/>
      <w:bookmarkEnd w:id="1077"/>
      <w:bookmarkEnd w:id="1078"/>
    </w:p>
    <w:p w14:paraId="65F30E8B" w14:textId="77777777" w:rsidR="008D42AD" w:rsidRDefault="008D42AD">
      <w:pPr>
        <w:spacing w:line="480" w:lineRule="auto"/>
        <w:rPr>
          <w:rFonts w:ascii="Times New Roman" w:hAnsi="Times New Roman" w:cs="Times New Roman"/>
          <w:b/>
          <w:bCs/>
          <w:sz w:val="24"/>
          <w:szCs w:val="24"/>
        </w:rPr>
      </w:pPr>
    </w:p>
    <w:p w14:paraId="3881DCC3" w14:textId="77777777" w:rsidR="008D42AD" w:rsidRDefault="00000000">
      <w:pPr>
        <w:pStyle w:val="Heading4"/>
        <w:spacing w:line="480" w:lineRule="auto"/>
        <w:rPr>
          <w:rFonts w:ascii="Times New Roman" w:hAnsi="Times New Roman" w:cs="Times New Roman"/>
          <w:sz w:val="24"/>
          <w:szCs w:val="24"/>
        </w:rPr>
      </w:pPr>
      <w:bookmarkStart w:id="1079" w:name="_Toc4555"/>
      <w:r>
        <w:rPr>
          <w:rFonts w:ascii="Times New Roman" w:hAnsi="Times New Roman" w:cs="Times New Roman"/>
          <w:sz w:val="24"/>
          <w:szCs w:val="24"/>
        </w:rPr>
        <w:t>Justification:</w:t>
      </w:r>
      <w:bookmarkEnd w:id="1079"/>
    </w:p>
    <w:p w14:paraId="68FEFEC0" w14:textId="77777777" w:rsidR="008D42AD" w:rsidRDefault="00000000">
      <w:pPr>
        <w:spacing w:line="480" w:lineRule="auto"/>
        <w:outlineLvl w:val="0"/>
        <w:rPr>
          <w:rFonts w:ascii="Times New Roman" w:hAnsi="Times New Roman" w:cs="Times New Roman"/>
          <w:sz w:val="24"/>
          <w:szCs w:val="24"/>
        </w:rPr>
      </w:pPr>
      <w:bookmarkStart w:id="1080" w:name="_Toc13487"/>
      <w:bookmarkStart w:id="1081" w:name="_Toc10640"/>
      <w:bookmarkStart w:id="1082" w:name="_Toc18503"/>
      <w:bookmarkStart w:id="1083" w:name="_Toc16457"/>
      <w:bookmarkStart w:id="1084" w:name="_Toc24129"/>
      <w:bookmarkStart w:id="1085" w:name="_Toc1468"/>
      <w:bookmarkStart w:id="1086" w:name="_Toc1399"/>
      <w:bookmarkStart w:id="1087" w:name="_Toc32108"/>
      <w:bookmarkStart w:id="1088" w:name="_Toc2460"/>
      <w:r>
        <w:rPr>
          <w:rFonts w:ascii="Times New Roman" w:hAnsi="Times New Roman" w:cs="Times New Roman"/>
          <w:sz w:val="24"/>
          <w:szCs w:val="24"/>
        </w:rPr>
        <w:t>This methodology was chosen for its comprehensive coverage of the research life-cycle, from initial planning to final evaluation. It provides a clear framework for conducting research and implementing the Tattiana AI solution effectively.</w:t>
      </w:r>
      <w:bookmarkEnd w:id="1080"/>
      <w:bookmarkEnd w:id="1081"/>
      <w:bookmarkEnd w:id="1082"/>
      <w:bookmarkEnd w:id="1083"/>
      <w:bookmarkEnd w:id="1084"/>
      <w:bookmarkEnd w:id="1085"/>
      <w:bookmarkEnd w:id="1086"/>
      <w:bookmarkEnd w:id="1087"/>
      <w:bookmarkEnd w:id="1088"/>
    </w:p>
    <w:p w14:paraId="19800AC2" w14:textId="77777777" w:rsidR="008D42AD" w:rsidRDefault="008D42AD">
      <w:pPr>
        <w:spacing w:line="480" w:lineRule="auto"/>
        <w:rPr>
          <w:rFonts w:ascii="Times New Roman" w:hAnsi="Times New Roman" w:cs="Times New Roman"/>
          <w:b/>
          <w:bCs/>
          <w:sz w:val="24"/>
          <w:szCs w:val="24"/>
        </w:rPr>
      </w:pPr>
    </w:p>
    <w:p w14:paraId="60296361" w14:textId="77777777" w:rsidR="008D42AD" w:rsidRDefault="00000000">
      <w:pPr>
        <w:pStyle w:val="Heading5"/>
        <w:spacing w:line="480" w:lineRule="auto"/>
        <w:rPr>
          <w:rFonts w:ascii="Times New Roman" w:hAnsi="Times New Roman" w:cs="Times New Roman"/>
          <w:sz w:val="24"/>
          <w:szCs w:val="24"/>
        </w:rPr>
      </w:pPr>
      <w:bookmarkStart w:id="1089" w:name="_Toc18720"/>
      <w:r>
        <w:rPr>
          <w:rFonts w:ascii="Times New Roman" w:hAnsi="Times New Roman" w:cs="Times New Roman"/>
          <w:sz w:val="24"/>
          <w:szCs w:val="24"/>
        </w:rPr>
        <w:t>Coverage:</w:t>
      </w:r>
      <w:bookmarkEnd w:id="1089"/>
    </w:p>
    <w:p w14:paraId="2ED67534" w14:textId="77777777" w:rsidR="008D42AD" w:rsidRDefault="00000000">
      <w:pPr>
        <w:spacing w:line="480" w:lineRule="auto"/>
        <w:outlineLvl w:val="0"/>
        <w:rPr>
          <w:rFonts w:ascii="Times New Roman" w:hAnsi="Times New Roman" w:cs="Times New Roman"/>
          <w:sz w:val="24"/>
          <w:szCs w:val="24"/>
        </w:rPr>
      </w:pPr>
      <w:bookmarkStart w:id="1090" w:name="_Toc1076"/>
      <w:bookmarkStart w:id="1091" w:name="_Toc12682"/>
      <w:bookmarkStart w:id="1092" w:name="_Toc20116"/>
      <w:bookmarkStart w:id="1093" w:name="_Toc31866"/>
      <w:bookmarkStart w:id="1094" w:name="_Toc753"/>
      <w:bookmarkStart w:id="1095" w:name="_Toc16031"/>
      <w:bookmarkStart w:id="1096" w:name="_Toc7510"/>
      <w:bookmarkStart w:id="1097" w:name="_Toc23924"/>
      <w:bookmarkStart w:id="1098" w:name="_Toc16892"/>
      <w:r>
        <w:rPr>
          <w:rFonts w:ascii="Times New Roman" w:hAnsi="Times New Roman" w:cs="Times New Roman"/>
          <w:sz w:val="24"/>
          <w:szCs w:val="24"/>
        </w:rPr>
        <w:t>1. Planning: In the planning phase, the project team will define the objectives of the research, establish the scope, and create a detailed project plan outlining tasks, timelines, and resource requirements. This phase will also involve identifying key stakeholders and obtaining their input to ensure alignment with organizational goals.</w:t>
      </w:r>
      <w:bookmarkEnd w:id="1090"/>
      <w:bookmarkEnd w:id="1091"/>
      <w:bookmarkEnd w:id="1092"/>
      <w:bookmarkEnd w:id="1093"/>
      <w:bookmarkEnd w:id="1094"/>
      <w:bookmarkEnd w:id="1095"/>
      <w:bookmarkEnd w:id="1096"/>
      <w:bookmarkEnd w:id="1097"/>
      <w:bookmarkEnd w:id="1098"/>
    </w:p>
    <w:p w14:paraId="745B141E"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14:paraId="651FC6FF" w14:textId="77777777" w:rsidR="008D42AD" w:rsidRDefault="00000000">
      <w:pPr>
        <w:spacing w:line="480" w:lineRule="auto"/>
        <w:outlineLvl w:val="0"/>
        <w:rPr>
          <w:rFonts w:ascii="Times New Roman" w:hAnsi="Times New Roman" w:cs="Times New Roman"/>
          <w:sz w:val="24"/>
          <w:szCs w:val="24"/>
        </w:rPr>
      </w:pPr>
      <w:bookmarkStart w:id="1099" w:name="_Toc10486"/>
      <w:bookmarkStart w:id="1100" w:name="_Toc14531"/>
      <w:bookmarkStart w:id="1101" w:name="_Toc29122"/>
      <w:bookmarkStart w:id="1102" w:name="_Toc18980"/>
      <w:bookmarkStart w:id="1103" w:name="_Toc13996"/>
      <w:bookmarkStart w:id="1104" w:name="_Toc31425"/>
      <w:bookmarkStart w:id="1105" w:name="_Toc4276"/>
      <w:bookmarkStart w:id="1106" w:name="_Toc16210"/>
      <w:bookmarkStart w:id="1107" w:name="_Toc25767"/>
      <w:r>
        <w:rPr>
          <w:rFonts w:ascii="Times New Roman" w:hAnsi="Times New Roman" w:cs="Times New Roman"/>
          <w:sz w:val="24"/>
          <w:szCs w:val="24"/>
        </w:rPr>
        <w:t xml:space="preserve">2. Analysis: The analysis phase involves gathering requirements through stakeholder interviews, surveys, and data analysis. The project team will conduct a thorough </w:t>
      </w:r>
      <w:r>
        <w:rPr>
          <w:rFonts w:ascii="Times New Roman" w:hAnsi="Times New Roman" w:cs="Times New Roman"/>
          <w:sz w:val="24"/>
          <w:szCs w:val="24"/>
        </w:rPr>
        <w:lastRenderedPageBreak/>
        <w:t>examination of organizational needs and challenges to determine the specific functionalities and features required in the Tattiana AI solution. This phase aims to identify pain points and opportunities for improvement that Tattiana AI can address.</w:t>
      </w:r>
      <w:bookmarkEnd w:id="1099"/>
      <w:bookmarkEnd w:id="1100"/>
      <w:bookmarkEnd w:id="1101"/>
      <w:bookmarkEnd w:id="1102"/>
      <w:bookmarkEnd w:id="1103"/>
      <w:bookmarkEnd w:id="1104"/>
      <w:bookmarkEnd w:id="1105"/>
      <w:bookmarkEnd w:id="1106"/>
      <w:bookmarkEnd w:id="1107"/>
    </w:p>
    <w:p w14:paraId="0F220778" w14:textId="77777777" w:rsidR="008D42AD" w:rsidRDefault="008D42AD">
      <w:pPr>
        <w:spacing w:line="480" w:lineRule="auto"/>
        <w:rPr>
          <w:rFonts w:ascii="Times New Roman" w:hAnsi="Times New Roman" w:cs="Times New Roman"/>
          <w:sz w:val="24"/>
          <w:szCs w:val="24"/>
        </w:rPr>
      </w:pPr>
    </w:p>
    <w:p w14:paraId="2785507A" w14:textId="77777777" w:rsidR="008D42AD" w:rsidRDefault="00000000">
      <w:pPr>
        <w:spacing w:line="480" w:lineRule="auto"/>
        <w:outlineLvl w:val="0"/>
        <w:rPr>
          <w:rFonts w:ascii="Times New Roman" w:hAnsi="Times New Roman" w:cs="Times New Roman"/>
          <w:sz w:val="24"/>
          <w:szCs w:val="24"/>
        </w:rPr>
      </w:pPr>
      <w:bookmarkStart w:id="1108" w:name="_Toc27685"/>
      <w:bookmarkStart w:id="1109" w:name="_Toc13897"/>
      <w:bookmarkStart w:id="1110" w:name="_Toc6517"/>
      <w:bookmarkStart w:id="1111" w:name="_Toc22556"/>
      <w:bookmarkStart w:id="1112" w:name="_Toc28732"/>
      <w:bookmarkStart w:id="1113" w:name="_Toc29153"/>
      <w:bookmarkStart w:id="1114" w:name="_Toc22200"/>
      <w:bookmarkStart w:id="1115" w:name="_Toc2508"/>
      <w:bookmarkStart w:id="1116" w:name="_Toc15867"/>
      <w:r>
        <w:rPr>
          <w:rFonts w:ascii="Times New Roman" w:hAnsi="Times New Roman" w:cs="Times New Roman"/>
          <w:sz w:val="24"/>
          <w:szCs w:val="24"/>
        </w:rPr>
        <w:t>3. Design: Based on the findings from the analysis phase, the project team will develop a detailed design plan for the implementation of Tattiana AI. This includes defining the system architecture, data models, user interfaces, and integration strategies. The design phase will also involve prototyping and iterative design reviews to ensure alignment with stakeholder expectations and requirements.</w:t>
      </w:r>
      <w:bookmarkEnd w:id="1108"/>
      <w:bookmarkEnd w:id="1109"/>
      <w:bookmarkEnd w:id="1110"/>
      <w:bookmarkEnd w:id="1111"/>
      <w:bookmarkEnd w:id="1112"/>
      <w:bookmarkEnd w:id="1113"/>
      <w:bookmarkEnd w:id="1114"/>
      <w:bookmarkEnd w:id="1115"/>
      <w:bookmarkEnd w:id="1116"/>
    </w:p>
    <w:p w14:paraId="406D0F8B" w14:textId="77777777" w:rsidR="008D42AD" w:rsidRDefault="008D42AD">
      <w:pPr>
        <w:spacing w:line="480" w:lineRule="auto"/>
        <w:rPr>
          <w:rFonts w:ascii="Times New Roman" w:hAnsi="Times New Roman" w:cs="Times New Roman"/>
          <w:sz w:val="24"/>
          <w:szCs w:val="24"/>
        </w:rPr>
      </w:pPr>
    </w:p>
    <w:p w14:paraId="32FA1C51" w14:textId="77777777" w:rsidR="008D42AD" w:rsidRDefault="00000000">
      <w:pPr>
        <w:spacing w:line="480" w:lineRule="auto"/>
        <w:outlineLvl w:val="0"/>
        <w:rPr>
          <w:rFonts w:ascii="Times New Roman" w:hAnsi="Times New Roman" w:cs="Times New Roman"/>
          <w:sz w:val="24"/>
          <w:szCs w:val="24"/>
        </w:rPr>
      </w:pPr>
      <w:bookmarkStart w:id="1117" w:name="_Toc19111"/>
      <w:bookmarkStart w:id="1118" w:name="_Toc19993"/>
      <w:bookmarkStart w:id="1119" w:name="_Toc11483"/>
      <w:bookmarkStart w:id="1120" w:name="_Toc22828"/>
      <w:bookmarkStart w:id="1121" w:name="_Toc17434"/>
      <w:bookmarkStart w:id="1122" w:name="_Toc2693"/>
      <w:bookmarkStart w:id="1123" w:name="_Toc7443"/>
      <w:bookmarkStart w:id="1124" w:name="_Toc16312"/>
      <w:bookmarkStart w:id="1125" w:name="_Toc2107"/>
      <w:r>
        <w:rPr>
          <w:rFonts w:ascii="Times New Roman" w:hAnsi="Times New Roman" w:cs="Times New Roman"/>
          <w:sz w:val="24"/>
          <w:szCs w:val="24"/>
        </w:rPr>
        <w:t>4. Implementation: The implementation phase involves executing the design plan and deploying the Tattiana AI solution within the organization's infrastructure. This includes setting up the necessary hardware and software components, configuring the system, and integrating it with existing systems and workflows. The project team will collaborate closely with IT personnel to ensure a smooth and seamless deployment process.</w:t>
      </w:r>
      <w:bookmarkEnd w:id="1117"/>
      <w:bookmarkEnd w:id="1118"/>
      <w:bookmarkEnd w:id="1119"/>
      <w:bookmarkEnd w:id="1120"/>
      <w:bookmarkEnd w:id="1121"/>
      <w:bookmarkEnd w:id="1122"/>
      <w:bookmarkEnd w:id="1123"/>
      <w:bookmarkEnd w:id="1124"/>
      <w:bookmarkEnd w:id="1125"/>
    </w:p>
    <w:p w14:paraId="401D1A94" w14:textId="77777777" w:rsidR="008D42AD" w:rsidRDefault="008D42AD">
      <w:pPr>
        <w:spacing w:line="480" w:lineRule="auto"/>
        <w:rPr>
          <w:rFonts w:ascii="Times New Roman" w:hAnsi="Times New Roman" w:cs="Times New Roman"/>
          <w:sz w:val="24"/>
          <w:szCs w:val="24"/>
        </w:rPr>
      </w:pPr>
    </w:p>
    <w:p w14:paraId="379180B9" w14:textId="77777777" w:rsidR="008D42AD" w:rsidRDefault="00000000">
      <w:pPr>
        <w:spacing w:line="480" w:lineRule="auto"/>
        <w:outlineLvl w:val="0"/>
        <w:rPr>
          <w:rFonts w:ascii="Times New Roman" w:hAnsi="Times New Roman" w:cs="Times New Roman"/>
          <w:sz w:val="24"/>
          <w:szCs w:val="24"/>
        </w:rPr>
      </w:pPr>
      <w:bookmarkStart w:id="1126" w:name="_Toc26665"/>
      <w:bookmarkStart w:id="1127" w:name="_Toc29190"/>
      <w:bookmarkStart w:id="1128" w:name="_Toc28027"/>
      <w:bookmarkStart w:id="1129" w:name="_Toc17759"/>
      <w:bookmarkStart w:id="1130" w:name="_Toc4003"/>
      <w:bookmarkStart w:id="1131" w:name="_Toc27533"/>
      <w:bookmarkStart w:id="1132" w:name="_Toc11254"/>
      <w:bookmarkStart w:id="1133" w:name="_Toc10867"/>
      <w:bookmarkStart w:id="1134" w:name="_Toc17313"/>
      <w:r>
        <w:rPr>
          <w:rFonts w:ascii="Times New Roman" w:hAnsi="Times New Roman" w:cs="Times New Roman"/>
          <w:sz w:val="24"/>
          <w:szCs w:val="24"/>
        </w:rPr>
        <w:t>5. Evaluation: Once the Tattiana AI solution is implemented, the project team will evaluate its effectiveness in addressing organizational challenges and achieving project objectives. This involves gathering feedback from end-users and stakeholders, conducting performance tests, and measuring key performance indicators (KPIs) to assess the impact of Tattiana AI on organizational efficiency. Based on the evaluation results, the project team will make necessary refinements and adjustments to optimize the solution's performance and usability.</w:t>
      </w:r>
      <w:bookmarkStart w:id="1135" w:name="_Toc32129"/>
      <w:bookmarkStart w:id="1136" w:name="_Toc23296"/>
      <w:bookmarkStart w:id="1137" w:name="_Toc16242"/>
      <w:bookmarkStart w:id="1138" w:name="_Toc14629"/>
      <w:bookmarkStart w:id="1139" w:name="_Toc23407"/>
      <w:bookmarkEnd w:id="1126"/>
      <w:bookmarkEnd w:id="1127"/>
      <w:bookmarkEnd w:id="1128"/>
      <w:bookmarkEnd w:id="1129"/>
      <w:bookmarkEnd w:id="1130"/>
      <w:bookmarkEnd w:id="1131"/>
      <w:bookmarkEnd w:id="1132"/>
      <w:bookmarkEnd w:id="1133"/>
      <w:bookmarkEnd w:id="1134"/>
    </w:p>
    <w:p w14:paraId="640414B1" w14:textId="77777777" w:rsidR="008D42AD" w:rsidRDefault="00000000">
      <w:pPr>
        <w:spacing w:line="480" w:lineRule="auto"/>
        <w:outlineLvl w:val="0"/>
        <w:rPr>
          <w:rFonts w:ascii="Times New Roman" w:hAnsi="Times New Roman" w:cs="Times New Roman"/>
          <w:sz w:val="24"/>
          <w:szCs w:val="24"/>
        </w:rPr>
      </w:pPr>
      <w:bookmarkStart w:id="1140" w:name="_Toc7497"/>
      <w:bookmarkStart w:id="1141" w:name="_Toc29338"/>
      <w:bookmarkStart w:id="1142" w:name="_Toc8212"/>
      <w:bookmarkStart w:id="1143" w:name="_Toc27212"/>
      <w:r>
        <w:rPr>
          <w:rFonts w:ascii="Times New Roman" w:hAnsi="Times New Roman" w:cs="Times New Roman"/>
          <w:sz w:val="24"/>
          <w:szCs w:val="24"/>
        </w:rPr>
        <w:lastRenderedPageBreak/>
        <w:t>This methodology ensures that the research project progresses in a structured manner, enabling effective implementation of Tattiana AI and evaluation of its impact on organizational efficiency.</w:t>
      </w:r>
      <w:bookmarkEnd w:id="1135"/>
      <w:bookmarkEnd w:id="1136"/>
      <w:bookmarkEnd w:id="1137"/>
      <w:bookmarkEnd w:id="1138"/>
      <w:bookmarkEnd w:id="1139"/>
      <w:bookmarkEnd w:id="1140"/>
      <w:bookmarkEnd w:id="1141"/>
      <w:bookmarkEnd w:id="1142"/>
      <w:bookmarkEnd w:id="1143"/>
    </w:p>
    <w:p w14:paraId="0B9AC231" w14:textId="77777777" w:rsidR="008D42AD" w:rsidRDefault="008D42AD">
      <w:pPr>
        <w:spacing w:line="480" w:lineRule="auto"/>
        <w:jc w:val="center"/>
        <w:rPr>
          <w:rFonts w:ascii="Times New Roman" w:hAnsi="Times New Roman" w:cs="Times New Roman"/>
          <w:sz w:val="24"/>
          <w:szCs w:val="24"/>
        </w:rPr>
      </w:pPr>
    </w:p>
    <w:p w14:paraId="4B1876E4" w14:textId="77777777" w:rsidR="008D42AD" w:rsidRDefault="00000000">
      <w:pPr>
        <w:spacing w:line="480" w:lineRule="auto"/>
        <w:jc w:val="center"/>
        <w:rPr>
          <w:rFonts w:ascii="Times New Roman" w:hAnsi="Times New Roman" w:cs="Times New Roman"/>
          <w:sz w:val="24"/>
          <w:szCs w:val="24"/>
        </w:rPr>
      </w:pPr>
      <w:bookmarkStart w:id="1144" w:name="_Toc11628"/>
      <w:bookmarkStart w:id="1145" w:name="_Toc19975"/>
      <w:bookmarkStart w:id="1146" w:name="_Toc8940"/>
      <w:r>
        <w:rPr>
          <w:rFonts w:ascii="Times New Roman" w:hAnsi="Times New Roman" w:cs="Times New Roman"/>
          <w:noProof/>
          <w:sz w:val="24"/>
          <w:szCs w:val="24"/>
        </w:rPr>
        <w:drawing>
          <wp:inline distT="0" distB="0" distL="114300" distR="114300" wp14:anchorId="39E59CCE" wp14:editId="38BD5AEF">
            <wp:extent cx="3848100" cy="2565400"/>
            <wp:effectExtent l="0" t="0" r="0" b="0"/>
            <wp:docPr id="21" name="Picture 21" descr="pngtree-a-pile-of-documents-containing-data-and-methodology-terminology-photo-image_3792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pngtree-a-pile-of-documents-containing-data-and-methodology-terminology-photo-image_37925058"/>
                    <pic:cNvPicPr>
                      <a:picLocks noChangeAspect="1"/>
                    </pic:cNvPicPr>
                  </pic:nvPicPr>
                  <pic:blipFill>
                    <a:blip r:embed="rId29"/>
                    <a:stretch>
                      <a:fillRect/>
                    </a:stretch>
                  </pic:blipFill>
                  <pic:spPr>
                    <a:xfrm>
                      <a:off x="0" y="0"/>
                      <a:ext cx="3848100" cy="2565400"/>
                    </a:xfrm>
                    <a:prstGeom prst="rect">
                      <a:avLst/>
                    </a:prstGeom>
                  </pic:spPr>
                </pic:pic>
              </a:graphicData>
            </a:graphic>
          </wp:inline>
        </w:drawing>
      </w:r>
      <w:bookmarkEnd w:id="1144"/>
      <w:bookmarkEnd w:id="1145"/>
      <w:bookmarkEnd w:id="1146"/>
    </w:p>
    <w:p w14:paraId="0495DF4D" w14:textId="77777777" w:rsidR="008D42AD" w:rsidRDefault="00000000">
      <w:pPr>
        <w:spacing w:line="480" w:lineRule="auto"/>
        <w:jc w:val="center"/>
        <w:rPr>
          <w:rFonts w:ascii="Times New Roman" w:hAnsi="Times New Roman" w:cs="Times New Roman"/>
          <w:sz w:val="24"/>
          <w:szCs w:val="24"/>
        </w:rPr>
      </w:pPr>
      <w:bookmarkStart w:id="1147" w:name="_Toc28514"/>
      <w:bookmarkStart w:id="1148" w:name="_Toc843"/>
      <w:bookmarkStart w:id="1149" w:name="_Toc30715"/>
      <w:r>
        <w:rPr>
          <w:rFonts w:ascii="Times New Roman" w:hAnsi="Times New Roman" w:cs="Times New Roman"/>
          <w:noProof/>
          <w:sz w:val="24"/>
          <w:szCs w:val="24"/>
        </w:rPr>
        <w:drawing>
          <wp:inline distT="0" distB="0" distL="114300" distR="114300" wp14:anchorId="53566355" wp14:editId="342D8BEC">
            <wp:extent cx="4740275" cy="2789555"/>
            <wp:effectExtent l="0" t="0" r="9525" b="4445"/>
            <wp:docPr id="20" name="Picture 20" descr="research-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research-methods"/>
                    <pic:cNvPicPr>
                      <a:picLocks noChangeAspect="1"/>
                    </pic:cNvPicPr>
                  </pic:nvPicPr>
                  <pic:blipFill>
                    <a:blip r:embed="rId30"/>
                    <a:srcRect l="10695" t="-572"/>
                    <a:stretch>
                      <a:fillRect/>
                    </a:stretch>
                  </pic:blipFill>
                  <pic:spPr>
                    <a:xfrm>
                      <a:off x="0" y="0"/>
                      <a:ext cx="4740275" cy="2789555"/>
                    </a:xfrm>
                    <a:prstGeom prst="rect">
                      <a:avLst/>
                    </a:prstGeom>
                  </pic:spPr>
                </pic:pic>
              </a:graphicData>
            </a:graphic>
          </wp:inline>
        </w:drawing>
      </w:r>
      <w:bookmarkEnd w:id="1147"/>
      <w:bookmarkEnd w:id="1148"/>
      <w:bookmarkEnd w:id="1149"/>
    </w:p>
    <w:p w14:paraId="04A4319E" w14:textId="77777777" w:rsidR="008D42AD" w:rsidRDefault="00000000">
      <w:pPr>
        <w:spacing w:line="480" w:lineRule="auto"/>
        <w:jc w:val="center"/>
        <w:outlineLvl w:val="0"/>
        <w:rPr>
          <w:rFonts w:ascii="Times New Roman" w:hAnsi="Times New Roman" w:cs="Times New Roman"/>
          <w:sz w:val="24"/>
          <w:szCs w:val="24"/>
        </w:rPr>
      </w:pPr>
      <w:bookmarkStart w:id="1150" w:name="_Toc27262"/>
      <w:bookmarkStart w:id="1151" w:name="_Toc25807"/>
      <w:bookmarkStart w:id="1152" w:name="_Toc18400"/>
      <w:bookmarkStart w:id="1153" w:name="_Toc14250"/>
      <w:r>
        <w:rPr>
          <w:rFonts w:ascii="Times New Roman" w:hAnsi="Times New Roman" w:cs="Times New Roman"/>
          <w:sz w:val="24"/>
          <w:szCs w:val="24"/>
        </w:rPr>
        <w:t>figure 1.7</w:t>
      </w:r>
      <w:bookmarkEnd w:id="1150"/>
      <w:bookmarkEnd w:id="1151"/>
      <w:bookmarkEnd w:id="1152"/>
      <w:bookmarkEnd w:id="1153"/>
    </w:p>
    <w:p w14:paraId="2A10270F" w14:textId="77777777" w:rsidR="008D42AD" w:rsidRDefault="008D42AD">
      <w:pPr>
        <w:spacing w:line="480" w:lineRule="auto"/>
        <w:jc w:val="center"/>
        <w:rPr>
          <w:rFonts w:ascii="Times New Roman" w:hAnsi="Times New Roman" w:cs="Times New Roman"/>
          <w:sz w:val="24"/>
          <w:szCs w:val="24"/>
        </w:rPr>
      </w:pPr>
    </w:p>
    <w:p w14:paraId="48B727D1" w14:textId="77777777" w:rsidR="008D42AD" w:rsidRDefault="008D42AD">
      <w:pPr>
        <w:spacing w:line="480" w:lineRule="auto"/>
        <w:jc w:val="center"/>
        <w:rPr>
          <w:rFonts w:ascii="Times New Roman" w:hAnsi="Times New Roman" w:cs="Times New Roman"/>
          <w:sz w:val="24"/>
          <w:szCs w:val="24"/>
        </w:rPr>
      </w:pPr>
    </w:p>
    <w:p w14:paraId="357F4DB3" w14:textId="77777777" w:rsidR="008D42AD" w:rsidRDefault="008D42AD">
      <w:pPr>
        <w:spacing w:line="480" w:lineRule="auto"/>
        <w:jc w:val="center"/>
        <w:rPr>
          <w:rFonts w:ascii="Times New Roman" w:hAnsi="Times New Roman" w:cs="Times New Roman"/>
          <w:sz w:val="24"/>
          <w:szCs w:val="24"/>
        </w:rPr>
      </w:pPr>
    </w:p>
    <w:p w14:paraId="6FD49E85" w14:textId="77777777" w:rsidR="008D42AD" w:rsidRDefault="008D42AD">
      <w:pPr>
        <w:spacing w:line="480" w:lineRule="auto"/>
        <w:jc w:val="center"/>
        <w:rPr>
          <w:rFonts w:ascii="Times New Roman" w:hAnsi="Times New Roman" w:cs="Times New Roman"/>
          <w:sz w:val="24"/>
          <w:szCs w:val="24"/>
        </w:rPr>
      </w:pPr>
    </w:p>
    <w:p w14:paraId="4AD253FE" w14:textId="77777777" w:rsidR="008D42AD" w:rsidRDefault="008D42AD">
      <w:pPr>
        <w:spacing w:line="480" w:lineRule="auto"/>
        <w:jc w:val="center"/>
        <w:rPr>
          <w:rFonts w:ascii="Times New Roman" w:hAnsi="Times New Roman" w:cs="Times New Roman"/>
          <w:sz w:val="24"/>
          <w:szCs w:val="24"/>
        </w:rPr>
      </w:pPr>
    </w:p>
    <w:p w14:paraId="01ED24E6" w14:textId="77777777" w:rsidR="008D42AD" w:rsidRDefault="00000000">
      <w:pPr>
        <w:pStyle w:val="Heading2"/>
        <w:numPr>
          <w:ilvl w:val="1"/>
          <w:numId w:val="4"/>
        </w:numPr>
        <w:spacing w:line="480" w:lineRule="auto"/>
        <w:rPr>
          <w:rFonts w:ascii="Times New Roman" w:hAnsi="Times New Roman" w:cs="Times New Roman"/>
          <w:sz w:val="24"/>
          <w:szCs w:val="24"/>
        </w:rPr>
      </w:pPr>
      <w:bookmarkStart w:id="1154" w:name="_Toc3413"/>
      <w:bookmarkStart w:id="1155" w:name="_Toc10558"/>
      <w:bookmarkStart w:id="1156" w:name="_Toc16664"/>
      <w:bookmarkStart w:id="1157" w:name="_Toc8962"/>
      <w:bookmarkStart w:id="1158" w:name="_Toc702"/>
      <w:bookmarkStart w:id="1159" w:name="_Toc28472"/>
      <w:r>
        <w:rPr>
          <w:rFonts w:ascii="Times New Roman" w:hAnsi="Times New Roman" w:cs="Times New Roman"/>
          <w:sz w:val="24"/>
          <w:szCs w:val="24"/>
        </w:rPr>
        <w:t>SCOPE</w:t>
      </w:r>
      <w:bookmarkEnd w:id="1154"/>
      <w:bookmarkEnd w:id="1155"/>
      <w:bookmarkEnd w:id="1156"/>
      <w:bookmarkEnd w:id="1157"/>
      <w:bookmarkEnd w:id="1158"/>
      <w:bookmarkEnd w:id="1159"/>
    </w:p>
    <w:p w14:paraId="01AD3512" w14:textId="77777777" w:rsidR="008D42AD" w:rsidRDefault="00000000">
      <w:pPr>
        <w:pStyle w:val="NormalWeb"/>
      </w:pPr>
      <w:r>
        <w:t>The scope of this project encompasses the implementation and thorough evaluation of Tattiana AI within BallerShopKE, alongside its application across various pertinent organizations and industries. The primary goal is to conduct extensive surveys while users engage with Tattiana AI, systematically gathering feedback to assess user experience, satisfaction levels, and perceived benefits. This research initiative aims not only to benefit individual organizations but also to have a broader societal impact by enhancing operational efficiencies, refining decision-making processes, and bolstering overall productivity across different sectors.</w:t>
      </w:r>
    </w:p>
    <w:p w14:paraId="6CD998C7" w14:textId="77777777" w:rsidR="008D42AD" w:rsidRDefault="00000000">
      <w:pPr>
        <w:pStyle w:val="NormalWeb"/>
      </w:pPr>
      <w:r>
        <w:t>Furthermore, this project will delve into the comprehensive analysis of survey data to extract valuable insights into how Tattiana AI can effectively influence organizational dynamics and contribute to societal progress. By identifying patterns and trends from the gathered data, the research seeks to provide actionable recommendations for optimizing AI implementation strategies. These recommendations aim to facilitate widespread adoption of Tattiana AI, thereby maximizing its potential benefits within diverse organizational contexts.</w:t>
      </w:r>
    </w:p>
    <w:p w14:paraId="72C705B1" w14:textId="77777777" w:rsidR="008D42AD" w:rsidRDefault="00000000">
      <w:pPr>
        <w:pStyle w:val="NormalWeb"/>
      </w:pPr>
      <w:r>
        <w:t>Moreover, the scope extends beyond mere technical implementation to encompass strategic implications for the future of AI integration. By elucidating the pathways through which Tattiana AI enhances organizational performance and societal outcomes, this research aims to inform decision-makers about the transformative possibilities of AI technology. Ultimately, the findings are expected to contribute substantively to the discourse on AI adoption strategies, guiding stakeholders towards more informed and effective AI utilization across industries.</w:t>
      </w:r>
    </w:p>
    <w:p w14:paraId="58325627" w14:textId="77777777" w:rsidR="008D42AD" w:rsidRDefault="008D42AD">
      <w:pPr>
        <w:rPr>
          <w:rFonts w:ascii="Times New Roman" w:hAnsi="Times New Roman" w:cs="Times New Roman"/>
          <w:sz w:val="24"/>
          <w:szCs w:val="24"/>
        </w:rPr>
      </w:pPr>
    </w:p>
    <w:p w14:paraId="1E2003F1"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525DA09E" wp14:editId="6CE7BCF7">
            <wp:extent cx="5266690" cy="2136775"/>
            <wp:effectExtent l="0" t="0" r="3810" b="9525"/>
            <wp:docPr id="14" name="Picture 14" descr="Artboa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rtboard+1"/>
                    <pic:cNvPicPr>
                      <a:picLocks noChangeAspect="1"/>
                    </pic:cNvPicPr>
                  </pic:nvPicPr>
                  <pic:blipFill>
                    <a:blip r:embed="rId31"/>
                    <a:stretch>
                      <a:fillRect/>
                    </a:stretch>
                  </pic:blipFill>
                  <pic:spPr>
                    <a:xfrm>
                      <a:off x="0" y="0"/>
                      <a:ext cx="5266690" cy="2136775"/>
                    </a:xfrm>
                    <a:prstGeom prst="rect">
                      <a:avLst/>
                    </a:prstGeom>
                  </pic:spPr>
                </pic:pic>
              </a:graphicData>
            </a:graphic>
          </wp:inline>
        </w:drawing>
      </w:r>
    </w:p>
    <w:p w14:paraId="4D43EBFF" w14:textId="77777777" w:rsidR="008D42AD" w:rsidRDefault="008D42AD">
      <w:pPr>
        <w:spacing w:line="480" w:lineRule="auto"/>
        <w:jc w:val="center"/>
        <w:rPr>
          <w:rFonts w:ascii="Times New Roman" w:hAnsi="Times New Roman" w:cs="Times New Roman"/>
          <w:sz w:val="24"/>
          <w:szCs w:val="24"/>
        </w:rPr>
      </w:pPr>
    </w:p>
    <w:p w14:paraId="41C17F5C" w14:textId="77777777" w:rsidR="008D42AD" w:rsidRDefault="008D42AD">
      <w:pPr>
        <w:spacing w:line="480" w:lineRule="auto"/>
        <w:jc w:val="center"/>
        <w:rPr>
          <w:rFonts w:ascii="Times New Roman" w:hAnsi="Times New Roman" w:cs="Times New Roman"/>
          <w:sz w:val="24"/>
          <w:szCs w:val="24"/>
        </w:rPr>
      </w:pPr>
    </w:p>
    <w:p w14:paraId="373FD193" w14:textId="77777777" w:rsidR="008D42AD" w:rsidRDefault="00000000">
      <w:pPr>
        <w:spacing w:line="480" w:lineRule="auto"/>
        <w:jc w:val="center"/>
        <w:rPr>
          <w:rFonts w:ascii="Times New Roman" w:hAnsi="Times New Roman" w:cs="Times New Roman"/>
          <w:b/>
          <w:bCs/>
          <w:sz w:val="24"/>
          <w:szCs w:val="24"/>
        </w:rPr>
      </w:pPr>
      <w:r>
        <w:rPr>
          <w:rFonts w:ascii="Times New Roman" w:hAnsi="Times New Roman" w:cs="Times New Roman"/>
          <w:sz w:val="24"/>
          <w:szCs w:val="24"/>
        </w:rPr>
        <w:t>figure 1.8</w:t>
      </w:r>
    </w:p>
    <w:p w14:paraId="2657D67C" w14:textId="77777777" w:rsidR="008D42AD" w:rsidRDefault="00000000">
      <w:pPr>
        <w:spacing w:line="480" w:lineRule="auto"/>
        <w:outlineLvl w:val="0"/>
        <w:rPr>
          <w:rFonts w:ascii="Times New Roman" w:hAnsi="Times New Roman" w:cs="Times New Roman"/>
          <w:b/>
          <w:bCs/>
          <w:sz w:val="24"/>
          <w:szCs w:val="24"/>
        </w:rPr>
      </w:pPr>
      <w:bookmarkStart w:id="1160" w:name="_Toc12848"/>
      <w:bookmarkStart w:id="1161" w:name="_Toc12969"/>
      <w:bookmarkStart w:id="1162" w:name="_Toc23672"/>
      <w:r>
        <w:rPr>
          <w:rFonts w:ascii="Times New Roman" w:hAnsi="Times New Roman" w:cs="Times New Roman"/>
          <w:b/>
          <w:bCs/>
          <w:sz w:val="24"/>
          <w:szCs w:val="24"/>
        </w:rPr>
        <w:lastRenderedPageBreak/>
        <w:t>1.9 Budget</w:t>
      </w:r>
      <w:bookmarkEnd w:id="1160"/>
      <w:bookmarkEnd w:id="1161"/>
      <w:bookmarkEnd w:id="1162"/>
    </w:p>
    <w:p w14:paraId="12CC23F9" w14:textId="77777777" w:rsidR="008D42AD" w:rsidRDefault="008D42AD">
      <w:pPr>
        <w:spacing w:line="480" w:lineRule="auto"/>
        <w:rPr>
          <w:rFonts w:ascii="Times New Roman" w:hAnsi="Times New Roman" w:cs="Times New Roman"/>
          <w:b/>
          <w:bCs/>
          <w:sz w:val="24"/>
          <w:szCs w:val="24"/>
        </w:rPr>
      </w:pPr>
    </w:p>
    <w:p w14:paraId="3C8CC187" w14:textId="77777777" w:rsidR="008D42AD" w:rsidRDefault="00000000">
      <w:pPr>
        <w:spacing w:line="480" w:lineRule="auto"/>
        <w:outlineLvl w:val="0"/>
        <w:rPr>
          <w:rFonts w:ascii="Times New Roman" w:hAnsi="Times New Roman" w:cs="Times New Roman"/>
          <w:sz w:val="24"/>
          <w:szCs w:val="24"/>
        </w:rPr>
      </w:pPr>
      <w:bookmarkStart w:id="1163" w:name="_Toc1686"/>
      <w:bookmarkStart w:id="1164" w:name="_Toc15009"/>
      <w:bookmarkStart w:id="1165" w:name="_Toc24290"/>
      <w:bookmarkStart w:id="1166" w:name="_Toc25555"/>
      <w:bookmarkStart w:id="1167" w:name="_Toc2118"/>
      <w:bookmarkStart w:id="1168" w:name="_Toc3806"/>
      <w:r>
        <w:rPr>
          <w:rFonts w:ascii="Times New Roman" w:hAnsi="Times New Roman" w:cs="Times New Roman"/>
          <w:sz w:val="24"/>
          <w:szCs w:val="24"/>
        </w:rPr>
        <w:t>The budget for the Tattiana AI project encompasses expenses related to research, development, implementation, and maintenance of the AI solution. It includes costs associated with software licensing, hardware procurement, personnel salaries if any, training, marketing, and ongoing support services. The budget allocation will be carefully managed to ensure efficient utilization of resources while maximizing the project's impact and value.</w:t>
      </w:r>
      <w:bookmarkEnd w:id="1163"/>
      <w:bookmarkEnd w:id="1164"/>
      <w:bookmarkEnd w:id="1165"/>
      <w:bookmarkEnd w:id="1166"/>
      <w:bookmarkEnd w:id="1167"/>
      <w:bookmarkEnd w:id="1168"/>
    </w:p>
    <w:p w14:paraId="7EE9291D" w14:textId="77777777" w:rsidR="008D42AD" w:rsidRDefault="008D42AD">
      <w:pPr>
        <w:spacing w:line="480" w:lineRule="auto"/>
        <w:rPr>
          <w:rFonts w:ascii="Times New Roman" w:hAnsi="Times New Roman" w:cs="Times New Roman"/>
          <w:b/>
          <w:bCs/>
          <w:sz w:val="24"/>
          <w:szCs w:val="24"/>
        </w:rPr>
      </w:pPr>
    </w:p>
    <w:p w14:paraId="51DB2BE7" w14:textId="77777777" w:rsidR="008D42AD" w:rsidRDefault="00000000">
      <w:pPr>
        <w:spacing w:line="48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114300" distR="114300" wp14:anchorId="11493B55" wp14:editId="4175D910">
            <wp:extent cx="5273040" cy="3954780"/>
            <wp:effectExtent l="0" t="0" r="10160" b="7620"/>
            <wp:docPr id="16" name="Picture 16" descr="b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udget"/>
                    <pic:cNvPicPr>
                      <a:picLocks noChangeAspect="1"/>
                    </pic:cNvPicPr>
                  </pic:nvPicPr>
                  <pic:blipFill>
                    <a:blip r:embed="rId32"/>
                    <a:stretch>
                      <a:fillRect/>
                    </a:stretch>
                  </pic:blipFill>
                  <pic:spPr>
                    <a:xfrm>
                      <a:off x="0" y="0"/>
                      <a:ext cx="5273040" cy="3954780"/>
                    </a:xfrm>
                    <a:prstGeom prst="rect">
                      <a:avLst/>
                    </a:prstGeom>
                  </pic:spPr>
                </pic:pic>
              </a:graphicData>
            </a:graphic>
          </wp:inline>
        </w:drawing>
      </w:r>
    </w:p>
    <w:p w14:paraId="60302C2F" w14:textId="77777777" w:rsidR="008D42AD" w:rsidRDefault="008D42AD">
      <w:pPr>
        <w:spacing w:line="480" w:lineRule="auto"/>
        <w:jc w:val="center"/>
        <w:rPr>
          <w:rFonts w:ascii="Times New Roman" w:hAnsi="Times New Roman" w:cs="Times New Roman"/>
          <w:b/>
          <w:bCs/>
          <w:sz w:val="24"/>
          <w:szCs w:val="24"/>
        </w:rPr>
      </w:pPr>
    </w:p>
    <w:p w14:paraId="331BFD2A" w14:textId="77777777" w:rsidR="008D42AD" w:rsidRDefault="00000000">
      <w:pPr>
        <w:spacing w:line="480" w:lineRule="auto"/>
        <w:ind w:firstLineChars="400" w:firstLine="960"/>
        <w:jc w:val="center"/>
        <w:rPr>
          <w:rFonts w:ascii="Times New Roman" w:hAnsi="Times New Roman" w:cs="Times New Roman"/>
          <w:sz w:val="24"/>
          <w:szCs w:val="24"/>
        </w:rPr>
      </w:pPr>
      <w:r>
        <w:rPr>
          <w:rFonts w:ascii="Times New Roman" w:hAnsi="Times New Roman" w:cs="Times New Roman"/>
          <w:sz w:val="24"/>
          <w:szCs w:val="24"/>
        </w:rPr>
        <w:t>figure 1.9</w:t>
      </w:r>
    </w:p>
    <w:p w14:paraId="53CBF1EC" w14:textId="77777777" w:rsidR="008D42AD" w:rsidRDefault="008D42AD">
      <w:pPr>
        <w:spacing w:line="480" w:lineRule="auto"/>
        <w:ind w:firstLineChars="400" w:firstLine="960"/>
        <w:jc w:val="center"/>
        <w:rPr>
          <w:rFonts w:ascii="Times New Roman" w:hAnsi="Times New Roman" w:cs="Times New Roman"/>
          <w:sz w:val="24"/>
          <w:szCs w:val="24"/>
        </w:rPr>
      </w:pPr>
    </w:p>
    <w:p w14:paraId="520CD761" w14:textId="77777777" w:rsidR="008D42AD" w:rsidRDefault="008D42AD">
      <w:pPr>
        <w:spacing w:line="480" w:lineRule="auto"/>
        <w:ind w:firstLineChars="400" w:firstLine="960"/>
        <w:jc w:val="center"/>
        <w:rPr>
          <w:rFonts w:ascii="Times New Roman" w:hAnsi="Times New Roman" w:cs="Times New Roman"/>
          <w:sz w:val="24"/>
          <w:szCs w:val="24"/>
        </w:rPr>
      </w:pPr>
    </w:p>
    <w:p w14:paraId="51AF8C9D" w14:textId="77777777" w:rsidR="008D42AD" w:rsidRDefault="00000000">
      <w:pPr>
        <w:spacing w:line="480" w:lineRule="auto"/>
        <w:outlineLvl w:val="0"/>
        <w:rPr>
          <w:rFonts w:ascii="Times New Roman" w:hAnsi="Times New Roman" w:cs="Times New Roman"/>
          <w:b/>
          <w:bCs/>
          <w:sz w:val="24"/>
          <w:szCs w:val="24"/>
        </w:rPr>
      </w:pPr>
      <w:bookmarkStart w:id="1169" w:name="_Toc19927"/>
      <w:bookmarkStart w:id="1170" w:name="_Toc10403"/>
      <w:bookmarkStart w:id="1171" w:name="_Toc29389"/>
      <w:r>
        <w:rPr>
          <w:rFonts w:ascii="Times New Roman" w:hAnsi="Times New Roman" w:cs="Times New Roman"/>
          <w:b/>
          <w:bCs/>
          <w:sz w:val="24"/>
          <w:szCs w:val="24"/>
        </w:rPr>
        <w:lastRenderedPageBreak/>
        <w:t>1.10 Schedule</w:t>
      </w:r>
      <w:bookmarkEnd w:id="1169"/>
      <w:bookmarkEnd w:id="1170"/>
      <w:bookmarkEnd w:id="1171"/>
    </w:p>
    <w:p w14:paraId="56B23DD9" w14:textId="77777777" w:rsidR="008D42AD" w:rsidRDefault="008D42AD">
      <w:pPr>
        <w:spacing w:line="480" w:lineRule="auto"/>
        <w:rPr>
          <w:rFonts w:ascii="Times New Roman" w:hAnsi="Times New Roman" w:cs="Times New Roman"/>
          <w:b/>
          <w:bCs/>
          <w:sz w:val="24"/>
          <w:szCs w:val="24"/>
        </w:rPr>
      </w:pPr>
    </w:p>
    <w:p w14:paraId="0EFB8D5E" w14:textId="77777777" w:rsidR="008D42AD" w:rsidRDefault="00000000">
      <w:pPr>
        <w:spacing w:line="480" w:lineRule="auto"/>
        <w:outlineLvl w:val="0"/>
        <w:rPr>
          <w:rFonts w:ascii="Times New Roman" w:hAnsi="Times New Roman" w:cs="Times New Roman"/>
          <w:sz w:val="24"/>
          <w:szCs w:val="24"/>
        </w:rPr>
      </w:pPr>
      <w:bookmarkStart w:id="1172" w:name="_Toc27299"/>
      <w:bookmarkStart w:id="1173" w:name="_Toc28466"/>
      <w:bookmarkStart w:id="1174" w:name="_Toc21052"/>
      <w:bookmarkStart w:id="1175" w:name="_Toc148"/>
      <w:bookmarkStart w:id="1176" w:name="_Toc26017"/>
      <w:bookmarkStart w:id="1177" w:name="_Toc1437"/>
      <w:r>
        <w:rPr>
          <w:rFonts w:ascii="Times New Roman" w:hAnsi="Times New Roman" w:cs="Times New Roman"/>
          <w:sz w:val="24"/>
          <w:szCs w:val="24"/>
        </w:rPr>
        <w:t>The schedule for the Tattiana AI project outlines key milestones, tasks, and deadlines from inception to completion. It includes phases such as research and analysis, system design, development, testing, deployment, and post-implementation review. The schedule is designed to facilitate efficient project management, ensuring timely delivery of deliverables and alignment with stakeholder expectations.</w:t>
      </w:r>
      <w:bookmarkEnd w:id="1172"/>
      <w:bookmarkEnd w:id="1173"/>
      <w:bookmarkEnd w:id="1174"/>
      <w:bookmarkEnd w:id="1175"/>
      <w:bookmarkEnd w:id="1176"/>
      <w:bookmarkEnd w:id="1177"/>
    </w:p>
    <w:p w14:paraId="636B1953" w14:textId="77777777" w:rsidR="008D42AD" w:rsidRDefault="008D42AD">
      <w:pPr>
        <w:spacing w:line="480" w:lineRule="auto"/>
        <w:rPr>
          <w:rFonts w:ascii="Times New Roman" w:hAnsi="Times New Roman" w:cs="Times New Roman"/>
          <w:b/>
          <w:bCs/>
          <w:sz w:val="24"/>
          <w:szCs w:val="24"/>
        </w:rPr>
      </w:pPr>
    </w:p>
    <w:p w14:paraId="1EB77E9D" w14:textId="77777777" w:rsidR="008D42AD" w:rsidRDefault="008D42AD">
      <w:pPr>
        <w:spacing w:line="480" w:lineRule="auto"/>
        <w:jc w:val="center"/>
        <w:rPr>
          <w:rFonts w:ascii="Times New Roman" w:hAnsi="Times New Roman" w:cs="Times New Roman"/>
          <w:b/>
          <w:bCs/>
          <w:sz w:val="24"/>
          <w:szCs w:val="24"/>
        </w:rPr>
      </w:pPr>
    </w:p>
    <w:p w14:paraId="00811160" w14:textId="77777777" w:rsidR="008D42AD" w:rsidRDefault="00000000">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114300" distR="114300" wp14:anchorId="61150298" wp14:editId="7E115B81">
            <wp:extent cx="3699510" cy="2628265"/>
            <wp:effectExtent l="0" t="0" r="8890" b="635"/>
            <wp:docPr id="15" name="Picture 15" descr="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hedule"/>
                    <pic:cNvPicPr>
                      <a:picLocks noChangeAspect="1"/>
                    </pic:cNvPicPr>
                  </pic:nvPicPr>
                  <pic:blipFill>
                    <a:blip r:embed="rId33"/>
                    <a:stretch>
                      <a:fillRect/>
                    </a:stretch>
                  </pic:blipFill>
                  <pic:spPr>
                    <a:xfrm>
                      <a:off x="0" y="0"/>
                      <a:ext cx="3699510" cy="2628265"/>
                    </a:xfrm>
                    <a:prstGeom prst="rect">
                      <a:avLst/>
                    </a:prstGeom>
                  </pic:spPr>
                </pic:pic>
              </a:graphicData>
            </a:graphic>
          </wp:inline>
        </w:drawing>
      </w:r>
    </w:p>
    <w:p w14:paraId="72843629" w14:textId="77777777" w:rsidR="008D42AD" w:rsidRDefault="008D42AD">
      <w:pPr>
        <w:spacing w:line="480" w:lineRule="auto"/>
        <w:jc w:val="center"/>
        <w:rPr>
          <w:rFonts w:ascii="Times New Roman" w:hAnsi="Times New Roman" w:cs="Times New Roman"/>
          <w:b/>
          <w:bCs/>
          <w:sz w:val="24"/>
          <w:szCs w:val="24"/>
        </w:rPr>
      </w:pPr>
    </w:p>
    <w:p w14:paraId="551EBC21" w14:textId="77777777" w:rsidR="008D42AD" w:rsidRDefault="008D42AD">
      <w:pPr>
        <w:spacing w:line="480" w:lineRule="auto"/>
        <w:jc w:val="center"/>
        <w:rPr>
          <w:rFonts w:ascii="Times New Roman" w:hAnsi="Times New Roman" w:cs="Times New Roman"/>
          <w:b/>
          <w:bCs/>
          <w:sz w:val="24"/>
          <w:szCs w:val="24"/>
        </w:rPr>
      </w:pPr>
    </w:p>
    <w:p w14:paraId="17241F53"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1.10</w:t>
      </w:r>
    </w:p>
    <w:p w14:paraId="5FD264C1" w14:textId="77777777" w:rsidR="008D42AD" w:rsidRDefault="008D42AD">
      <w:pPr>
        <w:spacing w:line="480" w:lineRule="auto"/>
        <w:jc w:val="center"/>
        <w:rPr>
          <w:rFonts w:ascii="Times New Roman" w:hAnsi="Times New Roman" w:cs="Times New Roman"/>
          <w:b/>
          <w:bCs/>
          <w:sz w:val="24"/>
          <w:szCs w:val="24"/>
        </w:rPr>
      </w:pPr>
    </w:p>
    <w:p w14:paraId="25702365" w14:textId="77777777" w:rsidR="008D42AD" w:rsidRDefault="008D42AD">
      <w:pPr>
        <w:spacing w:line="480" w:lineRule="auto"/>
        <w:jc w:val="center"/>
        <w:rPr>
          <w:rFonts w:ascii="Times New Roman" w:hAnsi="Times New Roman" w:cs="Times New Roman"/>
          <w:b/>
          <w:bCs/>
          <w:sz w:val="24"/>
          <w:szCs w:val="24"/>
        </w:rPr>
      </w:pPr>
    </w:p>
    <w:p w14:paraId="5A0AA704" w14:textId="77777777" w:rsidR="008D42AD" w:rsidRDefault="008D42AD">
      <w:pPr>
        <w:spacing w:line="480" w:lineRule="auto"/>
        <w:jc w:val="center"/>
        <w:rPr>
          <w:rFonts w:ascii="Times New Roman" w:hAnsi="Times New Roman" w:cs="Times New Roman"/>
          <w:b/>
          <w:bCs/>
          <w:sz w:val="24"/>
          <w:szCs w:val="24"/>
        </w:rPr>
      </w:pPr>
    </w:p>
    <w:p w14:paraId="65B62FAC" w14:textId="77777777" w:rsidR="008D42AD" w:rsidRDefault="008D42AD">
      <w:pPr>
        <w:spacing w:line="480" w:lineRule="auto"/>
        <w:jc w:val="center"/>
        <w:rPr>
          <w:rFonts w:ascii="Times New Roman" w:hAnsi="Times New Roman" w:cs="Times New Roman"/>
          <w:b/>
          <w:bCs/>
          <w:sz w:val="24"/>
          <w:szCs w:val="24"/>
        </w:rPr>
      </w:pPr>
    </w:p>
    <w:p w14:paraId="194FD6EB" w14:textId="77777777" w:rsidR="008D42AD" w:rsidRDefault="008D42AD">
      <w:pPr>
        <w:spacing w:line="480" w:lineRule="auto"/>
        <w:rPr>
          <w:rFonts w:ascii="Times New Roman" w:hAnsi="Times New Roman" w:cs="Times New Roman"/>
          <w:b/>
          <w:bCs/>
          <w:sz w:val="24"/>
          <w:szCs w:val="24"/>
        </w:rPr>
      </w:pPr>
    </w:p>
    <w:p w14:paraId="26F4AB65" w14:textId="77777777" w:rsidR="008D42AD" w:rsidRDefault="00000000">
      <w:pPr>
        <w:spacing w:line="480" w:lineRule="auto"/>
        <w:outlineLvl w:val="0"/>
        <w:rPr>
          <w:rFonts w:ascii="Times New Roman" w:hAnsi="Times New Roman" w:cs="Times New Roman"/>
          <w:b/>
          <w:bCs/>
          <w:sz w:val="24"/>
          <w:szCs w:val="24"/>
        </w:rPr>
      </w:pPr>
      <w:bookmarkStart w:id="1178" w:name="_Toc6675"/>
      <w:bookmarkStart w:id="1179" w:name="_Toc19522"/>
      <w:bookmarkStart w:id="1180" w:name="_Toc6429"/>
      <w:r>
        <w:rPr>
          <w:rFonts w:ascii="Times New Roman" w:hAnsi="Times New Roman" w:cs="Times New Roman"/>
          <w:b/>
          <w:bCs/>
          <w:sz w:val="24"/>
          <w:szCs w:val="24"/>
        </w:rPr>
        <w:lastRenderedPageBreak/>
        <w:t>1.11 Hardware and Software Requirements</w:t>
      </w:r>
      <w:bookmarkEnd w:id="1178"/>
      <w:bookmarkEnd w:id="1179"/>
      <w:bookmarkEnd w:id="1180"/>
    </w:p>
    <w:p w14:paraId="13601A1C" w14:textId="77777777" w:rsidR="008D42AD" w:rsidRDefault="008D42AD">
      <w:pPr>
        <w:spacing w:line="480" w:lineRule="auto"/>
        <w:rPr>
          <w:rFonts w:ascii="Times New Roman" w:hAnsi="Times New Roman" w:cs="Times New Roman"/>
          <w:b/>
          <w:bCs/>
          <w:sz w:val="24"/>
          <w:szCs w:val="24"/>
        </w:rPr>
      </w:pPr>
    </w:p>
    <w:p w14:paraId="68D66488" w14:textId="77777777" w:rsidR="008D42AD" w:rsidRDefault="00000000">
      <w:pPr>
        <w:spacing w:line="480" w:lineRule="auto"/>
        <w:outlineLvl w:val="0"/>
        <w:rPr>
          <w:rFonts w:ascii="Times New Roman" w:hAnsi="Times New Roman" w:cs="Times New Roman"/>
          <w:b/>
          <w:bCs/>
          <w:sz w:val="24"/>
          <w:szCs w:val="24"/>
        </w:rPr>
      </w:pPr>
      <w:bookmarkStart w:id="1181" w:name="_Toc10605"/>
      <w:bookmarkStart w:id="1182" w:name="_Toc13332"/>
      <w:bookmarkStart w:id="1183" w:name="_Toc6900"/>
      <w:bookmarkStart w:id="1184" w:name="_Toc30305"/>
      <w:bookmarkStart w:id="1185" w:name="_Toc13491"/>
      <w:bookmarkStart w:id="1186" w:name="_Toc27416"/>
      <w:r>
        <w:rPr>
          <w:rFonts w:ascii="Times New Roman" w:hAnsi="Times New Roman" w:cs="Times New Roman"/>
          <w:sz w:val="24"/>
          <w:szCs w:val="24"/>
        </w:rPr>
        <w:t>The hardware and software requirements for the Tattiana AI project encompass the technological infrastructure necessary to support the development and operation of the AI solution. This includes computing resources such as servers, storage systems, networking equipment, and end-user devices. Additionally, specialized software tools and platforms for AI development, deployment, and monitoring will be utilized to enable the functionality of Tattiana AI and ensure optimal performance and scalability.</w:t>
      </w:r>
      <w:bookmarkEnd w:id="1181"/>
      <w:bookmarkEnd w:id="1182"/>
      <w:bookmarkEnd w:id="1183"/>
      <w:bookmarkEnd w:id="1184"/>
      <w:bookmarkEnd w:id="1185"/>
      <w:bookmarkEnd w:id="1186"/>
    </w:p>
    <w:p w14:paraId="03DBB6BD" w14:textId="77777777" w:rsidR="008D42AD" w:rsidRDefault="00000000">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114300" distR="114300" wp14:anchorId="7AF05F58" wp14:editId="728699FE">
            <wp:extent cx="4966335" cy="2908935"/>
            <wp:effectExtent l="0" t="0" r="12065" b="12065"/>
            <wp:docPr id="18" name="Picture 18" descr="hardware-and-software-basic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ardware-and-software-basics-l"/>
                    <pic:cNvPicPr>
                      <a:picLocks noChangeAspect="1"/>
                    </pic:cNvPicPr>
                  </pic:nvPicPr>
                  <pic:blipFill>
                    <a:blip r:embed="rId34"/>
                    <a:srcRect t="21749" r="-205"/>
                    <a:stretch>
                      <a:fillRect/>
                    </a:stretch>
                  </pic:blipFill>
                  <pic:spPr>
                    <a:xfrm>
                      <a:off x="0" y="0"/>
                      <a:ext cx="4966335" cy="2908935"/>
                    </a:xfrm>
                    <a:prstGeom prst="rect">
                      <a:avLst/>
                    </a:prstGeom>
                  </pic:spPr>
                </pic:pic>
              </a:graphicData>
            </a:graphic>
          </wp:inline>
        </w:drawing>
      </w:r>
      <w:r>
        <w:rPr>
          <w:rFonts w:ascii="Times New Roman" w:hAnsi="Times New Roman" w:cs="Times New Roman"/>
          <w:b/>
          <w:bCs/>
          <w:noProof/>
          <w:sz w:val="24"/>
          <w:szCs w:val="24"/>
        </w:rPr>
        <w:drawing>
          <wp:inline distT="0" distB="0" distL="114300" distR="114300" wp14:anchorId="30CE9C30" wp14:editId="014A9B1C">
            <wp:extent cx="4635500" cy="2647950"/>
            <wp:effectExtent l="0" t="0" r="0" b="6350"/>
            <wp:docPr id="17" name="Picture 17" descr="159316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593167730"/>
                    <pic:cNvPicPr>
                      <a:picLocks noChangeAspect="1"/>
                    </pic:cNvPicPr>
                  </pic:nvPicPr>
                  <pic:blipFill>
                    <a:blip r:embed="rId35"/>
                    <a:stretch>
                      <a:fillRect/>
                    </a:stretch>
                  </pic:blipFill>
                  <pic:spPr>
                    <a:xfrm>
                      <a:off x="0" y="0"/>
                      <a:ext cx="4635500" cy="2647950"/>
                    </a:xfrm>
                    <a:prstGeom prst="rect">
                      <a:avLst/>
                    </a:prstGeom>
                  </pic:spPr>
                </pic:pic>
              </a:graphicData>
            </a:graphic>
          </wp:inline>
        </w:drawing>
      </w:r>
    </w:p>
    <w:p w14:paraId="1EFE1168" w14:textId="77777777" w:rsidR="008D42AD" w:rsidRDefault="00000000">
      <w:pPr>
        <w:spacing w:line="480" w:lineRule="auto"/>
        <w:jc w:val="both"/>
        <w:rPr>
          <w:rFonts w:ascii="Times New Roman" w:hAnsi="Times New Roman" w:cs="Times New Roman"/>
          <w:sz w:val="24"/>
          <w:szCs w:val="24"/>
        </w:rPr>
      </w:pPr>
      <w:r>
        <w:rPr>
          <w:rFonts w:ascii="Times New Roman" w:hAnsi="Times New Roman" w:cs="Times New Roman"/>
          <w:sz w:val="24"/>
          <w:szCs w:val="24"/>
        </w:rPr>
        <w:t>figure 1.11</w:t>
      </w:r>
    </w:p>
    <w:p w14:paraId="13EE84B9" w14:textId="77777777" w:rsidR="008D42AD" w:rsidRDefault="00000000">
      <w:pPr>
        <w:pStyle w:val="Heading1"/>
        <w:rPr>
          <w:rFonts w:ascii="Times New Roman" w:hAnsi="Times New Roman" w:cs="Times New Roman"/>
          <w:sz w:val="24"/>
          <w:szCs w:val="24"/>
        </w:rPr>
      </w:pPr>
      <w:bookmarkStart w:id="1187" w:name="_Toc8056"/>
      <w:bookmarkStart w:id="1188" w:name="_Toc31327"/>
      <w:bookmarkStart w:id="1189" w:name="_Toc24710"/>
      <w:bookmarkStart w:id="1190" w:name="_Toc19417"/>
      <w:bookmarkStart w:id="1191" w:name="_Toc19509"/>
      <w:bookmarkStart w:id="1192" w:name="_Toc27972"/>
      <w:r>
        <w:rPr>
          <w:rFonts w:ascii="Times New Roman" w:hAnsi="Times New Roman" w:cs="Times New Roman"/>
          <w:sz w:val="24"/>
          <w:szCs w:val="24"/>
        </w:rPr>
        <w:lastRenderedPageBreak/>
        <w:t>CHAPTER 2</w:t>
      </w:r>
      <w:bookmarkStart w:id="1193" w:name="_Toc27331"/>
      <w:bookmarkStart w:id="1194" w:name="_Toc12450"/>
      <w:bookmarkStart w:id="1195" w:name="_Toc20176"/>
      <w:bookmarkStart w:id="1196" w:name="_Toc15503"/>
      <w:bookmarkStart w:id="1197" w:name="_Toc13284"/>
      <w:bookmarkEnd w:id="1187"/>
      <w:bookmarkEnd w:id="1188"/>
      <w:bookmarkEnd w:id="1189"/>
      <w:bookmarkEnd w:id="1190"/>
      <w:bookmarkEnd w:id="1191"/>
      <w:r>
        <w:rPr>
          <w:rFonts w:ascii="Times New Roman" w:hAnsi="Times New Roman" w:cs="Times New Roman"/>
          <w:sz w:val="24"/>
          <w:szCs w:val="24"/>
        </w:rPr>
        <w:t>: LITERATURE REVIEW</w:t>
      </w:r>
      <w:bookmarkEnd w:id="1192"/>
      <w:bookmarkEnd w:id="1193"/>
      <w:bookmarkEnd w:id="1194"/>
      <w:bookmarkEnd w:id="1195"/>
      <w:bookmarkEnd w:id="1196"/>
      <w:bookmarkEnd w:id="1197"/>
    </w:p>
    <w:p w14:paraId="40665AB0" w14:textId="77777777" w:rsidR="008D42AD" w:rsidRDefault="00000000">
      <w:pPr>
        <w:pStyle w:val="Heading1"/>
        <w:rPr>
          <w:rFonts w:ascii="Times New Roman" w:hAnsi="Times New Roman" w:cs="Times New Roman"/>
          <w:sz w:val="24"/>
          <w:szCs w:val="24"/>
        </w:rPr>
      </w:pPr>
      <w:bookmarkStart w:id="1198" w:name="_Toc4774"/>
      <w:r>
        <w:rPr>
          <w:rFonts w:ascii="Times New Roman" w:hAnsi="Times New Roman" w:cs="Times New Roman"/>
          <w:sz w:val="24"/>
          <w:szCs w:val="24"/>
        </w:rPr>
        <w:t>2.1 Introduction</w:t>
      </w:r>
      <w:bookmarkEnd w:id="1198"/>
    </w:p>
    <w:p w14:paraId="31B1F598" w14:textId="77777777" w:rsidR="008D42AD" w:rsidRDefault="008D42AD">
      <w:pPr>
        <w:spacing w:line="480" w:lineRule="auto"/>
        <w:rPr>
          <w:rFonts w:ascii="Times New Roman" w:hAnsi="Times New Roman" w:cs="Times New Roman"/>
          <w:sz w:val="24"/>
          <w:szCs w:val="24"/>
        </w:rPr>
      </w:pPr>
    </w:p>
    <w:p w14:paraId="13279207" w14:textId="77777777" w:rsidR="008D42AD" w:rsidRDefault="00000000">
      <w:pPr>
        <w:pStyle w:val="NormalWeb"/>
      </w:pPr>
      <w:r>
        <w:t>Embark on a journey into the realm of cutting-edge technology with the Tattiana AI project. Here, we delve into the dynamic landscape of artificial intelligence (AI), where innovation converges with efficiency. In this chapter, we will systematically explore the various facets of AI, including its theoretical underpinnings, practical applications, and the transformative impact it can have on business operations. Join us as we uncover the challenges faced by organizations in adopting AI, explore the promising horizon of Tattiana AI as a unified solution, and chart a course towards operational excellence in the digital age. Brace yourself for an immersive dive into the world of AI and discover how Tattiana AI is poised to revolutionize the way businesses operate. Welcome to the forefront of technological innovation!</w:t>
      </w:r>
    </w:p>
    <w:p w14:paraId="7019C6CB" w14:textId="77777777" w:rsidR="008D42AD" w:rsidRDefault="00000000">
      <w:pPr>
        <w:pStyle w:val="NormalWeb"/>
      </w:pPr>
      <w:r>
        <w:t>The integration of AI into organizational processes presents a myriad of challenges that necessitate a comprehensive understanding of both theoretical frameworks and empirical evidence. As businesses embark on the journey of AI adoption, they encounter complexities ranging from fragmented workflows to decision-making dilemmas. Fragmented workflows often arise due to the disparate nature of traditional business processes, which can lead to inefficiencies and bottlenecks (Davenport &amp; Ronanki, 2018). Decision-making dilemmas, on the other hand, stem from the need to balance human intuition with data-driven insights provided by AI systems (Brock &amp; von Wangenheim, 2019).</w:t>
      </w:r>
    </w:p>
    <w:p w14:paraId="27EC590D" w14:textId="77777777" w:rsidR="008D42AD" w:rsidRDefault="00000000">
      <w:pPr>
        <w:pStyle w:val="NormalWeb"/>
      </w:pPr>
      <w:r>
        <w:t>Previous research has shed light on various aspects of AI integration, offering insights into methodologies and identifying gaps in the existing literature (Gartner, 2022). However, these studies often highlight a fragmented understanding of AI’s potential, focusing on isolated applications rather than holistic integration. To effectively address these challenges and capitalize on the potential of AI, it is imperative to develop a robust conceptual framework grounded in both theoretical underpinnings and empirical findings. This framework will guide the implementation of AI technologies in a manner that maximizes their impact on business processes (Ajzen, 1991; Davis, 1989).</w:t>
      </w:r>
    </w:p>
    <w:p w14:paraId="31211294" w14:textId="77777777" w:rsidR="008D42AD" w:rsidRDefault="00000000">
      <w:pPr>
        <w:pStyle w:val="NormalWeb"/>
      </w:pPr>
      <w:r>
        <w:t>This chapter aims to provide a detailed review of the literature on AI and its application in productivity and workflow optimization. We will explore theoretical models that explain the adoption and impact of AI, examine empirical studies that highlight successful implementations, and identify the gaps that Tattiana AI seeks to fill. The literature review will offer a comprehensive understanding of the current state of AI in business processes and set the stage for the subsequent sections of this proposal.</w:t>
      </w:r>
    </w:p>
    <w:p w14:paraId="5CD27CD9" w14:textId="77777777" w:rsidR="008D42AD" w:rsidRDefault="00000000">
      <w:pPr>
        <w:pStyle w:val="NormalWeb"/>
      </w:pPr>
      <w:r>
        <w:lastRenderedPageBreak/>
        <w:t>Artificial intelligence has evolved significantly over the past few decades, with applications spanning various industries, including healthcare, finance, and customer service. In healthcare, AI algorithms are being used to predict patient outcomes and assist in diagnostic processes (Wang et al., 2018). In finance, AI-driven systems enhance fraud detection and automate trading strategies (Gartner, 2022). Customer service has also benefited from AI through the deployment of chatbots and virtual assistants that provide instant support to users. The integration of AI into business processes has been shown to enhance efficiency, accuracy, and decision-making capabilities (Brock &amp; von Wangenheim, 2019). These advancements have profound implications for workflow optimization, as they enable organizations to streamline operations, reduce errors, and make informed decisions based on real-time data analysis.</w:t>
      </w:r>
    </w:p>
    <w:p w14:paraId="120C7CCF" w14:textId="77777777" w:rsidR="008D42AD" w:rsidRDefault="00000000">
      <w:pPr>
        <w:pStyle w:val="NormalWeb"/>
      </w:pPr>
      <w:r>
        <w:t>As we delve into the literature, we will discuss key theoretical frameworks that have been developed to understand AI adoption and its impact on business processes. These frameworks include the Technology Acceptance Model (TAM), Diffusion of Innovations Theory, and the Resource-Based View (RBV). Each of these models offers unique insights into the factors that influence the successful integration of AI technologies. For instance, TAM focuses on the perceived usefulness and ease of use of AI systems (Davis, 1989), while the Diffusion of Innovations Theory examines the process by which new technologies are adopted within social systems (Rogers, 2003). The RBV, on the other hand, emphasizes the strategic value of AI as a resource that can provide a competitive advantage (Ajzen, 1991).</w:t>
      </w:r>
    </w:p>
    <w:p w14:paraId="041CBADD" w14:textId="77777777" w:rsidR="008D42AD" w:rsidRDefault="00000000">
      <w:pPr>
        <w:pStyle w:val="NormalWeb"/>
      </w:pPr>
      <w:r>
        <w:t>In addition to theoretical frameworks, we will critique existing empirical studies that have investigated AI implementations across various sectors. This critique will highlight the strengths and limitations of current research, identifying areas where further investigation is needed. For example, while many studies have demonstrated the benefits of AI in specific applications, there is a lack of comprehensive research on the integration of AI across multiple business functions (Davenport &amp; Ronanki, 2018). Furthermore, the methodologies used in these studies vary widely, ranging from case studies to large-scale surveys, each with its own set of advantages and drawbacks.</w:t>
      </w:r>
    </w:p>
    <w:p w14:paraId="5D396376" w14:textId="77777777" w:rsidR="008D42AD" w:rsidRDefault="00000000">
      <w:pPr>
        <w:pStyle w:val="NormalWeb"/>
      </w:pPr>
      <w:r>
        <w:t>By summarizing our findings, we will provide a holistic view of the current landscape of AI in business. This summary will underscore the transformative potential of AI and its ability to drive productivity improvements. However, it will also acknowledge the challenges that organizations face in adopting and integrating these technologies, such as data privacy concerns, the need for skilled personnel, and resistance to change (Venkatesh et al., 2003).</w:t>
      </w:r>
    </w:p>
    <w:p w14:paraId="7DA98207" w14:textId="77777777" w:rsidR="008D42AD" w:rsidRDefault="00000000">
      <w:pPr>
        <w:pStyle w:val="NormalWeb"/>
      </w:pPr>
      <w:r>
        <w:t>Finally, we will identify research gaps that Tattiana AI aims to address. These gaps include the need for more research on comprehensive AI integration, the development of AI solutions tailored to small and medium enterprises (SMEs), and strategies for overcoming adoption barriers. By addressing these gaps, Tattiana AI aims to push the boundaries of what is possible in workflow optimization, providing a versatile and scalable platform that meets the evolving needs of modern enterprises.</w:t>
      </w:r>
    </w:p>
    <w:p w14:paraId="6AEE306A" w14:textId="77777777" w:rsidR="008D42AD" w:rsidRDefault="00000000">
      <w:pPr>
        <w:pStyle w:val="NormalWeb"/>
      </w:pPr>
      <w:r>
        <w:t xml:space="preserve">In summary, this chapter will provide a thorough and detailed exploration of the literature on AI, offering valuable insights into its theoretical foundations, practical </w:t>
      </w:r>
      <w:r>
        <w:lastRenderedPageBreak/>
        <w:t>applications, and the challenges and opportunities it presents for businesses. By the end of this chapter, readers will have a clear understanding of the current landscape of AI in business and how Tattiana AI aims to revolutionize workflow optimization through innovative and integrated solutions.</w:t>
      </w:r>
    </w:p>
    <w:p w14:paraId="4EC445AC" w14:textId="77777777" w:rsidR="008D42AD" w:rsidRDefault="008D42AD">
      <w:pPr>
        <w:pStyle w:val="Heading2"/>
        <w:rPr>
          <w:rFonts w:ascii="Times New Roman" w:hAnsi="Times New Roman" w:cs="Times New Roman"/>
          <w:sz w:val="24"/>
          <w:szCs w:val="24"/>
        </w:rPr>
      </w:pPr>
    </w:p>
    <w:p w14:paraId="5AB1B85E" w14:textId="77777777" w:rsidR="008D42AD" w:rsidRDefault="00000000">
      <w:pPr>
        <w:pStyle w:val="Heading2"/>
        <w:rPr>
          <w:rFonts w:ascii="Times New Roman" w:hAnsi="Times New Roman" w:cs="Times New Roman"/>
          <w:sz w:val="24"/>
          <w:szCs w:val="24"/>
        </w:rPr>
      </w:pPr>
      <w:r>
        <w:rPr>
          <w:rFonts w:ascii="Times New Roman" w:hAnsi="Times New Roman" w:cs="Times New Roman"/>
          <w:sz w:val="24"/>
          <w:szCs w:val="24"/>
        </w:rPr>
        <w:t xml:space="preserve"> </w:t>
      </w:r>
      <w:bookmarkStart w:id="1199" w:name="_Toc15378"/>
      <w:r>
        <w:rPr>
          <w:rFonts w:ascii="Times New Roman" w:hAnsi="Times New Roman" w:cs="Times New Roman"/>
          <w:sz w:val="24"/>
          <w:szCs w:val="24"/>
        </w:rPr>
        <w:t>2.2.  THEORETICAL REVIEW/COCEPTUAL FRAMEWORK</w:t>
      </w:r>
      <w:bookmarkEnd w:id="1199"/>
    </w:p>
    <w:p w14:paraId="6EFAC2AA"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Introduction:</w:t>
      </w:r>
    </w:p>
    <w:p w14:paraId="250AEFC4" w14:textId="77777777" w:rsidR="008D42AD" w:rsidRDefault="00000000">
      <w:pPr>
        <w:pStyle w:val="NormalWeb"/>
      </w:pPr>
      <w:r>
        <w:t>The integration of artificial intelligence (AI) within organizational settings has emerged as a transformative force, capturing the attention of both scholars and practitioners due to its profound potential to reshape operational paradigms and enhance business performance. AI, with its ability to augment human capabilities through advanced data processing, machine learning, and sophisticated decision-making processes, promises to revolutionize how organizations function. As the adoption of AI technologies accelerates across various industries, it becomes imperative to delve into the theoretical foundations and empirical impacts of AI integration to fully grasp its benefits and address its challenges.</w:t>
      </w:r>
    </w:p>
    <w:p w14:paraId="2F9CFD5C" w14:textId="77777777" w:rsidR="008D42AD" w:rsidRDefault="00000000">
      <w:pPr>
        <w:pStyle w:val="NormalWeb"/>
      </w:pPr>
      <w:r>
        <w:t>The theoretical discourse on AI integration primarily revolves around its capability to enhance organizational efficiency. At the heart of this discourse are frameworks that emphasize the role of AI in automating routine tasks, thereby freeing human resources for more strategic and creative endeavors. For instance, Davenport and Ronanki (2018) and Brynjolfsson and McAfee (2017) highlight AI's potential to streamline processes through automation, enabling organizations to optimize resource allocation and improve decision-making processes. These frameworks also explore how AI-driven predictive analytics can provide organizations with unprecedented insights, allowing for more informed strategic planning and operational adjustments. By leveraging vast datasets and algorithmic precision, AI can significantly enhance the accuracy and speed of business decisions, fostering a more agile and responsive organizational environment.</w:t>
      </w:r>
    </w:p>
    <w:p w14:paraId="34B06D04" w14:textId="77777777" w:rsidR="008D42AD" w:rsidRDefault="00000000">
      <w:pPr>
        <w:pStyle w:val="NormalWeb"/>
      </w:pPr>
      <w:r>
        <w:t>Empirical studies provide robust evidence supporting these theoretical claims, showcasing the tangible benefits of AI adoption. Research indicates that AI integration leads to significant productivity gains, cost reductions, and competitive advantages across various sectors (Makridakis, 2017; Manyika et al., 2017). For example, in the manufacturing industry, AI-driven automation has been shown to enhance production efficiency and reduce operational costs, while in the service sector, AI applications such as chatbots and virtual assistants improve customer service and satisfaction. These empirical findings underscore the transformative impact of AI on organizational performance, validating the theoretical propositions regarding its efficiency-enhancing potential.</w:t>
      </w:r>
    </w:p>
    <w:p w14:paraId="6F530DF0" w14:textId="77777777" w:rsidR="008D42AD" w:rsidRDefault="00000000">
      <w:pPr>
        <w:pStyle w:val="NormalWeb"/>
      </w:pPr>
      <w:r>
        <w:t xml:space="preserve">However, the integration of AI into organizational structures is not without its complexities. The diffusion of AI technologies necessitates a nuanced examination of socio-technical factors that influence their successful implementation. Workforce dynamics, for instance, play a critical role in the adoption of AI. As AI systems take </w:t>
      </w:r>
      <w:r>
        <w:lastRenderedPageBreak/>
        <w:t>over routine tasks, there is a growing need for organizations to re-skill and up-skill their employees to work alongside these advanced technologies (Bughin et al., 2018). Additionally, ethical considerations surrounding AI deployment, such as data privacy, algorithmic bias, and the transparency of AI decision-making processes, have emerged as critical issues that organizations must address to foster trust and acceptance among stakeholders (Brynjolfsson &amp; Mitchell, 2017).</w:t>
      </w:r>
    </w:p>
    <w:p w14:paraId="604AA812" w14:textId="77777777" w:rsidR="008D42AD" w:rsidRDefault="00000000">
      <w:pPr>
        <w:pStyle w:val="NormalWeb"/>
      </w:pPr>
      <w:r>
        <w:t>Furthermore, organizational culture significantly impacts the integration and utilization of AI technologies. A culture that promotes innovation, adaptability, and continuous learning is more likely to successfully implement AI initiatives. Conversely, resistance to change and lack of digital literacy among employees can hinder AI adoption and its potential benefits. Therefore, understanding the interplay between technological advancements and organizational culture is crucial for the effective integration of AI.</w:t>
      </w:r>
    </w:p>
    <w:p w14:paraId="2B1EAC5B" w14:textId="77777777" w:rsidR="008D42AD" w:rsidRDefault="00000000">
      <w:pPr>
        <w:pStyle w:val="NormalWeb"/>
      </w:pPr>
      <w:r>
        <w:t>This review synthesizes current literature to delineate a comprehensive conceptual framework that integrates theoretical insights with empirical evidence. By examining the multifaceted implications of AI adoption on organizational performance, this framework aims to provide a holistic understanding of how AI technologies can be leveraged to achieve strategic objectives. It also highlights the challenges and considerations that organizations must navigate to harness the full potential of AI, offering a roadmap for successful AI integration that balances technological innovation with human-centric considerations.</w:t>
      </w:r>
    </w:p>
    <w:p w14:paraId="52C6F586" w14:textId="77777777" w:rsidR="008D42AD" w:rsidRDefault="00000000">
      <w:pPr>
        <w:pStyle w:val="NormalWeb"/>
      </w:pPr>
      <w:r>
        <w:t>In summary, the theoretical and empirical exploration of AI integration within organizational contexts reveals its profound potential to enhance efficiency, productivity, and decision-making processes. However, realizing these benefits requires a deep understanding of the socio-technical dynamics at play and a strategic approach to managing the cultural and ethical challenges associated with AI adoption. This theoretical review aims to contribute to this understanding by providing a detailed analysis of existing research, thereby informing the development of a robust conceptual framework for AI integration in organizations.</w:t>
      </w:r>
    </w:p>
    <w:p w14:paraId="35C6070C" w14:textId="77777777" w:rsidR="008D42AD" w:rsidRDefault="008D42AD">
      <w:pPr>
        <w:pStyle w:val="NormalWeb"/>
      </w:pPr>
    </w:p>
    <w:p w14:paraId="09092A62" w14:textId="77777777" w:rsidR="008D42AD" w:rsidRDefault="008D42AD">
      <w:pPr>
        <w:rPr>
          <w:rFonts w:ascii="Times New Roman" w:hAnsi="Times New Roman" w:cs="Times New Roman"/>
          <w:sz w:val="24"/>
          <w:szCs w:val="24"/>
        </w:rPr>
      </w:pPr>
    </w:p>
    <w:p w14:paraId="3FABAEF8" w14:textId="77777777" w:rsidR="008D42AD" w:rsidRDefault="00000000">
      <w:pPr>
        <w:pStyle w:val="Heading1"/>
        <w:rPr>
          <w:rFonts w:ascii="Times New Roman" w:hAnsi="Times New Roman" w:cs="Times New Roman"/>
          <w:sz w:val="24"/>
          <w:szCs w:val="24"/>
        </w:rPr>
      </w:pPr>
      <w:bookmarkStart w:id="1200" w:name="_Toc3082"/>
      <w:r>
        <w:rPr>
          <w:rFonts w:ascii="Times New Roman" w:hAnsi="Times New Roman" w:cs="Times New Roman"/>
          <w:sz w:val="24"/>
          <w:szCs w:val="24"/>
        </w:rPr>
        <w:t>2.2.1 Theoretical Underpinnings</w:t>
      </w:r>
      <w:bookmarkEnd w:id="1200"/>
    </w:p>
    <w:p w14:paraId="386430DE" w14:textId="77777777" w:rsidR="008D42AD" w:rsidRDefault="00000000">
      <w:pPr>
        <w:pStyle w:val="NormalWeb"/>
      </w:pPr>
      <w:r>
        <w:t xml:space="preserve"> The "Theoretical Underpinnings" section of this research encompasses several critical subtopics that provide a comprehensive theoretical framework for understanding AI integration within organizational contexts. Firstly, it introduces the foundational theories and perspectives that underpin the subsequent discussions. Secondly, it explores the theoretical foundations of AI, delving into the principles of machine learning, natural language processing, and computer vision that form the bedrock of AI technologies (Goodfellow, Bengio, &amp; Courville, 2016; Jurafsky &amp; Martin, 2023).</w:t>
      </w:r>
    </w:p>
    <w:p w14:paraId="76B38724" w14:textId="77777777" w:rsidR="008D42AD" w:rsidRDefault="00000000">
      <w:pPr>
        <w:pStyle w:val="NormalWeb"/>
      </w:pPr>
      <w:r>
        <w:lastRenderedPageBreak/>
        <w:t>Cognitive perspectives on AI integration are examined to understand how cognitive psychology influences human interaction with AI systems, including perceptions of usability, trust, and decision-making processes (Norman, 2013; Mayer, Davis, &amp; Schoorman, 1995). Organizational theory plays a crucial role in elucidating how organizational structures, cultures, and dynamics shape AI adoption processes. This includes examining factors such as leadership support, change management strategies, and organizational readiness for technological innovation (Kotter, 1996; Schein, 2010).</w:t>
      </w:r>
    </w:p>
    <w:p w14:paraId="60546FC1" w14:textId="77777777" w:rsidR="008D42AD" w:rsidRDefault="00000000">
      <w:pPr>
        <w:pStyle w:val="NormalWeb"/>
      </w:pPr>
      <w:r>
        <w:t>Ethical and societal implications of AI are critically analyzed, focusing on issues of fairness, transparency, accountability, and the broader societal impacts of AI technologies (Floridi et al., 2018; Mittelstadt et al., 2016). This includes ethical dilemmas surrounding data privacy, algorithmic bias, and the socio-economic implications of automation (Barocas, Hardt, &amp; Narayanan, 2019; Eubanks, 2018).</w:t>
      </w:r>
    </w:p>
    <w:p w14:paraId="22502CBC" w14:textId="77777777" w:rsidR="008D42AD" w:rsidRDefault="00000000">
      <w:pPr>
        <w:pStyle w:val="NormalWeb"/>
      </w:pPr>
      <w:r>
        <w:t>An interdisciplinary approach to conceptual framework development integrates insights from various fields such as computer science, psychology, sociology, and ethics. This approach aims to synthesize diverse perspectives into a unified framework that addresses the complex interactions between technological advancements, human behavior, organizational dynamics, and societal impacts (Bostrom &amp; Yudkowsky, 2014; Brynjolfsson &amp; McAfee, 2014).</w:t>
      </w:r>
    </w:p>
    <w:p w14:paraId="78D0F82B" w14:textId="77777777" w:rsidR="008D42AD" w:rsidRDefault="00000000">
      <w:pPr>
        <w:pStyle w:val="NormalWeb"/>
      </w:pPr>
      <w:r>
        <w:t>Together, these theoretical underpinnings provide a robust foundation for analyzing AI integration within organizational contexts, offering insights into the multifaceted dimensions of AI adoption and informing the development of a comprehensive conceptual framework that guides empirical research and practical applications.</w:t>
      </w:r>
    </w:p>
    <w:p w14:paraId="03CD7B97" w14:textId="77777777" w:rsidR="008D42AD" w:rsidRDefault="008D42AD">
      <w:pPr>
        <w:pStyle w:val="NormalWeb"/>
      </w:pPr>
    </w:p>
    <w:p w14:paraId="7D0B0DF8" w14:textId="77777777" w:rsidR="008D42AD" w:rsidRDefault="008D42AD">
      <w:pPr>
        <w:rPr>
          <w:rFonts w:ascii="Times New Roman" w:hAnsi="Times New Roman" w:cs="Times New Roman"/>
          <w:sz w:val="24"/>
          <w:szCs w:val="24"/>
        </w:rPr>
      </w:pPr>
    </w:p>
    <w:p w14:paraId="2C23D330" w14:textId="77777777" w:rsidR="008D42AD" w:rsidRDefault="008D42AD">
      <w:pPr>
        <w:rPr>
          <w:rFonts w:ascii="Times New Roman" w:hAnsi="Times New Roman" w:cs="Times New Roman"/>
          <w:sz w:val="24"/>
          <w:szCs w:val="24"/>
        </w:rPr>
      </w:pPr>
    </w:p>
    <w:p w14:paraId="7569A815" w14:textId="77777777" w:rsidR="008D42AD" w:rsidRDefault="008D42AD">
      <w:pPr>
        <w:rPr>
          <w:rFonts w:ascii="Times New Roman" w:hAnsi="Times New Roman" w:cs="Times New Roman"/>
          <w:sz w:val="24"/>
          <w:szCs w:val="24"/>
        </w:rPr>
      </w:pPr>
    </w:p>
    <w:p w14:paraId="7162310D" w14:textId="77777777" w:rsidR="008D42AD" w:rsidRDefault="008D42AD">
      <w:pPr>
        <w:rPr>
          <w:rFonts w:ascii="Times New Roman" w:hAnsi="Times New Roman" w:cs="Times New Roman"/>
          <w:b/>
          <w:bCs/>
          <w:sz w:val="24"/>
          <w:szCs w:val="24"/>
        </w:rPr>
      </w:pPr>
    </w:p>
    <w:p w14:paraId="5F00B0A3" w14:textId="77777777" w:rsidR="008D42AD" w:rsidRDefault="00000000">
      <w:pPr>
        <w:numPr>
          <w:ilvl w:val="0"/>
          <w:numId w:val="5"/>
        </w:numPr>
        <w:rPr>
          <w:rFonts w:ascii="Times New Roman" w:hAnsi="Times New Roman" w:cs="Times New Roman"/>
          <w:b/>
          <w:bCs/>
          <w:sz w:val="24"/>
          <w:szCs w:val="24"/>
        </w:rPr>
      </w:pPr>
      <w:r>
        <w:rPr>
          <w:rFonts w:ascii="Times New Roman" w:hAnsi="Times New Roman" w:cs="Times New Roman"/>
          <w:b/>
          <w:bCs/>
          <w:sz w:val="24"/>
          <w:szCs w:val="24"/>
        </w:rPr>
        <w:t>Introduction to Theoretical Underpinnings:</w:t>
      </w:r>
    </w:p>
    <w:p w14:paraId="3885533A" w14:textId="77777777" w:rsidR="008D42AD" w:rsidRDefault="008D42AD">
      <w:pPr>
        <w:rPr>
          <w:rFonts w:ascii="Times New Roman" w:hAnsi="Times New Roman" w:cs="Times New Roman"/>
          <w:sz w:val="24"/>
          <w:szCs w:val="24"/>
        </w:rPr>
      </w:pPr>
    </w:p>
    <w:p w14:paraId="6DD6B521" w14:textId="77777777" w:rsidR="008D42AD" w:rsidRDefault="00000000">
      <w:pPr>
        <w:pStyle w:val="NormalWeb"/>
      </w:pPr>
      <w:r>
        <w:t>In the realm of understanding AI integration within organizational contexts, theoretical underpinnings serve as the cornerstone upon which our insights are built. This section initiates a deep dive into diverse disciplines, encompassing computer science, organizational theory, and cognitive psychology, to elucidate the fundamental theories and concepts that underpin the role of AI in modern organizations (Goodfellow, Bengio, &amp; Courville, 2016; Schein, 2010; Norman, 2013).</w:t>
      </w:r>
    </w:p>
    <w:p w14:paraId="60EFA3C1" w14:textId="77777777" w:rsidR="008D42AD" w:rsidRDefault="00000000">
      <w:pPr>
        <w:pStyle w:val="NormalWeb"/>
      </w:pPr>
      <w:r>
        <w:t>As organizations increasingly leverage AI technologies to streamline operations, improve decision-making processes, and foster innovation, grounding our exploration in robust theoretical frameworks becomes essential (Brynjolfsson &amp; McAfee, 2014). By exploring these theoretical underpinnings, our aim is to uncover the intricate mechanisms through which AI influences organizational dynamics, redefines traditional workflows, and shapes strategic decision-making (Bostrom &amp; Yudkowsky, 2014; Kotter, 1996).</w:t>
      </w:r>
    </w:p>
    <w:p w14:paraId="646A0B30" w14:textId="77777777" w:rsidR="008D42AD" w:rsidRDefault="00000000">
      <w:pPr>
        <w:pStyle w:val="NormalWeb"/>
      </w:pPr>
      <w:r>
        <w:lastRenderedPageBreak/>
        <w:t>Throughout this theoretical journey, we will scrutinize how cognitive processes, interpersonal interactions, and organizational structures intersect with the implementation and adoption of AI (Mayer, Davis, &amp; Schoorman, 1995; Schein, 2010). Furthermore, we will delve into the ethical and societal implications inherent in AI adoption, addressing critical issues such as data privacy, algorithmic bias, and the ethical responsibilities associated with autonomous decision-making systems (Floridi et al., 2018; Barocas, Hardt, &amp; Narayanan, 2019).</w:t>
      </w:r>
    </w:p>
    <w:p w14:paraId="533C15BD" w14:textId="77777777" w:rsidR="008D42AD" w:rsidRDefault="00000000">
      <w:pPr>
        <w:pStyle w:val="NormalWeb"/>
      </w:pPr>
      <w:r>
        <w:t>Adopting an interdisciplinary approach allows us to develop a holistic understanding of AI's integration within organizational contexts. By synthesizing insights from diverse fields, we aim to construct a comprehensive framework that not only informs our research endeavors but also enriches the broader discourse on how AI is reshaping the future of work and organizational behavior (Bostrom &amp; Yudkowsky, 2014; Brynjolfsson &amp; McAfee, 2014).</w:t>
      </w:r>
    </w:p>
    <w:p w14:paraId="431AE3AE" w14:textId="77777777" w:rsidR="008D42AD" w:rsidRDefault="00000000">
      <w:pPr>
        <w:pStyle w:val="NormalWeb"/>
      </w:pPr>
      <w:r>
        <w:t>Ultimately, this theoretical foundation serves as a catalyst for advancing knowledge and understanding in the field of AI integration. It not only guides our exploration of AI's transformative potential but also lays the groundwork for developing actionable insights and strategies that can empower organizations to navigate the complexities of AI adoption effectively and ethically (Eubanks, 2018; Mittelstadt et al., 2016).</w:t>
      </w:r>
    </w:p>
    <w:p w14:paraId="799D52E3" w14:textId="77777777" w:rsidR="008D42AD" w:rsidRDefault="008D42AD">
      <w:pPr>
        <w:rPr>
          <w:rFonts w:ascii="Times New Roman" w:hAnsi="Times New Roman" w:cs="Times New Roman"/>
          <w:sz w:val="24"/>
          <w:szCs w:val="24"/>
        </w:rPr>
      </w:pPr>
    </w:p>
    <w:p w14:paraId="2381D603" w14:textId="77777777" w:rsidR="008D42AD" w:rsidRDefault="008D42AD">
      <w:pPr>
        <w:rPr>
          <w:rFonts w:ascii="Times New Roman" w:hAnsi="Times New Roman" w:cs="Times New Roman"/>
          <w:sz w:val="24"/>
          <w:szCs w:val="24"/>
        </w:rPr>
      </w:pPr>
    </w:p>
    <w:p w14:paraId="46FBFB32" w14:textId="77777777" w:rsidR="008D42AD" w:rsidRDefault="008D42AD">
      <w:pPr>
        <w:rPr>
          <w:rFonts w:ascii="Times New Roman" w:hAnsi="Times New Roman" w:cs="Times New Roman"/>
          <w:sz w:val="24"/>
          <w:szCs w:val="24"/>
        </w:rPr>
      </w:pPr>
    </w:p>
    <w:p w14:paraId="4BE0794A" w14:textId="77777777" w:rsidR="008D42AD" w:rsidRDefault="008D42AD">
      <w:pPr>
        <w:rPr>
          <w:rFonts w:ascii="Times New Roman" w:hAnsi="Times New Roman" w:cs="Times New Roman"/>
          <w:sz w:val="24"/>
          <w:szCs w:val="24"/>
        </w:rPr>
      </w:pPr>
    </w:p>
    <w:p w14:paraId="7D99FAB3"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Ii. Theoretical Foundations of AI:</w:t>
      </w:r>
    </w:p>
    <w:p w14:paraId="173397AC" w14:textId="77777777" w:rsidR="008D42AD" w:rsidRDefault="008D42AD">
      <w:pPr>
        <w:rPr>
          <w:rFonts w:ascii="Times New Roman" w:hAnsi="Times New Roman" w:cs="Times New Roman"/>
          <w:sz w:val="24"/>
          <w:szCs w:val="24"/>
        </w:rPr>
      </w:pPr>
    </w:p>
    <w:p w14:paraId="314E51AA" w14:textId="77777777" w:rsidR="008D42AD" w:rsidRDefault="00000000">
      <w:pPr>
        <w:spacing w:beforeAutospacing="1" w:afterAutospacing="1"/>
        <w:rPr>
          <w:rFonts w:ascii="Times New Roman" w:eastAsia="SimSun" w:hAnsi="Times New Roman" w:cs="Times New Roman"/>
          <w:sz w:val="24"/>
          <w:szCs w:val="24"/>
        </w:rPr>
      </w:pPr>
      <w:r>
        <w:rPr>
          <w:rFonts w:ascii="Times New Roman" w:eastAsia="SimSun" w:hAnsi="Times New Roman" w:cs="Times New Roman"/>
          <w:sz w:val="24"/>
          <w:szCs w:val="24"/>
        </w:rPr>
        <w:t>At the core of AI integration within organizational contexts lie its foundational theories, drawing upon a diverse array of disciplines to illuminate its underlying principles and mechanisms. This section extensively explores the theoretical underpinnings of AI, encompassing essential concepts and models derived from computer science, cognitive psychology, and organizational theory (Goodfellow, Bengio, &amp; Courville, 2016; Norman, 2013; Schein, 2010).</w:t>
      </w:r>
    </w:p>
    <w:p w14:paraId="249FB8BB" w14:textId="77777777" w:rsidR="008D42AD" w:rsidRDefault="008D42AD">
      <w:pPr>
        <w:spacing w:beforeAutospacing="1" w:afterAutospacing="1"/>
        <w:rPr>
          <w:rFonts w:ascii="Times New Roman" w:eastAsia="SimSun" w:hAnsi="Times New Roman" w:cs="Times New Roman"/>
          <w:sz w:val="24"/>
          <w:szCs w:val="24"/>
        </w:rPr>
      </w:pPr>
    </w:p>
    <w:p w14:paraId="1E7EACD6" w14:textId="77777777" w:rsidR="008D42AD" w:rsidRDefault="00000000">
      <w:pPr>
        <w:pStyle w:val="NormalWeb"/>
      </w:pPr>
      <w:r>
        <w:rPr>
          <w:rStyle w:val="Strong"/>
        </w:rPr>
        <w:t>Computer Science Perspectives:</w:t>
      </w:r>
      <w:r>
        <w:t xml:space="preserve"> Within the realm of computer science, artificial intelligence (AI) is deeply rooted in foundational disciplines such as machine learning, natural language processing (NLP), and neural networks, each playing pivotal roles in shaping AI's capabilities and applications. Machine learning algorithms form the cornerstone of AI systems, encompassing diverse methodologies such as supervised learning, unsupervised learning, and reinforcement learning (Goodfellow, Bengio, &amp; Courville, 2016; Sutton &amp; Barto, 2018). These algorithms enable AI to analyze vast datasets, identify patterns, and make predictions or decisions autonomously, thereby enhancing operational efficiency and accuracy across various domains.</w:t>
      </w:r>
    </w:p>
    <w:p w14:paraId="7CB94B7B" w14:textId="77777777" w:rsidR="008D42AD" w:rsidRDefault="00000000">
      <w:pPr>
        <w:pStyle w:val="NormalWeb"/>
      </w:pPr>
      <w:r>
        <w:t xml:space="preserve">Natural language processing (NLP) techniques represent another critical dimension of AI, enabling machines to interpret, understand, and generate human language. By leveraging NLP algorithms, AI systems can engage in natural language interactions, </w:t>
      </w:r>
      <w:r>
        <w:lastRenderedPageBreak/>
        <w:t>comprehend textual data, and extract meaningful insights from unstructured information sources like social media feeds or customer reviews (Jurafsky &amp; Martin, 2023). This capability not only facilitates seamless communication between humans and machines but also empowers AI-driven applications in customer service, content generation, and sentiment analysis (Manning, Raghavan, &amp; Schütze, 2008).</w:t>
      </w:r>
    </w:p>
    <w:p w14:paraId="6B91A14C" w14:textId="77777777" w:rsidR="008D42AD" w:rsidRDefault="00000000">
      <w:pPr>
        <w:pStyle w:val="NormalWeb"/>
      </w:pPr>
      <w:r>
        <w:t>Neural networks, inspired by the complex architecture of the human brain, play a fundamental role in deep learning—a subset of machine learning that excels in handling complex tasks such as image recognition, speech recognition, and natural language understanding (LeCun, Bengio, &amp; Hinton, 2015). These deep learning algorithms employ layers of interconnected neurons to process and learn from large datasets, enabling AI systems to perform intricate tasks with remarkable accuracy and efficiency. For instance, neural networks power facial recognition technologies, autonomous vehicles' decision-making processes, and medical diagnostic systems, demonstrating AI's transformative potential across diverse fields (Krizhevsky, Sutskever, &amp; Hinton, 2012; Silver et al., 2016).</w:t>
      </w:r>
    </w:p>
    <w:p w14:paraId="4CE5C4F0" w14:textId="77777777" w:rsidR="008D42AD" w:rsidRDefault="00000000">
      <w:pPr>
        <w:pStyle w:val="NormalWeb"/>
      </w:pPr>
      <w:r>
        <w:t>By harnessing these advanced computational techniques, AI continues to evolve and expand its capabilities, driving innovation and transforming industries by augmenting human decision-making processes, automating repetitive tasks, and enabling novel applications that enhance productivity and improve user experiences. As AI technologies continue to advance, their integration into everyday applications promises to reshape the future landscape of technology, business operations, and societal interactions, paving the way for a more intelligent and interconnected world (Brynjolfsson &amp; McAfee, 2014; Russell &amp; Norvig, 2020).</w:t>
      </w:r>
    </w:p>
    <w:p w14:paraId="25C10D6C" w14:textId="77777777" w:rsidR="008D42AD" w:rsidRDefault="008D42AD">
      <w:pPr>
        <w:pStyle w:val="NormalWeb"/>
        <w:ind w:left="720"/>
      </w:pPr>
    </w:p>
    <w:p w14:paraId="7A2CA0BA" w14:textId="77777777" w:rsidR="008D42AD" w:rsidRDefault="008D42AD">
      <w:pPr>
        <w:spacing w:beforeAutospacing="1" w:afterAutospacing="1"/>
        <w:rPr>
          <w:rFonts w:ascii="Times New Roman" w:hAnsi="Times New Roman" w:cs="Times New Roman"/>
          <w:sz w:val="24"/>
          <w:szCs w:val="24"/>
        </w:rPr>
      </w:pPr>
    </w:p>
    <w:p w14:paraId="1D1EFE20" w14:textId="77777777" w:rsidR="008D42AD" w:rsidRDefault="00000000">
      <w:pPr>
        <w:pStyle w:val="NormalWeb"/>
      </w:pPr>
      <w:r>
        <w:rPr>
          <w:rStyle w:val="Strong"/>
        </w:rPr>
        <w:t>Cognitive Psychology Insights:</w:t>
      </w:r>
      <w:r>
        <w:t xml:space="preserve"> From the vantage point of cognitive psychology, artificial intelligence (AI) leverages theories and principles that elucidate human cognition, perception, and decision-making processes. Insights from cognitive psychology provide a foundational understanding of how humans assimilate information, form mental models, and make judgments—knowledge that is pivotal for designing AI systems capable of emulating and enhancing these cognitive abilities (Anderson, 2015; Newell &amp; Simon, 1972). Key concepts such as attention mechanisms, memory formation, and problem-solving strategies serve as guiding principles in the development of AI algorithms aimed at replicating human-like cognitive functions.</w:t>
      </w:r>
    </w:p>
    <w:p w14:paraId="4907E385" w14:textId="77777777" w:rsidR="008D42AD" w:rsidRDefault="00000000">
      <w:pPr>
        <w:pStyle w:val="NormalWeb"/>
      </w:pPr>
      <w:r>
        <w:t>Attention mechanisms, for instance, play a crucial role in determining where cognitive resources are allocated within an AI system. By modeling attention mechanisms observed in human cognition, AI can prioritize relevant information, filter out noise, and focus computational resources on tasks that require immediate processing or decision-making (Chun, Golomb, &amp; Turk-Browne, 2011; Vaswani et al., 2017). This capability not only enhances the efficiency of AI algorithms but also improves their ability to handle complex and dynamic environments, akin to human attentional processes.</w:t>
      </w:r>
    </w:p>
    <w:p w14:paraId="4EB0539C" w14:textId="77777777" w:rsidR="008D42AD" w:rsidRDefault="00000000">
      <w:pPr>
        <w:pStyle w:val="NormalWeb"/>
      </w:pPr>
      <w:r>
        <w:lastRenderedPageBreak/>
        <w:t>Memory formation is another critical aspect borrowed from cognitive psychology, essential for developing AI systems that can learn from experience and adapt over time (Baddeley, 2000; McClelland, McNaughton, &amp; O’Reilly, 1995). AI algorithms incorporate mechanisms for storing, retrieving, and updating information, enabling continuous learning and improvement through exposure to new data and interactions. This adaptive capability allows AI systems to refine their performance, optimize decision-making processes, and evolve in response to changing environmental conditions—a hallmark of human memory and learning processes.</w:t>
      </w:r>
    </w:p>
    <w:p w14:paraId="5D846FE5" w14:textId="77777777" w:rsidR="008D42AD" w:rsidRDefault="00000000">
      <w:pPr>
        <w:pStyle w:val="NormalWeb"/>
      </w:pPr>
      <w:r>
        <w:t>Problem-solving strategies derived from cognitive psychology provide further insights into how AI can effectively tackle complex challenges and generate optimal solutions (Laird, Newell, &amp; Rosenbloom, 1987; Simon, 1996). By modeling heuristic reasoning, pattern recognition, and decision-making frameworks observed in human cognition, AI algorithms can navigate ambiguous situations, infer causality, and devise strategies to achieve desired outcomes. These cognitive insights enable AI systems to emulate human-like problem-solving capabilities, fostering innovation in fields such as robotics, healthcare diagnostics, and autonomous decision-making (Gobet et al., 2001; Klein, 1998).</w:t>
      </w:r>
    </w:p>
    <w:p w14:paraId="3CC5976E" w14:textId="77777777" w:rsidR="008D42AD" w:rsidRDefault="00000000">
      <w:pPr>
        <w:pStyle w:val="NormalWeb"/>
      </w:pPr>
      <w:r>
        <w:t>Understanding these cognitive processes not only enhances the technical capabilities of AI but also contributes to the development of more intuitive and user-centered AI solutions. By aligning AI technologies with human cognitive abilities, organizations can create systems that are more responsive to user needs, easier to integrate into existing workflows, and capable of supporting human decision-making rather than replacing it. This interdisciplinary approach to AI development, integrating insights from cognitive psychology with advances in machine learning and neural networks, holds promise for accelerating the adoption of AI technologies across diverse applications and domains, ultimately enhancing human-machine interactions and driving innovation in the digital era (Brynjolfsson &amp; McAfee, 2014; Norman, 2013).</w:t>
      </w:r>
    </w:p>
    <w:p w14:paraId="034F3EBE" w14:textId="77777777" w:rsidR="008D42AD" w:rsidRDefault="008D42AD">
      <w:pPr>
        <w:pStyle w:val="NormalWeb"/>
      </w:pPr>
    </w:p>
    <w:p w14:paraId="1226A218" w14:textId="77777777" w:rsidR="008D42AD" w:rsidRDefault="008D42AD">
      <w:pPr>
        <w:pStyle w:val="NormalWeb"/>
        <w:ind w:left="720"/>
      </w:pPr>
    </w:p>
    <w:p w14:paraId="6F25267E" w14:textId="77777777" w:rsidR="008D42AD" w:rsidRDefault="00000000">
      <w:pPr>
        <w:pStyle w:val="NormalWeb"/>
      </w:pPr>
      <w:r>
        <w:rPr>
          <w:rStyle w:val="Strong"/>
        </w:rPr>
        <w:t>Organizational Theory Frameworks:</w:t>
      </w:r>
      <w:r>
        <w:t xml:space="preserve"> In the realm of organizational theory, artificial intelligence (AI) is situated at the intersection of organizational behavior, innovation management, and strategic decision-making, offering profound insights into how organizations adopt and integrate AI technologies. Key theoretical frameworks such as the Technology Acceptance Model (TAM), Diffusion of Innovations theory, and Institutional Theory provide nuanced perspectives on the dynamics and challenges of AI adoption within organizational contexts (Davis, 1989; Rogers, 2003; DiMaggio &amp; Powell, 1983).</w:t>
      </w:r>
    </w:p>
    <w:p w14:paraId="7F42B451" w14:textId="77777777" w:rsidR="008D42AD" w:rsidRDefault="00000000">
      <w:pPr>
        <w:pStyle w:val="NormalWeb"/>
      </w:pPr>
      <w:r>
        <w:t>The Technology Acceptance Model (TAM) serves as a foundational framework in understanding how individuals within organizations perceive and accept AI technologies. TAM posits that user attitudes towards technology's perceived usefulness and ease of use significantly influence adoption decisions (Davis, 1989). By applying TAM to AI adoption, organizations can identify critical factors shaping employee acceptance and utilization of AI tools, thereby optimizing implementation strategies and enhancing user engagement (Venkatesh &amp; Davis, 2000).</w:t>
      </w:r>
    </w:p>
    <w:p w14:paraId="3D0C9411" w14:textId="77777777" w:rsidR="008D42AD" w:rsidRDefault="00000000">
      <w:pPr>
        <w:pStyle w:val="NormalWeb"/>
      </w:pPr>
      <w:r>
        <w:lastRenderedPageBreak/>
        <w:t>Diffusion of Innovations theory offers valuable insights into the spread and adoption of AI innovations across social systems within organizations. This theory categorizes adopters into innovators, early adopters, early majority, late majority, and laggards, based on their willingness to adopt new technologies (Rogers, 2003). Factors such as communication channels, social networks, and perceived benefits influence the diffusion process, impacting the speed and extent of AI adoption within organizational settings. Understanding these dynamics helps organizations tailor their AI deployment strategies to foster early adoption and accelerate diffusion among key stakeholders (Greenhalgh et al., 2004).</w:t>
      </w:r>
    </w:p>
    <w:p w14:paraId="269927C5" w14:textId="77777777" w:rsidR="008D42AD" w:rsidRDefault="00000000">
      <w:pPr>
        <w:pStyle w:val="NormalWeb"/>
      </w:pPr>
      <w:r>
        <w:t>Institutional Theory sheds light on how external pressures, regulatory frameworks, and institutional norms shape organizational responses to AI integration. Organizations operate within broader institutional environments characterized by legal requirements, industry standards, and societal expectations regarding AI's ethical use and impact (DiMaggio &amp; Powell, 1983; Scott, 2008). Compliance with regulatory frameworks such as GDPR, ethical guidelines, and industry-specific norms not only mitigates legal risks but also enhances organizational legitimacy and trustworthiness in deploying AI technologies. Moreover, institutional pressures exert influence on organizational strategies, prompting proactive adaptation to emerging AI trends and fostering a culture of responsible innovation (Meyer &amp; Rowan, 1977).</w:t>
      </w:r>
    </w:p>
    <w:p w14:paraId="5C977101" w14:textId="77777777" w:rsidR="008D42AD" w:rsidRDefault="00000000">
      <w:pPr>
        <w:pStyle w:val="NormalWeb"/>
      </w:pPr>
      <w:r>
        <w:t>By integrating these organizational theory frameworks, organizations can navigate the complexities of AI adoption more effectively. Aligning AI strategies with insights from TAM enhances user acceptance and engagement, while leveraging Diffusion of Innovations theory accelerates the uptake of AI solutions across diverse organizational functions. Additionally, embracing Institutional Theory facilitates ethical AI governance and regulatory compliance, safeguarding organizational reputation and fostering sustainable AI integration. This interdisciplinary approach not only enhances organizational agility and competitiveness but also paves the way for ethical and responsible AI deployment, driving innovation and value creation in the digital age (Baptista, Stein, Klein, &amp; Watson-Manheim, 2020).</w:t>
      </w:r>
    </w:p>
    <w:p w14:paraId="38D7154C" w14:textId="77777777" w:rsidR="008D42AD" w:rsidRDefault="00000000">
      <w:pPr>
        <w:pStyle w:val="NormalWeb"/>
      </w:pPr>
      <w:r>
        <w:t>By synthesizing insights from computer science, cognitive psychology, and organizational theory, this interdisciplinary exploration not only deepens but also broadens our understanding of AI's theoretical foundations and its profound implications for organizational dynamics. These integrated frameworks serve as a robust foundation for comprehensively addressing the multifaceted challenges and opportunities inherent in AI integration within organizational contexts.</w:t>
      </w:r>
    </w:p>
    <w:p w14:paraId="2E58C799" w14:textId="77777777" w:rsidR="008D42AD" w:rsidRDefault="00000000">
      <w:pPr>
        <w:pStyle w:val="NormalWeb"/>
      </w:pPr>
      <w:r>
        <w:t>From computer science perspectives, the integration of machine learning, natural language processing (NLP), and neural networks underscores AI's capacity to revolutionize decision-making, automate processes, and enhance operational efficiencies across various organizational domains (Goodfellow, Bengio, &amp; Courville, 2016). Machine learning algorithms enable predictive analytics and pattern recognition, empowering organizations to extract actionable insights from vast datasets with unprecedented accuracy and speed (Russell &amp; Norvig, 2020). NLP technologies facilitate natural and intuitive human-machine interactions, thereby improving communication channels and customer service experiences (Jurafsky &amp; Martin, 2023).</w:t>
      </w:r>
    </w:p>
    <w:p w14:paraId="1EEDFAE5" w14:textId="77777777" w:rsidR="008D42AD" w:rsidRDefault="00000000">
      <w:pPr>
        <w:pStyle w:val="NormalWeb"/>
      </w:pPr>
      <w:r>
        <w:lastRenderedPageBreak/>
        <w:t>Cognitive psychology insights offer invaluable perspectives into how AI systems can mimic and enhance human cognitive functions such as attention, memory, and problem-solving (Anderson, 2015). By leveraging cognitive psychology theories, organizations can design AI solutions that are intuitive, adaptive, and aligned with human cognitive capacities. Understanding these cognitive processes is crucial for developing user-centered AI interfaces, optimizing employee productivity, and fostering positive attitudes towards AI adoption within organizational cultures (Norman, 2013).</w:t>
      </w:r>
    </w:p>
    <w:p w14:paraId="2ABEF384" w14:textId="77777777" w:rsidR="008D42AD" w:rsidRDefault="00000000">
      <w:pPr>
        <w:pStyle w:val="NormalWeb"/>
      </w:pPr>
      <w:r>
        <w:t>Organizational theory frameworks, including the Technology Acceptance Model (TAM), Diffusion of Innovations theory, and Institutional Theory, provide critical lenses through which to examine the adoption, diffusion, and institutionalization of AI technologies within organizational settings. TAM elucidates the factors influencing user acceptance of AI tools, emphasizing the importance of perceived usefulness and ease of use in driving adoption outcomes (Davis, 1989). Diffusion of Innovations theory informs strategies for accelerating the uptake of AI innovations among diverse stakeholder groups, highlighting the role of communication, social networks, and leadership in shaping adoption trajectories (Rogers, 2003). Institutional Theory underscores the impact of external regulatory pressures, industry norms, and ethical considerations on organizational responses to AI integration, guiding organizations towards responsible and compliant AI deployment strategies (DiMaggio &amp; Powell, 1983).</w:t>
      </w:r>
    </w:p>
    <w:p w14:paraId="7A90DE00" w14:textId="77777777" w:rsidR="008D42AD" w:rsidRDefault="00000000">
      <w:pPr>
        <w:pStyle w:val="NormalWeb"/>
      </w:pPr>
      <w:r>
        <w:t>Moreover, these interdisciplinary frameworks not only inform theoretical understanding but also provide practical insights for developing strategies that facilitate the effective implementation, adoption, and ethical deployment of AI technologies. By aligning AI initiatives with insights from computer science, cognitive psychology, and organizational theory, organizations can foster a culture of innovation, resilience, and ethical stewardship in navigating the complexities of an increasingly AI-driven landscape. This integrated approach not only enhances organizational agility and competitiveness but also ensures sustainable value creation and societal impact through responsible AI innovation (Brynjolfsson &amp; McAfee, 2014; Norman, 2013).</w:t>
      </w:r>
    </w:p>
    <w:p w14:paraId="22A1980B" w14:textId="77777777" w:rsidR="008D42AD" w:rsidRDefault="008D42AD">
      <w:pPr>
        <w:pStyle w:val="NormalWeb"/>
      </w:pPr>
    </w:p>
    <w:p w14:paraId="2C52A328" w14:textId="77777777" w:rsidR="008D42AD" w:rsidRDefault="008D42AD">
      <w:pPr>
        <w:rPr>
          <w:rFonts w:ascii="Times New Roman" w:hAnsi="Times New Roman" w:cs="Times New Roman"/>
          <w:sz w:val="24"/>
          <w:szCs w:val="24"/>
        </w:rPr>
      </w:pPr>
    </w:p>
    <w:p w14:paraId="794A021B" w14:textId="77777777" w:rsidR="008D42AD" w:rsidRDefault="008D42AD">
      <w:pPr>
        <w:rPr>
          <w:rFonts w:ascii="Times New Roman" w:hAnsi="Times New Roman" w:cs="Times New Roman"/>
          <w:sz w:val="24"/>
          <w:szCs w:val="24"/>
        </w:rPr>
      </w:pPr>
    </w:p>
    <w:p w14:paraId="273FB813" w14:textId="77777777" w:rsidR="008D42AD" w:rsidRDefault="008D42AD">
      <w:pPr>
        <w:rPr>
          <w:rFonts w:ascii="Times New Roman" w:hAnsi="Times New Roman" w:cs="Times New Roman"/>
          <w:sz w:val="24"/>
          <w:szCs w:val="24"/>
        </w:rPr>
      </w:pPr>
    </w:p>
    <w:p w14:paraId="52858AE4" w14:textId="77777777" w:rsidR="008D42AD" w:rsidRDefault="008D42AD">
      <w:pPr>
        <w:rPr>
          <w:rFonts w:ascii="Times New Roman" w:hAnsi="Times New Roman" w:cs="Times New Roman"/>
          <w:sz w:val="24"/>
          <w:szCs w:val="24"/>
        </w:rPr>
      </w:pPr>
    </w:p>
    <w:p w14:paraId="682E2C6F" w14:textId="77777777" w:rsidR="008D42AD" w:rsidRDefault="008D42AD">
      <w:pPr>
        <w:rPr>
          <w:rFonts w:ascii="Times New Roman" w:hAnsi="Times New Roman" w:cs="Times New Roman"/>
          <w:sz w:val="24"/>
          <w:szCs w:val="24"/>
        </w:rPr>
      </w:pPr>
    </w:p>
    <w:p w14:paraId="4E6B95D6"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Iii.Cognitive Perspectives on AI Integration:</w:t>
      </w:r>
    </w:p>
    <w:p w14:paraId="106001B8" w14:textId="77777777" w:rsidR="008D42AD" w:rsidRDefault="008D42AD">
      <w:pPr>
        <w:rPr>
          <w:rFonts w:ascii="Times New Roman" w:hAnsi="Times New Roman" w:cs="Times New Roman"/>
          <w:sz w:val="24"/>
          <w:szCs w:val="24"/>
        </w:rPr>
      </w:pPr>
    </w:p>
    <w:p w14:paraId="4E2EB48D" w14:textId="77777777" w:rsidR="008D42AD" w:rsidRDefault="00000000">
      <w:pPr>
        <w:spacing w:beforeAutospacing="1" w:afterAutospacing="1"/>
        <w:rPr>
          <w:rFonts w:ascii="Times New Roman" w:eastAsia="SimSun" w:hAnsi="Times New Roman" w:cs="Times New Roman"/>
          <w:sz w:val="24"/>
          <w:szCs w:val="24"/>
        </w:rPr>
      </w:pPr>
      <w:r>
        <w:rPr>
          <w:rFonts w:ascii="Times New Roman" w:eastAsia="SimSun" w:hAnsi="Times New Roman" w:cs="Times New Roman"/>
          <w:sz w:val="24"/>
          <w:szCs w:val="24"/>
        </w:rPr>
        <w:t>Cognitive psychology offers profound insights into how humans perceive, interact with, and adapt to artificial intelligence (AI) technologies within organizational contexts, shaping effective strategies for AI integration. This section delves into cognitive perspectives on AI integration, drawing upon foundational theories and concepts from cognitive psychology to illuminate its implications for organizational practices (Anderson, 2015; Baddeley, 2000; Norman, 2013).</w:t>
      </w:r>
    </w:p>
    <w:p w14:paraId="70D174B7" w14:textId="77777777" w:rsidR="008D42AD" w:rsidRDefault="008D42AD">
      <w:pPr>
        <w:spacing w:beforeAutospacing="1" w:afterAutospacing="1"/>
        <w:rPr>
          <w:rFonts w:ascii="Times New Roman" w:eastAsia="SimSun" w:hAnsi="Times New Roman" w:cs="Times New Roman"/>
          <w:sz w:val="24"/>
          <w:szCs w:val="24"/>
        </w:rPr>
      </w:pPr>
    </w:p>
    <w:p w14:paraId="2E77751C" w14:textId="77777777" w:rsidR="008D42AD" w:rsidRDefault="00000000">
      <w:pPr>
        <w:pStyle w:val="NormalWeb"/>
      </w:pPr>
      <w:r>
        <w:rPr>
          <w:rStyle w:val="Strong"/>
        </w:rPr>
        <w:t>Mental Models and AI Interaction:</w:t>
      </w:r>
      <w:r>
        <w:t xml:space="preserve"> Fundamental to cognitive psychology, mental models are intrinsic frameworks individuals construct to comprehend and maneuver their surroundings. In the realm of AI systems, users form mental models that shape their expectations, actions, and interpretations of the technology (Norman, 2013; Johnson-Laird, 1983). For organizations, the challenge lies in aligning AI interfaces and functionalities with these mental models to optimize usability and foster acceptance. By tailoring AI interactions to resonate with users' mental models, organizations can simplify complex processes, reduce cognitive load, and enhance overall user experience (Gentner &amp; Stevens, 1983). This alignment not only facilitates smoother user engagement but also augments the likelihood of widespread adoption and effective utilization of AI technologies within organizational settings.</w:t>
      </w:r>
    </w:p>
    <w:p w14:paraId="37D48AEA" w14:textId="77777777" w:rsidR="008D42AD" w:rsidRDefault="00000000">
      <w:pPr>
        <w:pStyle w:val="NormalWeb"/>
      </w:pPr>
      <w:r>
        <w:t>Moreover, understanding users' mental models enables organizations to anticipate user needs and preferences, thereby designing AI interfaces that are intuitive and user-friendly (Murray &amp; Haubl, 2007). By incorporating elements that correspond to familiar mental models, such as recognizable patterns, logical workflows, and natural language interactions, organizations can mitigate learning curves and enhance user satisfaction (Kieras &amp; Polson, 1985). Additionally, aligning AI functionalities with users' mental representations ensures that the technology meets practical expectations, fostering trust and confidence among users (Lankton &amp; Wilson, 2007).</w:t>
      </w:r>
    </w:p>
    <w:p w14:paraId="6FE20161" w14:textId="77777777" w:rsidR="008D42AD" w:rsidRDefault="00000000">
      <w:pPr>
        <w:pStyle w:val="NormalWeb"/>
      </w:pPr>
      <w:r>
        <w:t>Furthermore, the integration of cognitive psychology insights into AI design extends beyond usability considerations to encompass strategic advantages for organizations. By mapping out users' mental models and integrating these insights into AI development, organizations can tailor AI solutions to specific user segments or organizational contexts (Endsley, 1995). This personalized approach not only enhances user engagement but also boosts productivity by streamlining task completion and decision-making processes (Norman, 1983). Additionally, by continuously refining AI interfaces based on evolving mental models and user feedback, organizations can adapt to changing user needs and technological advancements, thereby maintaining relevance and competitive advantage in dynamic markets (Carroll &amp; Olson, 1988).</w:t>
      </w:r>
    </w:p>
    <w:p w14:paraId="4C5BE64A" w14:textId="77777777" w:rsidR="008D42AD" w:rsidRDefault="00000000">
      <w:pPr>
        <w:pStyle w:val="NormalWeb"/>
      </w:pPr>
      <w:r>
        <w:t>In essence, leveraging cognitive psychology principles in AI design enhances organizational agility and responsiveness to user demands. By embedding user-centric design principles informed by mental models, organizations can foster a culture of innovation and continuous improvement in AI development and deployment. This strategic alignment not only drives adoption rates but also positions organizations to harness the full potential of AI technologies in achieving operational excellence and sustainable growth (Sengers et al., 2005).</w:t>
      </w:r>
    </w:p>
    <w:p w14:paraId="7C9E8F0E" w14:textId="77777777" w:rsidR="008D42AD" w:rsidRDefault="008D42AD">
      <w:pPr>
        <w:spacing w:beforeAutospacing="1" w:afterAutospacing="1"/>
        <w:rPr>
          <w:rFonts w:ascii="Times New Roman" w:hAnsi="Times New Roman" w:cs="Times New Roman"/>
          <w:sz w:val="24"/>
          <w:szCs w:val="24"/>
        </w:rPr>
      </w:pPr>
    </w:p>
    <w:p w14:paraId="69E2F4AF" w14:textId="77777777" w:rsidR="008D42AD" w:rsidRDefault="00000000">
      <w:pPr>
        <w:pStyle w:val="NormalWeb"/>
      </w:pPr>
      <w:r>
        <w:rPr>
          <w:b/>
          <w:bCs/>
        </w:rPr>
        <w:t>Human Biases and Decision-making:</w:t>
      </w:r>
      <w:r>
        <w:t xml:space="preserve"> Cognitive psychology illuminates the profound impact of human biases and heuristics on decision-making processes, a critical consideration in the implementation of AI technologies. Individuals frequently depend on cognitive shortcuts and biases, such as confirmation bias, anchoring bias, or availability heuristic, which can significantly influence their attitudes and </w:t>
      </w:r>
      <w:r>
        <w:lastRenderedPageBreak/>
        <w:t>judgments towards AI technologies (Tversky &amp; Kahneman, 1974; Nickerson, 1998; Tversky &amp; Kahneman, 1973). For organizations striving to integrate AI systems effectively, understanding and addressing these cognitive biases are essential to fostering acceptance and mitigating skepticism among users.</w:t>
      </w:r>
    </w:p>
    <w:p w14:paraId="42D1CD4B" w14:textId="77777777" w:rsidR="008D42AD" w:rsidRDefault="00000000">
      <w:pPr>
        <w:pStyle w:val="NormalWeb"/>
      </w:pPr>
      <w:r>
        <w:t>Organizations must proactively design AI systems that acknowledge and counteract these cognitive pitfalls. For instance, implementing transparent algorithms and providing clear explanations of AI decision-making processes can enhance user understanding and trust (Doshi-Velez &amp; Kim, 2017). By aligning AI functionalities with users' cognitive processes and decision-making biases, organizations can promote confidence in AI-driven insights and recommendations. Moreover, offering users control over AI-driven outcomes, such as adjustable settings or personalized preferences, can mitigate perceived biases and enhance user autonomy in decision-making (Coyle et al., 2020).</w:t>
      </w:r>
    </w:p>
    <w:p w14:paraId="05BD896C" w14:textId="77777777" w:rsidR="008D42AD" w:rsidRDefault="00000000">
      <w:pPr>
        <w:pStyle w:val="NormalWeb"/>
      </w:pPr>
      <w:r>
        <w:t>Furthermore, the strategic deployment of AI technologies can leverage cognitive psychology insights to optimize decision-making outcomes within organizational contexts. By integrating behavioral economics principles, organizations can design AI interfaces that nudge users towards more informed decisions, promoting efficiency and reducing decisional friction (Thaler &amp; Sunstein, 2008). Additionally, by continuously monitoring user interactions and feedback, organizations can refine AI algorithms to adapt to evolving user preferences and decision-making patterns, thereby enhancing overall user satisfaction and system effectiveness (Lee et al., 2015).</w:t>
      </w:r>
    </w:p>
    <w:p w14:paraId="534D992C" w14:textId="77777777" w:rsidR="008D42AD" w:rsidRDefault="00000000">
      <w:pPr>
        <w:pStyle w:val="NormalWeb"/>
      </w:pPr>
      <w:r>
        <w:t>Beyond enhancing user acceptance, addressing human biases in AI design fosters a culture of ethical and responsible AI deployment. Organizations can implement robust governance frameworks and ethical guidelines to ensure fairness, accountability, and transparency in AI decision-making processes (Floridi et al., 2018). By adhering to ethical standards and regulatory compliance, organizations can mitigate risks associated with bias and uphold trustworthiness in AI technologies (Jobin et al., 2019).</w:t>
      </w:r>
    </w:p>
    <w:p w14:paraId="62FA1BE0" w14:textId="77777777" w:rsidR="008D42AD" w:rsidRDefault="00000000">
      <w:pPr>
        <w:pStyle w:val="NormalWeb"/>
      </w:pPr>
      <w:r>
        <w:t>In summary, integrating cognitive psychology insights into AI design not only enhances user acceptance and trust but also optimizes decision-making processes within organizational settings. By understanding and mitigating human biases through transparent design practices and ethical considerations, organizations can unlock the transformative potential of AI technologies. This strategic alignment not only drives successful AI integration but also reinforces organizational resilience and competitive advantage in a rapidly evolving technological landscape.</w:t>
      </w:r>
    </w:p>
    <w:p w14:paraId="300C59FC" w14:textId="77777777" w:rsidR="008D42AD" w:rsidRDefault="008D42AD">
      <w:pPr>
        <w:pStyle w:val="NormalWeb"/>
      </w:pPr>
    </w:p>
    <w:p w14:paraId="64E4EAD1" w14:textId="77777777" w:rsidR="008D42AD" w:rsidRDefault="008D42AD">
      <w:pPr>
        <w:spacing w:beforeAutospacing="1" w:afterAutospacing="1"/>
        <w:ind w:left="1080"/>
        <w:rPr>
          <w:rFonts w:ascii="Times New Roman" w:hAnsi="Times New Roman" w:cs="Times New Roman"/>
          <w:sz w:val="24"/>
          <w:szCs w:val="24"/>
        </w:rPr>
      </w:pPr>
    </w:p>
    <w:p w14:paraId="3D113EB3" w14:textId="77777777" w:rsidR="008D42AD" w:rsidRDefault="008D42AD">
      <w:pPr>
        <w:spacing w:beforeAutospacing="1" w:afterAutospacing="1"/>
        <w:ind w:left="1080"/>
        <w:rPr>
          <w:rFonts w:ascii="Times New Roman" w:hAnsi="Times New Roman" w:cs="Times New Roman"/>
          <w:sz w:val="24"/>
          <w:szCs w:val="24"/>
        </w:rPr>
      </w:pPr>
    </w:p>
    <w:p w14:paraId="599F2CA5" w14:textId="77777777" w:rsidR="008D42AD" w:rsidRDefault="00000000">
      <w:pPr>
        <w:pStyle w:val="NormalWeb"/>
      </w:pPr>
      <w:r>
        <w:rPr>
          <w:rStyle w:val="Strong"/>
        </w:rPr>
        <w:t>User Experience Design Principles:</w:t>
      </w:r>
      <w:r>
        <w:t xml:space="preserve"> Integrating cognitive psychology into user experience (UX) design principles significantly enhances the efficacy and user acceptance of AI systems. By applying cognitive principles such as information visualization, feedback mechanisms, and personalized recommendations, organizations can optimize user engagement and satisfaction with AI interfaces. </w:t>
      </w:r>
      <w:r>
        <w:lastRenderedPageBreak/>
        <w:t>These techniques are pivotal in creating intuitive and user-friendly designs that cater to users' cognitive preferences and behaviors (Norman, 2013; Nielsen, 1993). Visual representations of data and interactive feedback loops, for instance, can enrich users' comprehension and interaction with AI-driven insights, thereby fostering trust and usability (Ware, 2012).</w:t>
      </w:r>
    </w:p>
    <w:p w14:paraId="4A80AB0E" w14:textId="77777777" w:rsidR="008D42AD" w:rsidRDefault="00000000">
      <w:pPr>
        <w:pStyle w:val="NormalWeb"/>
      </w:pPr>
      <w:r>
        <w:t>Understanding human attention and memory processes further refines UX design strategies for AI systems. Cognitive insights into attention allocation and memory retention enable organizations to tailor AI interfaces that effectively capture and sustain users' attention (Anderson, 2015; Baddeley, 1992). Adaptive learning interfaces, which adjust content based on user responses, and context-aware recommendations that anticipate user needs exemplify how cognitive psychology enriches UX design for AI (Shneiderman et al., 2017). Such strategies not only enhance user satisfaction but also facilitate seamless interaction and integration of AI technologies into daily workflows, enhancing organizational efficiency.</w:t>
      </w:r>
    </w:p>
    <w:p w14:paraId="452F0E41" w14:textId="77777777" w:rsidR="008D42AD" w:rsidRDefault="00000000">
      <w:pPr>
        <w:pStyle w:val="NormalWeb"/>
      </w:pPr>
      <w:r>
        <w:t>Moreover, aligning AI interfaces with users' mental models and cognitive capabilities is crucial for fostering positive perceptions and sustained use of AI technologies. Designing interfaces that align with users' expectations and cognitive biases helps mitigate cognitive overload and enhances overall usability (Johnson-Laird, 1983; Norman, 2013). Intuitive navigation systems and context-sensitive help features are examples of design elements that can alleviate user frustration and promote smoother adoption of AI functionalities. By reducing barriers to understanding and interaction, organizations can enhance user acceptance and promote the successful integration of AI technologies within organizational contexts.</w:t>
      </w:r>
    </w:p>
    <w:p w14:paraId="3942A91B" w14:textId="77777777" w:rsidR="008D42AD" w:rsidRDefault="00000000">
      <w:pPr>
        <w:pStyle w:val="NormalWeb"/>
      </w:pPr>
      <w:r>
        <w:t>In conclusion, cognitive perspectives applied to UX design principles provide a robust framework for optimizing the adoption and effectiveness of AI systems. Leveraging insights from cognitive psychology enables organizations to create AI interfaces that are not only technically proficient but also user-centered and aligned with human cognitive processes (Preece et al., 2015). This approach fosters positive user experiences, promotes user engagement, and supports the seamless integration of AI into organizational workflows, ultimately driving innovation and enhancing organizational performance in an increasingly AI-driven landscape.</w:t>
      </w:r>
    </w:p>
    <w:p w14:paraId="4D5E5450" w14:textId="77777777" w:rsidR="008D42AD" w:rsidRDefault="00000000">
      <w:pPr>
        <w:pStyle w:val="NormalWeb"/>
      </w:pPr>
      <w:r>
        <w:t>In conclusion, cognitive perspectives on AI integration constitute a pivotal framework that organizations can leverage to optimize the effectiveness and adoption of AI technologies within their operational frameworks. By drawing upon insights gleaned from cognitive psychology, organizations gain a nuanced understanding of users' mental models, biases, and cognitive processes, which are essential for designing AI systems that are intuitive, user-centric, and seamlessly integrated into organizational workflows. This approach goes beyond mere technical implementation; it focuses on aligning AI technologies with human capabilities and preferences, thereby enhancing user acceptance and adoption rates (Norman, 2013; Johnson-Laird, 1983).</w:t>
      </w:r>
    </w:p>
    <w:p w14:paraId="36D5634B" w14:textId="77777777" w:rsidR="008D42AD" w:rsidRDefault="00000000">
      <w:pPr>
        <w:pStyle w:val="NormalWeb"/>
      </w:pPr>
      <w:r>
        <w:t xml:space="preserve">Furthermore, integrating cognitive perspectives into AI design fosters a user experience that promotes engagement and usability. By tailoring AI interfaces to accommodate users' cognitive preferences and behaviors, such as through intuitive navigation, personalized recommendations, and interactive feedback mechanisms, organizations can mitigate user resistance and facilitate smoother adoption of AI </w:t>
      </w:r>
      <w:r>
        <w:lastRenderedPageBreak/>
        <w:t>solutions (Preece et al., 2015). This user-centric approach not only enhances the functionality of AI systems but also contributes to organizational innovation by optimizing decision-making processes and operational efficiency.</w:t>
      </w:r>
    </w:p>
    <w:p w14:paraId="334F131B" w14:textId="77777777" w:rsidR="008D42AD" w:rsidRDefault="00000000">
      <w:pPr>
        <w:pStyle w:val="NormalWeb"/>
      </w:pPr>
      <w:r>
        <w:t>Moreover, cognitive insights help address the complexities and challenges associated with AI integration, such as concerns related to transparency, trustworthiness, and ethical considerations. By designing AI systems that are transparent in their operations and decision-making processes, organizations can build trust among users and stakeholders (Doshi-Velez &amp; Kim, 2017). This transparency is crucial for fostering a positive organizational culture around AI adoption and mitigating fears of job displacement or bias in decision-making.</w:t>
      </w:r>
    </w:p>
    <w:p w14:paraId="7B9CCAFF" w14:textId="77777777" w:rsidR="008D42AD" w:rsidRDefault="00000000">
      <w:pPr>
        <w:pStyle w:val="NormalWeb"/>
      </w:pPr>
      <w:r>
        <w:t>Additionally, leveraging cognitive psychology in AI integration supports continuous improvement and adaptation. By monitoring user interactions and feedback, organizations can iteratively refine AI interfaces to better meet evolving user needs and preferences (Shneiderman et al., 2017). This iterative approach not only enhances user satisfaction but also ensures that AI technologies evolve in tandem with organizational goals and technological advancements.</w:t>
      </w:r>
    </w:p>
    <w:p w14:paraId="492490D2" w14:textId="77777777" w:rsidR="008D42AD" w:rsidRDefault="00000000">
      <w:pPr>
        <w:pStyle w:val="NormalWeb"/>
      </w:pPr>
      <w:r>
        <w:t>In summary, cognitive perspectives offer a comprehensive framework for navigating the complexities of AI integration within organizational contexts. By embedding cognitive principles into the design and implementation of AI systems, organizations can unlock the transformative potential of AI technologies while mitigating risks and enhancing organizational resilience. This holistic approach fosters a symbiotic relationship between human intelligence and artificial intelligence, driving innovation, improving decision-making processes, and ultimately, positioning organizations for sustained success in an increasingly AI-driven landscape.</w:t>
      </w:r>
    </w:p>
    <w:p w14:paraId="1AD4AF9E" w14:textId="77777777" w:rsidR="008D42AD" w:rsidRDefault="008D42AD">
      <w:pPr>
        <w:pStyle w:val="NormalWeb"/>
      </w:pPr>
    </w:p>
    <w:p w14:paraId="6C620661" w14:textId="77777777" w:rsidR="008D42AD" w:rsidRDefault="008D42AD">
      <w:pPr>
        <w:rPr>
          <w:rFonts w:ascii="Times New Roman" w:hAnsi="Times New Roman" w:cs="Times New Roman"/>
          <w:sz w:val="24"/>
          <w:szCs w:val="24"/>
        </w:rPr>
      </w:pPr>
    </w:p>
    <w:p w14:paraId="079BAA1B" w14:textId="77777777" w:rsidR="008D42AD" w:rsidRDefault="008D42AD">
      <w:pPr>
        <w:rPr>
          <w:rFonts w:ascii="Times New Roman" w:hAnsi="Times New Roman" w:cs="Times New Roman"/>
          <w:sz w:val="24"/>
          <w:szCs w:val="24"/>
        </w:rPr>
      </w:pPr>
    </w:p>
    <w:p w14:paraId="79D992D0" w14:textId="77777777" w:rsidR="008D42AD" w:rsidRDefault="008D42AD">
      <w:pPr>
        <w:rPr>
          <w:rFonts w:ascii="Times New Roman" w:hAnsi="Times New Roman" w:cs="Times New Roman"/>
          <w:sz w:val="24"/>
          <w:szCs w:val="24"/>
        </w:rPr>
      </w:pPr>
    </w:p>
    <w:p w14:paraId="2AE240EE" w14:textId="77777777" w:rsidR="008D42AD" w:rsidRDefault="008D42AD">
      <w:pPr>
        <w:rPr>
          <w:rFonts w:ascii="Times New Roman" w:hAnsi="Times New Roman" w:cs="Times New Roman"/>
          <w:sz w:val="24"/>
          <w:szCs w:val="24"/>
        </w:rPr>
      </w:pPr>
    </w:p>
    <w:p w14:paraId="44E1BE9B" w14:textId="77777777" w:rsidR="008D42AD" w:rsidRDefault="008D42AD">
      <w:pPr>
        <w:rPr>
          <w:rFonts w:ascii="Times New Roman" w:hAnsi="Times New Roman" w:cs="Times New Roman"/>
          <w:b/>
          <w:bCs/>
          <w:sz w:val="24"/>
          <w:szCs w:val="24"/>
        </w:rPr>
      </w:pPr>
    </w:p>
    <w:p w14:paraId="235A197A"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Iv. Organizational Theory and AI Adoption:</w:t>
      </w:r>
    </w:p>
    <w:p w14:paraId="529016A4" w14:textId="77777777" w:rsidR="008D42AD" w:rsidRDefault="008D42AD">
      <w:pPr>
        <w:rPr>
          <w:rFonts w:ascii="Times New Roman" w:hAnsi="Times New Roman" w:cs="Times New Roman"/>
          <w:sz w:val="24"/>
          <w:szCs w:val="24"/>
        </w:rPr>
      </w:pPr>
    </w:p>
    <w:p w14:paraId="7CC169B1" w14:textId="77777777" w:rsidR="008D42AD" w:rsidRDefault="00000000">
      <w:pPr>
        <w:pStyle w:val="NormalWeb"/>
      </w:pPr>
      <w:r>
        <w:t>Organizational theory provides a robust framework for understanding how organizations adopt, implement, and adapt to transformative technologies like artificial intelligence (AI). By leveraging insights from organizational theory, researchers and practitioners gain a comprehensive understanding of the organizational dynamics and processes that shape AI adoption (Scott, 2013; Daft, 2015). This section delves into the intersection of organizational theory and AI adoption, emphasizing key concepts and perspectives that influence organizational behavior and decision-making.</w:t>
      </w:r>
    </w:p>
    <w:p w14:paraId="23009C85" w14:textId="77777777" w:rsidR="008D42AD" w:rsidRDefault="00000000">
      <w:pPr>
        <w:pStyle w:val="NormalWeb"/>
      </w:pPr>
      <w:r>
        <w:t xml:space="preserve">One foundational concept in organizational theory relevant to AI adoption is the Technology Acceptance Model (TAM), which posits that user acceptance of technology is influenced by perceived usefulness and perceived ease of use (Davis, </w:t>
      </w:r>
      <w:r>
        <w:lastRenderedPageBreak/>
        <w:t>1989). TAM provides a lens through which organizations can assess and enhance the factors driving employee acceptance of AI tools, thus optimizing implementation strategies and increasing user engagement.</w:t>
      </w:r>
    </w:p>
    <w:p w14:paraId="69815F79" w14:textId="77777777" w:rsidR="008D42AD" w:rsidRDefault="00000000">
      <w:pPr>
        <w:pStyle w:val="NormalWeb"/>
      </w:pPr>
      <w:r>
        <w:t>Another key perspective is the Diffusion of Innovations theory, which explains how, why, and at what rate new technologies spread among individuals and organizations. This theory categorizes adopters into innovators, early adopters, early majority, late majority, and laggards, and highlights the role of communication channels, social networks, and perceived benefits in the diffusion process (Rogers, 2003). Understanding these categories and dynamics helps organizations tailor their AI deployment strategies to facilitate adoption and integration across different stakeholder groups.</w:t>
      </w:r>
    </w:p>
    <w:p w14:paraId="233897E6" w14:textId="77777777" w:rsidR="008D42AD" w:rsidRDefault="00000000">
      <w:pPr>
        <w:pStyle w:val="NormalWeb"/>
      </w:pPr>
      <w:r>
        <w:t>Institutional Theory offers valuable insights into how external pressures, regulatory frameworks, and institutional norms influence organizational responses to AI integration. This theory emphasizes the impact of compliance with regulatory requirements, ethical standards, and industry norms on organizational strategies and legitimacy (Meyer &amp; Rowan, 1977; DiMaggio &amp; Powell, 1983). Adhering to these frameworks not only mitigates legal risks but also enhances organizational credibility and trustworthiness in deploying AI technologies.</w:t>
      </w:r>
    </w:p>
    <w:p w14:paraId="4D281E75" w14:textId="77777777" w:rsidR="008D42AD" w:rsidRDefault="00000000">
      <w:pPr>
        <w:pStyle w:val="NormalWeb"/>
      </w:pPr>
      <w:r>
        <w:t>By integrating these organizational theory frameworks, organizations can navigate the complexities of AI adoption more effectively. TAM helps in enhancing user acceptance, Diffusion of Innovations theory aids in accelerating AI uptake, and Institutional Theory supports ethical and compliant AI practices. This comprehensive approach enables organizations to strategically align their AI initiatives with both internal dynamics and external expectations, driving successful AI integration and fostering innovation (Scott, 2013; Daft, 2015; Rogers, 2003).</w:t>
      </w:r>
    </w:p>
    <w:p w14:paraId="1725486C" w14:textId="77777777" w:rsidR="008D42AD" w:rsidRDefault="008D42AD">
      <w:pPr>
        <w:spacing w:beforeAutospacing="1" w:afterAutospacing="1"/>
        <w:ind w:left="1080"/>
        <w:rPr>
          <w:rFonts w:ascii="Times New Roman" w:hAnsi="Times New Roman" w:cs="Times New Roman"/>
          <w:sz w:val="24"/>
          <w:szCs w:val="24"/>
        </w:rPr>
      </w:pPr>
    </w:p>
    <w:p w14:paraId="0C580984" w14:textId="77777777" w:rsidR="008D42AD" w:rsidRDefault="00000000">
      <w:pPr>
        <w:pStyle w:val="NormalWeb"/>
      </w:pPr>
      <w:r>
        <w:rPr>
          <w:rStyle w:val="Strong"/>
        </w:rPr>
        <w:t>Organizational Structures and AI Integration:</w:t>
      </w:r>
      <w:r>
        <w:t>Organizational theory provides a comprehensive lens through which to analyze how different structural elements influence the adoption and integration of transformative technologies like artificial intelligence (AI). By scrutinizing hierarchies, communication networks, and decision-making processes, organizational theorists explore how these elements shape organizational readiness and approach towards AI implementation (Scott, 2013; Daft, 2015). Each organizational structure introduces distinct challenges and opportunities. Decentralized organizations, for example, may encounter decentralized decision-making, resulting in diverse adoption rates across departments and units (Mintzberg, 1979). Understanding these structural dynamics is pivotal for crafting nuanced AI adoption strategies that harmonize with organizational frameworks, enhance operational efficiency, and foster innovation (Burns &amp; Stalker, 1961).</w:t>
      </w:r>
    </w:p>
    <w:p w14:paraId="2871BBDC" w14:textId="77777777" w:rsidR="008D42AD" w:rsidRDefault="00000000">
      <w:pPr>
        <w:pStyle w:val="NormalWeb"/>
      </w:pPr>
      <w:r>
        <w:t xml:space="preserve">Moreover, organizational structures dictate the flow of information and authority within an organization, influencing how AI initiatives are perceived and implemented. Hierarchical structures may streamline decision-making but could potentially stifle innovation if top-down directives limit bottom-up experimentation with AI technologies (Pugh, Hickson, Hinings, &amp; Turner, 1968). In contrast, flat or matrix organizational structures might facilitate cross-functional collaboration and </w:t>
      </w:r>
      <w:r>
        <w:lastRenderedPageBreak/>
        <w:t>innovation, accelerating AI adoption and integration across various organizational functions (Galbraith, 1973). By assessing these structural nuances, organizations can tailor AI deployment strategies to capitalize on structural strengths and mitigate inherent challenges, thereby optimizing the transformative impact of AI on organizational performance (Donaldson, 2001).</w:t>
      </w:r>
    </w:p>
    <w:p w14:paraId="2E40B586" w14:textId="77777777" w:rsidR="008D42AD" w:rsidRDefault="00000000">
      <w:pPr>
        <w:pStyle w:val="NormalWeb"/>
      </w:pPr>
      <w:r>
        <w:t>Furthermore, communication networks within organizations play a pivotal role in AI integration. Effective communication channels facilitate the dissemination of AI-related knowledge, promote buy-in from stakeholders at all levels, and ensure alignment with organizational goals (Rogers, 2003). In contrast, fragmented or siloed communication networks may impede the diffusion of AI knowledge and hinder collaborative efforts essential for successful AI adoption (Miller, 1999). Organizational theorists advocate for fostering robust communication networks that bridge departmental divides, encourage knowledge sharing, and cultivate a culture of innovation and continuous learning (Nonaka &amp; Takeuchi, 1995). By nurturing cohesive communication frameworks, organizations can enhance organizational agility, responsiveness to technological advancements, and ultimately, the successful integration of AI into operational workflows (Senge, 1990).</w:t>
      </w:r>
    </w:p>
    <w:p w14:paraId="03809DEA" w14:textId="77777777" w:rsidR="008D42AD" w:rsidRDefault="00000000">
      <w:pPr>
        <w:pStyle w:val="NormalWeb"/>
      </w:pPr>
      <w:r>
        <w:t>Additionally, decision-making processes critically shape how AI technologies are evaluated, adopted, and scaled within organizations. Organizational theory elucidates how decision-making frameworks, whether consensus-driven, authoritative, or participatory, impact the pace and extent of AI adoption (Vroom &amp; Yetton, 1973). Consensus-driven approaches may prioritize thorough evaluation and stakeholder alignment, ensuring comprehensive AI deployment strategies that garner widespread support (Janis, 1982). Conversely, authoritative decision-making could expedite AI implementation but risks overlooking diverse stakeholder perspectives and potential resistance (Child, 1972). Incorporating participatory decision-making processes empowers stakeholders to contribute insights, address concerns proactively, and co-create AI solutions that resonate with organizational needs and objectives (Hackman &amp; Oldham, 1976). By embracing inclusive decision-making frameworks informed by organizational theory, organizations can navigate complexities, foster organizational alignment, and harness the full potential of AI to drive innovation, efficiency, and competitive advantage in a rapidly evolving digital landscape (Scott, 2013; Daft, 2015).</w:t>
      </w:r>
    </w:p>
    <w:p w14:paraId="7836D160" w14:textId="77777777" w:rsidR="008D42AD" w:rsidRDefault="008D42AD">
      <w:pPr>
        <w:pStyle w:val="NormalWeb"/>
      </w:pPr>
    </w:p>
    <w:p w14:paraId="6A0B58FE" w14:textId="77777777" w:rsidR="008D42AD" w:rsidRDefault="008D42AD">
      <w:pPr>
        <w:pStyle w:val="NormalWeb"/>
        <w:ind w:left="720"/>
      </w:pPr>
    </w:p>
    <w:p w14:paraId="5061F1B2" w14:textId="77777777" w:rsidR="008D42AD" w:rsidRDefault="008D42AD">
      <w:pPr>
        <w:spacing w:beforeAutospacing="1" w:afterAutospacing="1"/>
        <w:rPr>
          <w:rFonts w:ascii="Times New Roman" w:hAnsi="Times New Roman" w:cs="Times New Roman"/>
          <w:sz w:val="24"/>
          <w:szCs w:val="24"/>
        </w:rPr>
      </w:pPr>
    </w:p>
    <w:p w14:paraId="5882294E" w14:textId="77777777" w:rsidR="008D42AD" w:rsidRDefault="00000000">
      <w:pPr>
        <w:pStyle w:val="NormalWeb"/>
      </w:pPr>
      <w:r>
        <w:rPr>
          <w:rStyle w:val="Strong"/>
        </w:rPr>
        <w:t xml:space="preserve">Organizational Culture and Change Management: </w:t>
      </w:r>
      <w:r>
        <w:t xml:space="preserve">Organizational theory underscores the profound impact of organizational culture on the adoption and successful integration of AI technologies. Central to this is how cultural norms, values, and behaviors within an organization influence its readiness and capacity to innovate and adapt (Schein, 2010). Cultures that prioritize experimentation, agility, and openness to new ideas are inherently more conducive to embracing AI adoption initiatives. Such environments foster a spirit of exploration and risk-taking, where the </w:t>
      </w:r>
      <w:r>
        <w:lastRenderedPageBreak/>
        <w:t>potential benefits of AI, such as efficiency gains and strategic insights, are actively sought after and welcomed (Kotter, 1996).</w:t>
      </w:r>
    </w:p>
    <w:p w14:paraId="147787E7" w14:textId="77777777" w:rsidR="008D42AD" w:rsidRDefault="00000000">
      <w:pPr>
        <w:pStyle w:val="NormalWeb"/>
      </w:pPr>
      <w:r>
        <w:t>Conversely, organizations characterized by conservatism or risk aversion may exhibit resistance to AI technologies. In these settings, entrenched cultural norms and a fear of change can hinder the exploration and implementation of innovative AI solutions (O'Reilly &amp; Chatman, 1996). Recognizing these cultural dynamics is crucial for developing tailored change management strategies that address underlying resistance and promote a culture of continuous learning and adaptation (Cameron &amp; Quinn, 2011). Organizational theorists advocate for strategies that cultivate openness, transparency, and inclusivity in AI adoption processes, thereby mitigating cultural barriers and enhancing organizational readiness for technological transformation (Kotter, 1996).</w:t>
      </w:r>
    </w:p>
    <w:p w14:paraId="48A57857" w14:textId="77777777" w:rsidR="008D42AD" w:rsidRDefault="00000000">
      <w:pPr>
        <w:pStyle w:val="NormalWeb"/>
      </w:pPr>
      <w:r>
        <w:t>Effective change management practices, informed by organizational theory, play a pivotal role in navigating cultural obstacles to AI adoption. By fostering a culture of collaboration and knowledge sharing, organizations can encourage dialogue around AI's potential benefits and implications (Argyris &amp; Schön, 1978). This proactive approach helps build consensus and alignment among stakeholders, fostering a collective understanding of AI's role in achieving organizational goals (Senge, 1990). Moreover, embedding AI initiatives within the broader organizational vision and strategic objectives reinforces their relevance and importance, garnering support across all levels of the organization (Kotter, 1996).</w:t>
      </w:r>
    </w:p>
    <w:p w14:paraId="0F069021" w14:textId="77777777" w:rsidR="008D42AD" w:rsidRDefault="00000000">
      <w:pPr>
        <w:pStyle w:val="NormalWeb"/>
      </w:pPr>
      <w:r>
        <w:t>Furthermore, integrating AI into organizational culture involves aligning AI initiatives with existing values and norms. Organizations that successfully integrate AI technologies often demonstrate a commitment to ethical considerations, transparency, and accountability in AI development and deployment (Binns, Veale, Shadbolt, &amp; O'Hara, 2018). By promoting ethical guidelines and responsible AI practices, organizations can build trust among employees, customers, and stakeholders, ensuring that AI technologies are deployed in a manner that upholds organizational integrity and societal values (Dignum, 2019).</w:t>
      </w:r>
    </w:p>
    <w:p w14:paraId="09D3F265" w14:textId="77777777" w:rsidR="008D42AD" w:rsidRDefault="00000000">
      <w:pPr>
        <w:pStyle w:val="NormalWeb"/>
      </w:pPr>
      <w:r>
        <w:t>In conclusion, organizational culture serves as a cornerstone for successful AI adoption and integration. By leveraging insights from organizational theory, organizations can cultivate cultures that embrace innovation, foster resilience in the face of change, and accelerate AI adoption. Through strategic change management practices and alignment with organizational values, organizations can navigate cultural complexities, mitigate resistance, and unlock the full transformative potential of AI technologies to drive innovation, competitiveness, and sustainable growth in the digital age (Schein, 2010; Cameron &amp; Quinn, 2011).</w:t>
      </w:r>
    </w:p>
    <w:p w14:paraId="2306CD35" w14:textId="77777777" w:rsidR="008D42AD" w:rsidRDefault="008D42AD">
      <w:pPr>
        <w:pStyle w:val="NormalWeb"/>
      </w:pPr>
    </w:p>
    <w:p w14:paraId="56FB2CCA" w14:textId="77777777" w:rsidR="008D42AD" w:rsidRDefault="008D42AD">
      <w:pPr>
        <w:pStyle w:val="NormalWeb"/>
        <w:ind w:left="720"/>
      </w:pPr>
    </w:p>
    <w:p w14:paraId="7CF2269C" w14:textId="77777777" w:rsidR="008D42AD" w:rsidRDefault="008D42AD">
      <w:pPr>
        <w:spacing w:beforeAutospacing="1" w:afterAutospacing="1"/>
        <w:rPr>
          <w:rFonts w:ascii="Times New Roman" w:hAnsi="Times New Roman" w:cs="Times New Roman"/>
          <w:sz w:val="24"/>
          <w:szCs w:val="24"/>
        </w:rPr>
      </w:pPr>
    </w:p>
    <w:p w14:paraId="70C017B8" w14:textId="77777777" w:rsidR="008D42AD" w:rsidRDefault="00000000">
      <w:pPr>
        <w:pStyle w:val="NormalWeb"/>
      </w:pPr>
      <w:r>
        <w:rPr>
          <w:rStyle w:val="Strong"/>
        </w:rPr>
        <w:t>Leadership and Strategic Alignment:</w:t>
      </w:r>
      <w:r>
        <w:t xml:space="preserve"> Leadership stands as a critical determinant in steering organizational change and facilitating the adoption of artificial intelligence </w:t>
      </w:r>
      <w:r>
        <w:lastRenderedPageBreak/>
        <w:t>(AI). Organizational theory highlights leadership's pivotal role in championing technological initiatives, emphasizing the need for visionary guidance and strategic alignment (Kotter, 1996). Effective leaders within AI adoption contexts articulate a compelling vision that elucidates the transformative potential of AI integration, thereby galvanizing support and enthusiasm across stakeholders (Northouse, 2019). They communicate the strategic advantages of AI technologies, such as enhanced operational efficiencies, data-driven decision-making capabilities, and competitive advantages, fostering a collective understanding of AI's role in achieving organizational objectives (Brynjolfsson &amp; McElheran, 2016).</w:t>
      </w:r>
    </w:p>
    <w:p w14:paraId="145AE129" w14:textId="77777777" w:rsidR="008D42AD" w:rsidRDefault="00000000">
      <w:pPr>
        <w:pStyle w:val="NormalWeb"/>
      </w:pPr>
      <w:r>
        <w:t>Strategic alignment between AI initiatives and broader organizational goals is essential for maximizing their impact and sustainability. Leaders, guided by organizational theory principles, ensure that AI strategies are harmoniously integrated into existing operational frameworks and strategic directions (Hrebiniak, 2006). This alignment not only enhances the relevance of AI initiatives but also reinforces their contribution to organizational resilience and long-term growth. By embedding AI within strategic planning processes, leaders foster a culture of innovation and adaptability, positioning their organizations at the forefront of technological advancement and market responsiveness (Tushman &amp; O'Reilly, 1996).</w:t>
      </w:r>
    </w:p>
    <w:p w14:paraId="7D7CAA59" w14:textId="77777777" w:rsidR="008D42AD" w:rsidRDefault="00000000">
      <w:pPr>
        <w:pStyle w:val="NormalWeb"/>
      </w:pPr>
      <w:r>
        <w:t>Furthermore, leadership support is instrumental in allocating resources and fostering a conducive environment for AI adoption. Organizational theorists advocate for leaders who champion experimentation and risk-taking, creating space for iterative learning and agile development of AI capabilities (Edmondson, 2018). Such leadership practices nurture a culture of openness to change and continuous improvement, mitigating resistance and accelerating the pace of AI integration. By promoting cross-functional collaboration and knowledge sharing, leaders cultivate a supportive ecosystem where AI technologies can thrive and deliver sustained value (West &amp; Donovan, 2019).</w:t>
      </w:r>
    </w:p>
    <w:p w14:paraId="32A00AF9" w14:textId="77777777" w:rsidR="008D42AD" w:rsidRDefault="00000000">
      <w:pPr>
        <w:pStyle w:val="NormalWeb"/>
      </w:pPr>
      <w:r>
        <w:t>In navigating the complexities of AI adoption, effective leadership also addresses challenges related to organizational readiness and change management. Leaders leverage insights from organizational theory to anticipate and mitigate potential barriers to adoption, such as cultural resistance, skill gaps, and ethical concerns (Cameron &amp; Green, 2015). They promote transparency and accountability in AI deployment, ensuring that ethical considerations and societal impacts are integral to decision-making processes. By fostering a climate of trust and empowerment, leaders empower employees to embrace AI technologies as enablers of innovation and drivers of organizational excellence (Schein, 2010).</w:t>
      </w:r>
    </w:p>
    <w:p w14:paraId="40D1C900" w14:textId="77777777" w:rsidR="008D42AD" w:rsidRDefault="00000000">
      <w:pPr>
        <w:pStyle w:val="NormalWeb"/>
      </w:pPr>
      <w:r>
        <w:t>In conclusion, leadership's role in AI adoption transcends mere oversight to become a catalyst for organizational transformation. Drawing on principles from organizational theory, leaders inspire confidence, promote innovation, and navigate strategic complexities to realize AI's full potential. By fostering strategic alignment, allocating resources judiciously, and championing a culture of continuous learning and adaptation, leaders pave the way for sustainable AI integration that enhances organizational agility, competitiveness, and long-term success in an increasingly digital landscape (Kotter, 1996; Brynjolfsson &amp; McElheran, 2016).</w:t>
      </w:r>
    </w:p>
    <w:p w14:paraId="4B18D6F9" w14:textId="77777777" w:rsidR="008D42AD" w:rsidRDefault="008D42AD">
      <w:pPr>
        <w:spacing w:beforeAutospacing="1" w:afterAutospacing="1"/>
        <w:rPr>
          <w:rFonts w:ascii="Times New Roman" w:hAnsi="Times New Roman" w:cs="Times New Roman"/>
          <w:sz w:val="24"/>
          <w:szCs w:val="24"/>
        </w:rPr>
      </w:pPr>
    </w:p>
    <w:p w14:paraId="12FBDD5C" w14:textId="77777777" w:rsidR="008D42AD" w:rsidRDefault="00000000">
      <w:pPr>
        <w:pStyle w:val="NormalWeb"/>
      </w:pPr>
      <w:r>
        <w:rPr>
          <w:rStyle w:val="Strong"/>
        </w:rPr>
        <w:lastRenderedPageBreak/>
        <w:t>Power Dynamics and Resistance to Change:</w:t>
      </w:r>
      <w:r>
        <w:t xml:space="preserve"> Power dynamics within organizations play a pivotal role in shaping attitudes and responses towards the adoption of artificial intelligence (AI). Organizational theory underscores how power relations, both formal and informal, influence perceptions and reactions towards new technologies like AI (French &amp; Raven, 1959). Individuals or groups within organizations may perceive AI adoption as a threat to their job security, autonomy, or established ways of working. These concerns can manifest as resistance to AI technologies, hindering their effective implementation and integration into organizational workflows (Kotter, 1996).</w:t>
      </w:r>
    </w:p>
    <w:p w14:paraId="6367D029" w14:textId="77777777" w:rsidR="008D42AD" w:rsidRDefault="00000000">
      <w:pPr>
        <w:pStyle w:val="NormalWeb"/>
      </w:pPr>
      <w:r>
        <w:t>To address resistance effectively, organizations must employ proactive strategies rooted in organizational theory principles. Participatory decision-making processes, where stakeholders are actively involved in shaping AI adoption strategies, can mitigate fears of job displacement and empower employees to contribute to technological change (Arnold &amp; McClure, 2014). By fostering a culture of inclusivity and transparency, organizations enhance stakeholder engagement and facilitate a shared understanding of AI's potential benefits and implications (Denison, 1990).</w:t>
      </w:r>
    </w:p>
    <w:p w14:paraId="20A9A883" w14:textId="77777777" w:rsidR="008D42AD" w:rsidRDefault="00000000">
      <w:pPr>
        <w:pStyle w:val="NormalWeb"/>
      </w:pPr>
      <w:r>
        <w:t>Transparent communication is another critical component in managing power dynamics and resistance to AI adoption. Leaders and change agents, guided by organizational theory insights, should communicate openly about the rationale behind AI initiatives, their expected impacts, and the strategies in place to mitigate any potential negative consequences (Kotter, 1996). This transparency builds credibility and trust among employees, reducing uncertainty and skepticism towards AI technologies (Meyer &amp; Rowan, 1977).</w:t>
      </w:r>
    </w:p>
    <w:p w14:paraId="27B2677C" w14:textId="77777777" w:rsidR="008D42AD" w:rsidRDefault="00000000">
      <w:pPr>
        <w:pStyle w:val="NormalWeb"/>
      </w:pPr>
      <w:r>
        <w:t>Moreover, addressing power dynamics requires sensitivity to organizational culture and contextual factors that shape attitudes towards change. Organizational theorists advocate for adaptive leadership approaches that acknowledge and navigate power differentials within diverse organizational contexts (Heifetz, 1994). By promoting a culture of continuous learning and adaptation, leaders can foster resilience and agility in responding to challenges associated with AI adoption (Schein, 2010).</w:t>
      </w:r>
    </w:p>
    <w:p w14:paraId="0238B4E0" w14:textId="77777777" w:rsidR="008D42AD" w:rsidRDefault="00000000">
      <w:pPr>
        <w:pStyle w:val="NormalWeb"/>
      </w:pPr>
      <w:r>
        <w:t>Furthermore, fostering a supportive environment for technological innovation involves creating opportunities for skill development and retraining. Organizations can mitigate resistance by investing in employee training programs that equip individuals with the skills needed to work alongside AI technologies effectively (Noe, 2017). This proactive approach not only prepares employees for future roles but also demonstrates organizational commitment to supporting workforce transition in the face of technological advancements (Bridgman, Cummings, &amp; McLaughlin, 2009).</w:t>
      </w:r>
    </w:p>
    <w:p w14:paraId="547FAB06" w14:textId="77777777" w:rsidR="008D42AD" w:rsidRDefault="00000000">
      <w:pPr>
        <w:pStyle w:val="NormalWeb"/>
      </w:pPr>
      <w:r>
        <w:t>In conclusion, understanding and addressing power dynamics within organizations are crucial for successful AI adoption. By leveraging insights from organizational theory, organizations can implement strategies that promote inclusivity, transparency, and stakeholder engagement. These strategies not only mitigate resistance but also cultivate a culture of innovation and collaboration essential for harnessing the full potential of AI technologies. As organizations navigate the complexities of technological change, proactive management of power dynamics ensures that AI adoption contributes positively to organizational growth, competitiveness, and sustainable development in the digital era (French &amp; Raven, 1959; Kotter, 1996).</w:t>
      </w:r>
    </w:p>
    <w:p w14:paraId="40D0E11F" w14:textId="77777777" w:rsidR="008D42AD" w:rsidRDefault="00000000">
      <w:pPr>
        <w:pStyle w:val="NormalWeb"/>
      </w:pPr>
      <w:r>
        <w:lastRenderedPageBreak/>
        <w:t>In summary, organizational theory provides invaluable insights into the intricate process of AI adoption within organizational contexts. By delving into structural dynamics, cultural influences, leadership dynamics, and power relations, organizations gain a comprehensive understanding of the factors influencing AI integration. Structural dynamics encompass organizational hierarchies, communication networks, and decision-making processes, which shape how AI technologies are implemented and utilized across different departments and levels (Hrebiniak, 2006). Understanding these dynamics allows organizations to tailor AI adoption strategies that align with existing frameworks, optimizing efficiency and minimizing disruption.</w:t>
      </w:r>
    </w:p>
    <w:p w14:paraId="285927DF" w14:textId="77777777" w:rsidR="008D42AD" w:rsidRDefault="00000000">
      <w:pPr>
        <w:pStyle w:val="NormalWeb"/>
      </w:pPr>
      <w:r>
        <w:t>Cultural influences play a pivotal role in shaping attitudes and behaviors towards AI within organizations. Organizational theory highlights how organizational culture—such as norms, values, and attitudes towards risk and innovation—affects the readiness for AI adoption (Denison, 1990). Cultures that foster openness, experimentation, and continuous learning are more likely to embrace AI technologies effectively. Conversely, cultures characterized by resistance to change or risk aversion may require targeted interventions to overcome barriers and promote acceptance of AI initiatives (Schein, 2010). By leveraging insights from organizational theory, organizations can implement change management strategies that cultivate a supportive cultural environment conducive to innovation and technological advancement.</w:t>
      </w:r>
    </w:p>
    <w:p w14:paraId="7F5B6608" w14:textId="77777777" w:rsidR="008D42AD" w:rsidRDefault="00000000">
      <w:pPr>
        <w:pStyle w:val="NormalWeb"/>
      </w:pPr>
      <w:r>
        <w:t>Leadership dynamics are critical in driving successful AI adoption initiatives. Organizational theory underscores the role of leadership in articulating a clear vision for AI integration, securing stakeholder buy-in, and providing the necessary resources and support for implementation (Kotter, 1996). Effective leaders leverage organizational theory principles to align AI strategies with overarching organizational goals, ensuring that technological investments contribute directly to enhancing operational efficiency and maintaining competitive advantage. Leadership that fosters collaboration, inspires confidence, and promotes a culture of innovation is instrumental in navigating the complexities of AI adoption and driving sustainable organizational change (Brynjolfsson &amp; McElheran, 2016).</w:t>
      </w:r>
    </w:p>
    <w:p w14:paraId="706640CE" w14:textId="77777777" w:rsidR="008D42AD" w:rsidRDefault="00000000">
      <w:pPr>
        <w:pStyle w:val="NormalWeb"/>
      </w:pPr>
      <w:r>
        <w:t>Power relations within organizations also influence the reception and implementation of AI technologies. Organizational theory recognizes that individuals or groups may perceive AI adoption as a threat to their roles, autonomy, or established ways of working (French &amp; Raven, 1959). Addressing power dynamics involves inclusive decision-making processes, stakeholder engagement, and transparent communication to build trust and reduce resistance (Arnold &amp; McClure, 2014). By proactively managing power dynamics, organizations create an environment where employees feel empowered to embrace AI technologies as tools that enhance their capabilities and contribute to organizational success (Meyer &amp; Rowan, 1977).</w:t>
      </w:r>
    </w:p>
    <w:p w14:paraId="1DD12170" w14:textId="77777777" w:rsidR="008D42AD" w:rsidRDefault="00000000">
      <w:pPr>
        <w:pStyle w:val="NormalWeb"/>
      </w:pPr>
      <w:r>
        <w:t xml:space="preserve">In conclusion, organizational theory provides a robust framework for understanding and managing AI adoption within organizational contexts. By leveraging these insights, organizations can develop strategic frameworks that navigate structural complexities, foster supportive cultures, empower effective leadership, and manage power dynamics. This holistic approach not only facilitates seamless AI integration but also positions organizations to harness the transformative potential of AI </w:t>
      </w:r>
      <w:r>
        <w:lastRenderedPageBreak/>
        <w:t>technologies effectively. In an increasingly digital landscape, organizations that effectively apply organizational theory principles to AI adoption are poised to enhance operational efficiency, innovate more effectively, and sustain competitive advantage over the long term (Hrebiniak, 2006; Schein, 2010).</w:t>
      </w:r>
    </w:p>
    <w:p w14:paraId="7AFC903D" w14:textId="77777777" w:rsidR="008D42AD" w:rsidRDefault="008D42AD">
      <w:pPr>
        <w:rPr>
          <w:rFonts w:ascii="Times New Roman" w:hAnsi="Times New Roman" w:cs="Times New Roman"/>
          <w:sz w:val="24"/>
          <w:szCs w:val="24"/>
        </w:rPr>
      </w:pPr>
    </w:p>
    <w:p w14:paraId="46366A19" w14:textId="77777777" w:rsidR="008D42AD" w:rsidRDefault="008D42AD">
      <w:pPr>
        <w:rPr>
          <w:rFonts w:ascii="Times New Roman" w:hAnsi="Times New Roman" w:cs="Times New Roman"/>
          <w:sz w:val="24"/>
          <w:szCs w:val="24"/>
        </w:rPr>
      </w:pPr>
    </w:p>
    <w:p w14:paraId="30911753" w14:textId="77777777" w:rsidR="008D42AD" w:rsidRDefault="008D42AD">
      <w:pPr>
        <w:rPr>
          <w:rFonts w:ascii="Times New Roman" w:hAnsi="Times New Roman" w:cs="Times New Roman"/>
          <w:sz w:val="24"/>
          <w:szCs w:val="24"/>
        </w:rPr>
      </w:pPr>
    </w:p>
    <w:p w14:paraId="4938A79D"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V.Ethical and Societal Implications of AI:</w:t>
      </w:r>
    </w:p>
    <w:p w14:paraId="1D83116C" w14:textId="77777777" w:rsidR="008D42AD" w:rsidRDefault="00000000">
      <w:pPr>
        <w:pStyle w:val="NormalWeb"/>
      </w:pPr>
      <w:r>
        <w:t>The integration of artificial intelligence (AI) into organizational contexts raises profound ethical and societal implications that necessitate careful scrutiny and proactive management. In this section, we explore the ethical dimensions of AI adoption and its broader societal impacts, focusing on critical issues such as privacy, bias, algorithmic accountability, social impacts, and ethical decision-making.</w:t>
      </w:r>
    </w:p>
    <w:p w14:paraId="4840187A" w14:textId="77777777" w:rsidR="008D42AD" w:rsidRDefault="00000000">
      <w:pPr>
        <w:pStyle w:val="NormalWeb"/>
      </w:pPr>
      <w:r>
        <w:rPr>
          <w:rStyle w:val="Strong"/>
        </w:rPr>
        <w:t>Privacy</w:t>
      </w:r>
      <w:r>
        <w:t xml:space="preserve"> is a central concern in AI deployment, as AI systems often require vast amounts of personal data to function effectively. The potential for data breaches and misuse necessitates robust privacy protections to safeguard individuals' information (Solove, 2021). Organizations must implement stringent data governance frameworks and adhere to data protection regulations to mitigate privacy risks (Regan, 2015).</w:t>
      </w:r>
    </w:p>
    <w:p w14:paraId="5DF7DBA8" w14:textId="77777777" w:rsidR="008D42AD" w:rsidRDefault="00000000">
      <w:pPr>
        <w:pStyle w:val="NormalWeb"/>
      </w:pPr>
      <w:r>
        <w:rPr>
          <w:rStyle w:val="Strong"/>
        </w:rPr>
        <w:t>Bias</w:t>
      </w:r>
      <w:r>
        <w:t xml:space="preserve"> in AI systems is another critical issue, as algorithms can inadvertently perpetuate or exacerbate existing inequalities. Studies have shown that biased training data can lead to discriminatory outcomes in AI applications, impacting marginalized groups disproportionately (O'Neil, 2016). To address this, organizations need to adopt practices such as diverse data collection, regular algorithm audits, and transparency in AI processes to identify and correct biases (Barocas &amp; Selbst, 2016).</w:t>
      </w:r>
    </w:p>
    <w:p w14:paraId="08B2A5FC" w14:textId="77777777" w:rsidR="008D42AD" w:rsidRDefault="00000000">
      <w:pPr>
        <w:pStyle w:val="NormalWeb"/>
      </w:pPr>
      <w:r>
        <w:rPr>
          <w:rStyle w:val="Strong"/>
        </w:rPr>
        <w:t>Algorithmic accountability</w:t>
      </w:r>
      <w:r>
        <w:t xml:space="preserve"> requires organizations to ensure that AI systems are transparent and that decisions made by these systems can be understood and challenged. This involves creating mechanisms for accountability, such as documentation of AI decision-making processes and establishing oversight bodies to review AI operations (Pasquale, 2015). Ensuring that AI systems can be audited and that their outcomes are explainable is crucial for maintaining trust and ethical standards (Kroll et al., 2017).</w:t>
      </w:r>
    </w:p>
    <w:p w14:paraId="489661E1" w14:textId="77777777" w:rsidR="008D42AD" w:rsidRDefault="00000000">
      <w:pPr>
        <w:pStyle w:val="NormalWeb"/>
      </w:pPr>
      <w:r>
        <w:rPr>
          <w:rStyle w:val="Strong"/>
        </w:rPr>
        <w:t>Social impacts</w:t>
      </w:r>
      <w:r>
        <w:t xml:space="preserve"> of AI extend beyond individual privacy and bias concerns, affecting societal structures and labor markets. The automation of tasks and processes can lead to job displacement and changes in workforce dynamics (Brynjolfsson &amp; McAfee, 2014). Organizations must consider the broader social implications of AI, including strategies for workforce transition, upskilling, and the ethical implications of reducing human roles in decision-making processes (Binns, 2018).</w:t>
      </w:r>
    </w:p>
    <w:p w14:paraId="4C35CA75" w14:textId="77777777" w:rsidR="008D42AD" w:rsidRDefault="00000000">
      <w:pPr>
        <w:pStyle w:val="NormalWeb"/>
      </w:pPr>
      <w:r>
        <w:rPr>
          <w:rStyle w:val="Strong"/>
        </w:rPr>
        <w:t>Ethical decision-making</w:t>
      </w:r>
      <w:r>
        <w:t xml:space="preserve"> in AI involves integrating ethical considerations into the design, deployment, and use of AI technologies. Organizations should develop and enforce ethical guidelines and frameworks that address issues such as fairness, accountability, and transparency (Floridi et al., 2018). Ethical decision-making frameworks help guide organizations in navigating complex moral dilemmas </w:t>
      </w:r>
      <w:r>
        <w:lastRenderedPageBreak/>
        <w:t>associated with AI implementation and ensuring that AI technologies are used responsibly and justly (Dignum, 2018).</w:t>
      </w:r>
    </w:p>
    <w:p w14:paraId="46A4BC8D" w14:textId="77777777" w:rsidR="008D42AD" w:rsidRDefault="00000000">
      <w:pPr>
        <w:pStyle w:val="NormalWeb"/>
      </w:pPr>
      <w:r>
        <w:t>In conclusion, addressing the ethical and societal implications of AI requires a comprehensive approach that encompasses privacy protection, bias mitigation, algorithmic accountability, social impact assessment, and ethical decision-making. By proactively managing these aspects, organizations can ensure that their AI initiatives contribute positively to societal advancement and uphold high ethical standards.</w:t>
      </w:r>
    </w:p>
    <w:p w14:paraId="38E24317" w14:textId="77777777" w:rsidR="008D42AD" w:rsidRDefault="008D42AD">
      <w:pPr>
        <w:spacing w:beforeAutospacing="1" w:afterAutospacing="1"/>
        <w:ind w:left="1080"/>
        <w:rPr>
          <w:rFonts w:ascii="Times New Roman" w:hAnsi="Times New Roman" w:cs="Times New Roman"/>
          <w:sz w:val="24"/>
          <w:szCs w:val="24"/>
        </w:rPr>
      </w:pPr>
    </w:p>
    <w:p w14:paraId="5B34A956" w14:textId="77777777" w:rsidR="008D42AD" w:rsidRDefault="008D42AD">
      <w:pPr>
        <w:spacing w:beforeAutospacing="1" w:afterAutospacing="1"/>
        <w:ind w:left="1080"/>
        <w:rPr>
          <w:rFonts w:ascii="Times New Roman" w:hAnsi="Times New Roman" w:cs="Times New Roman"/>
          <w:sz w:val="24"/>
          <w:szCs w:val="24"/>
        </w:rPr>
      </w:pPr>
    </w:p>
    <w:p w14:paraId="0E513C3C" w14:textId="77777777" w:rsidR="008D42AD" w:rsidRDefault="00000000">
      <w:pPr>
        <w:pStyle w:val="NormalWeb"/>
      </w:pPr>
      <w:r>
        <w:rPr>
          <w:b/>
          <w:bCs/>
        </w:rPr>
        <w:t>Privacy and Data Protection</w:t>
      </w:r>
      <w:r>
        <w:t>: The integration of artificial intelligence (AI) into organizational operations relies extensively on vast datasets, raising profound concerns regarding privacy and data protection. AI systems necessitate large-scale data collection to optimize functionality, posing ethical challenges for organizations regarding the ethical collection, storage, and utilization of personal information (O'Flaherty, 2020). Organizations must navigate these complexities to ensure compliance with stringent data protection regulations, safeguarding individuals' privacy rights and preventing unauthorized access or misuse of sensitive data (European Union, 2016). The advent of AI-powered technologies, particularly surveillance systems and automated decision-making processes, amplifies these concerns, highlighting the critical need for robust privacy frameworks and transparent practices (Zuboff, 2019). Such frameworks are essential not only for mitigating privacy risks but also for fostering trust among stakeholders and ensuring that AI applications uphold individuals' autonomy and fundamental rights (Solove, 2021).</w:t>
      </w:r>
    </w:p>
    <w:p w14:paraId="5D80842A" w14:textId="77777777" w:rsidR="008D42AD" w:rsidRDefault="00000000">
      <w:pPr>
        <w:pStyle w:val="NormalWeb"/>
      </w:pPr>
      <w:r>
        <w:t>Furthermore, as AI technologies evolve and expand their footprint across diverse sectors, the ethical imperative to protect privacy becomes increasingly urgent. Organizations must implement comprehensive data governance strategies that prioritize privacy by design, embedding privacy considerations into the development lifecycle of AI systems (Cavoukian, 2012). This proactive approach involves adopting encryption techniques, anonymization protocols, and data minimization practices to limit the collection and retention of personally identifiable information (PII) (Nissenbaum, 2010). Moreover, organizations must establish clear policies and procedures for data access, usage, and disclosure, ensuring transparency and accountability in handling sensitive data (Regan, 2015).</w:t>
      </w:r>
    </w:p>
    <w:p w14:paraId="265B2C35" w14:textId="77777777" w:rsidR="008D42AD" w:rsidRDefault="00000000">
      <w:pPr>
        <w:pStyle w:val="NormalWeb"/>
      </w:pPr>
      <w:r>
        <w:t>In addition to regulatory compliance, ethical considerations surrounding privacy in AI extend to the ethical implications of data sharing and secondary uses of data. Organizations must navigate ethical dilemmas regarding consent, ensuring that individuals are adequately informed about how their data will be used and for what purposes (Floridi et al., 2018). Transparency in AI algorithms and decision-making processes is crucial for mitigating concerns about algorithmic bias and ensuring fairness in automated decisions that impact individuals' lives (Dastin, 2018). By prioritizing privacy and adopting ethical data practices, organizations can uphold trust, enhance accountability, and promote responsible AI deployment that respects individuals' rights and fosters societal well-being (O'Neil, 2016).</w:t>
      </w:r>
    </w:p>
    <w:p w14:paraId="12BBA4C7" w14:textId="77777777" w:rsidR="008D42AD" w:rsidRDefault="008D42AD">
      <w:pPr>
        <w:spacing w:beforeAutospacing="1" w:afterAutospacing="1"/>
        <w:rPr>
          <w:rFonts w:ascii="Times New Roman" w:hAnsi="Times New Roman" w:cs="Times New Roman"/>
          <w:sz w:val="24"/>
          <w:szCs w:val="24"/>
        </w:rPr>
      </w:pPr>
    </w:p>
    <w:p w14:paraId="43AD309F" w14:textId="77777777" w:rsidR="008D42AD" w:rsidRDefault="00000000">
      <w:pPr>
        <w:pStyle w:val="NormalWeb"/>
      </w:pPr>
      <w:r>
        <w:rPr>
          <w:b/>
          <w:bCs/>
        </w:rPr>
        <w:t xml:space="preserve">Bias and Fairness: </w:t>
      </w:r>
      <w:r>
        <w:t>AI algorithms, reliant on data for training, can inadvertently perpetuate biases inherent in the datasets they utilize, thereby leading to discriminatory outcomes that exacerbate existing social inequalities (Barocas &amp; Selbst, 2016). Biases rooted in factors such as race, gender, or socioeconomic status undermine the fairness and impartiality of AI-driven decisions, posing significant ethical challenges (Angwin et al., 2016). Addressing bias in AI necessitates comprehensive scrutiny of data sources to identify and mitigate biases during the preprocessing stage (Mehrabi et al., 2019). Moreover, algorithmic design must incorporate measures to counteract biases through techniques like algorithmic debiasing and fairness-aware learning (Zliobaite, 2017).</w:t>
      </w:r>
    </w:p>
    <w:p w14:paraId="662F24CB" w14:textId="77777777" w:rsidR="008D42AD" w:rsidRDefault="00000000">
      <w:pPr>
        <w:pStyle w:val="NormalWeb"/>
      </w:pPr>
      <w:r>
        <w:t>Ethical frameworks such as fairness, accountability, and transparency (FAT) offer structured approaches to address bias in AI systems (Dastin, 2018). These frameworks advocate for transparency in AI processes, ensuring that decision-making mechanisms are explainable and interpretable to stakeholders (Wachter et al., 2017). By promoting fairness in AI algorithms and systems, organizations can mitigate unintended consequences and enhance trust among users and affected communities (Barocas, Hardt, &amp; Narayanan, 2019). Implementing bias detection and mitigation strategies is crucial for achieving equitable outcomes and upholding societal values of fairness and justice in AI applications (Cowgill et al., 2018).</w:t>
      </w:r>
    </w:p>
    <w:p w14:paraId="39A36234" w14:textId="77777777" w:rsidR="008D42AD" w:rsidRDefault="00000000">
      <w:pPr>
        <w:pStyle w:val="NormalWeb"/>
      </w:pPr>
      <w:r>
        <w:t>Furthermore, fostering diversity and inclusivity in AI development teams is essential for mitigating bias. Diverse teams bring varied perspectives that can identify and challenge biases inherent in data and algorithms (Holstein et al., 2019). Additionally, ongoing monitoring and evaluation of AI systems in real-world applications are vital to identify and rectify biases that may emerge post-deployment (Raji &amp; Buolamwini, 2019). Continuous refinement of algorithms based on feedback and ethical considerations ensures that AI technologies evolve to support fair and unbiased decision-making across diverse contexts (Mitchell et al., 2019).</w:t>
      </w:r>
    </w:p>
    <w:p w14:paraId="4BFB324B" w14:textId="77777777" w:rsidR="008D42AD" w:rsidRDefault="00000000">
      <w:pPr>
        <w:pStyle w:val="NormalWeb"/>
      </w:pPr>
      <w:r>
        <w:t>In conclusion, addressing bias and promoting fairness in AI systems requires a multifaceted approach that integrates ethical principles, technical expertise, and societal values. By implementing robust frameworks for bias detection, mitigation, and transparency, organizations can enhance the reliability and acceptance of AI technologies while safeguarding against discriminatory practices and promoting equitable outcomes for all stakeholders involved (O'Neil, 2016).</w:t>
      </w:r>
    </w:p>
    <w:p w14:paraId="7EC53312" w14:textId="77777777" w:rsidR="008D42AD" w:rsidRDefault="008D42AD">
      <w:pPr>
        <w:pStyle w:val="NormalWeb"/>
      </w:pPr>
    </w:p>
    <w:p w14:paraId="6E4532D8" w14:textId="77777777" w:rsidR="008D42AD" w:rsidRDefault="008D42AD">
      <w:pPr>
        <w:pStyle w:val="NormalWeb"/>
        <w:ind w:left="720"/>
      </w:pPr>
    </w:p>
    <w:p w14:paraId="6FBC8BAA" w14:textId="77777777" w:rsidR="008D42AD" w:rsidRDefault="008D42AD">
      <w:pPr>
        <w:spacing w:beforeAutospacing="1" w:afterAutospacing="1"/>
        <w:ind w:left="1080"/>
        <w:rPr>
          <w:rFonts w:ascii="Times New Roman" w:hAnsi="Times New Roman" w:cs="Times New Roman"/>
          <w:sz w:val="24"/>
          <w:szCs w:val="24"/>
        </w:rPr>
      </w:pPr>
    </w:p>
    <w:p w14:paraId="2F46FB0F" w14:textId="77777777" w:rsidR="008D42AD" w:rsidRDefault="008D42AD">
      <w:pPr>
        <w:spacing w:beforeAutospacing="1" w:afterAutospacing="1"/>
        <w:ind w:left="1080"/>
        <w:rPr>
          <w:rFonts w:ascii="Times New Roman" w:hAnsi="Times New Roman" w:cs="Times New Roman"/>
          <w:sz w:val="24"/>
          <w:szCs w:val="24"/>
        </w:rPr>
      </w:pPr>
    </w:p>
    <w:p w14:paraId="511A437E" w14:textId="77777777" w:rsidR="008D42AD" w:rsidRDefault="00000000">
      <w:pPr>
        <w:pStyle w:val="NormalWeb"/>
      </w:pPr>
      <w:r>
        <w:rPr>
          <w:b/>
          <w:bCs/>
        </w:rPr>
        <w:t xml:space="preserve">Algorithmic Accountability and Transparency: </w:t>
      </w:r>
      <w:r>
        <w:t xml:space="preserve">The transparency of AI algorithms is critical for ensuring accountability and trustworthiness in their deployment across various sectors, including healthcare, finance, and criminal justice (Floridi et al., </w:t>
      </w:r>
      <w:r>
        <w:lastRenderedPageBreak/>
        <w:t>2018). The opacity inherent in AI algorithms presents significant challenges, as stakeholders often struggle to comprehend how decisions or predictions are formulated (Burrell, 2016). This lack of transparency can undermine public trust and confidence in AI technologies, particularly when these technologies impact individuals' lives and rights (O'Neil, 2016).</w:t>
      </w:r>
    </w:p>
    <w:p w14:paraId="779C18D4" w14:textId="77777777" w:rsidR="008D42AD" w:rsidRDefault="00000000">
      <w:pPr>
        <w:pStyle w:val="NormalWeb"/>
      </w:pPr>
      <w:r>
        <w:t>Ethical principles such as explainability, interpretability, and auditability serve as foundational pillars for achieving algorithmic accountability (Doshi-Velez &amp; Kim, 2017). Explainability involves making AI processes understandable to stakeholders, ensuring that decision-making mechanisms are clear and comprehensible (Gilpin et al., 2018). This transparency not only enhances trust but also enables individuals affected by AI decisions to understand the rationale behind them and seek recourse if needed (Miller, 2019). Interpretability goes a step further by enabling stakeholders to interpret how AI algorithms arrive at specific outcomes, thereby fostering deeper insights into their functioning and potential biases (Caruana et al., 2015).</w:t>
      </w:r>
    </w:p>
    <w:p w14:paraId="3A7177F9" w14:textId="77777777" w:rsidR="008D42AD" w:rsidRDefault="00000000">
      <w:pPr>
        <w:pStyle w:val="NormalWeb"/>
      </w:pPr>
      <w:r>
        <w:t>Moreover, auditability plays a crucial role in algorithmic accountability by enabling independent verification and validation of AI systems (Hildebrandt, 2018). Auditable AI systems allow external auditors and regulatory bodies to assess whether AI algorithms adhere to ethical standards, legal requirements, and organizational policies (Wachter et al., 2017). This oversight is essential for identifying and rectifying biases, errors, or unethical practices that may arise during AI deployment (Raji &amp; Buolamwini, 2019). By promoting transparency through explainability, interpretability, and auditability, organizations can mitigate risks associated with algorithmic decision-making and uphold principles of fairness, justice, and human rights (Binns, 2018).</w:t>
      </w:r>
    </w:p>
    <w:p w14:paraId="2E146825" w14:textId="77777777" w:rsidR="008D42AD" w:rsidRDefault="00000000">
      <w:pPr>
        <w:pStyle w:val="NormalWeb"/>
      </w:pPr>
      <w:r>
        <w:t>Furthermore, ensuring algorithmic transparency requires ongoing efforts to develop standardized practices and tools for evaluating AI systems' performance and adherence to ethical guidelines (Zemel et al., 2013). Collaborative initiatives involving stakeholders from diverse backgrounds, including policymakers, ethicists, technologists, and affected communities, are essential for establishing consensus on best practices for algorithmic accountability (Guszcza et al., 2020). These efforts aim to create a regulatory framework that balances innovation with ethical considerations, ensuring that AI technologies benefit society while minimizing potential harms (Kroll et al., 2016).</w:t>
      </w:r>
    </w:p>
    <w:p w14:paraId="5FEC215D" w14:textId="77777777" w:rsidR="008D42AD" w:rsidRDefault="00000000">
      <w:pPr>
        <w:pStyle w:val="NormalWeb"/>
      </w:pPr>
      <w:r>
        <w:t>In summary, achieving algorithmic accountability and transparency involves integrating ethical principles into AI development and deployment processes. By prioritizing explainability, interpretability, and auditability, organizations can enhance the reliability, fairness, and acceptance of AI technologies. These principles not only safeguard against potential biases and errors but also promote trust and confidence in AI systems, fostering responsible innovation in an increasingly AI-driven world (Dastin, 2018).</w:t>
      </w:r>
    </w:p>
    <w:p w14:paraId="00C8E965" w14:textId="77777777" w:rsidR="008D42AD" w:rsidRDefault="00000000">
      <w:pPr>
        <w:pStyle w:val="NormalWeb"/>
      </w:pPr>
      <w:r>
        <w:rPr>
          <w:b/>
          <w:bCs/>
        </w:rPr>
        <w:t>Social Impacts and Technological Unemployment:</w:t>
      </w:r>
      <w:r>
        <w:t xml:space="preserve"> The integration of AI technologies into various sectors has profound implications for society, presenting both opportunities for advancement and challenges regarding its broader social impacts (Brynjolfsson &amp; McAfee, 2014). AI's ability to enhance productivity, streamline processes, and foster innovation holds promise for economic growth and </w:t>
      </w:r>
      <w:r>
        <w:lastRenderedPageBreak/>
        <w:t>organizational efficiency (Chui et al., 2018). However, concerns about technological unemployment and socio-economic inequality loom large as AI automation may displace certain job roles and exacerbate disparities between skilled and unskilled workers (Bessen, 2019).</w:t>
      </w:r>
    </w:p>
    <w:p w14:paraId="36AE7DCA" w14:textId="77777777" w:rsidR="008D42AD" w:rsidRDefault="00000000">
      <w:pPr>
        <w:pStyle w:val="NormalWeb"/>
      </w:pPr>
      <w:r>
        <w:t>One of the primary ethical considerations in AI deployment revolves around ensuring equitable access to AI-driven opportunities (O'Neil, 2016). Access to AI technologies and their benefits should not exacerbate existing inequalities but rather promote inclusive economic growth that benefits all segments of society (Susskind, 2020). This requires proactive measures such as equitable distribution of AI resources, targeted education and training programs, and policies that prioritize job creation in AI-related fields (Chui et al., 2018).</w:t>
      </w:r>
    </w:p>
    <w:p w14:paraId="5F1C8DC4" w14:textId="77777777" w:rsidR="008D42AD" w:rsidRDefault="00000000">
      <w:pPr>
        <w:pStyle w:val="NormalWeb"/>
      </w:pPr>
      <w:r>
        <w:t>Addressing technological unemployment necessitates robust retraining and reskilling initiatives for workers whose jobs may be displaced by AI automation (Bessen, 2019). These initiatives should be tailored to equip workers with the necessary skills to thrive in a digital economy, thereby mitigating the negative impact of AI on employment levels and fostering workforce resilience (Arntz et al., 2016). By investing in lifelong learning programs and supporting transitions into emerging industries, organizations and governments can empower individuals to adapt to technological changes and seize new opportunities created by AI advancements (OECD, 2019).</w:t>
      </w:r>
    </w:p>
    <w:p w14:paraId="65778645" w14:textId="77777777" w:rsidR="008D42AD" w:rsidRDefault="00000000">
      <w:pPr>
        <w:pStyle w:val="NormalWeb"/>
      </w:pPr>
      <w:r>
        <w:t>Furthermore, AI deployment should be guided by ethical principles that prioritize fairness, transparency, and societal well-being (Floridi et al., 2018). Measures to mitigate socio-economic inequality include policies that promote fair labor practices, protect workers' rights in AI-driven workplaces, and ensure that AI technologies contribute to sustainable development goals (Brynjolfsson &amp; McAfee, 2014). Collaborative efforts between stakeholders—including policymakers, industry leaders, academics, and civil society—are essential for developing regulatory frameworks that balance innovation with social responsibility (Guszcza et al., 2020).</w:t>
      </w:r>
    </w:p>
    <w:p w14:paraId="3566FEC0" w14:textId="77777777" w:rsidR="008D42AD" w:rsidRDefault="00000000">
      <w:pPr>
        <w:pStyle w:val="NormalWeb"/>
      </w:pPr>
      <w:r>
        <w:t>Ultimately, navigating the social impacts of AI requires a holistic approach that considers the ethical, economic, and societal dimensions of technological advancement (Susskind, 2020). By fostering inclusive growth, supporting workforce transitions, and upholding ethical standards in AI deployment, organizations can harness the transformative potential of AI while promoting social equity and resilience in an increasingly digital and automated world (Bessen, 2019).</w:t>
      </w:r>
    </w:p>
    <w:p w14:paraId="4B47E4FD" w14:textId="77777777" w:rsidR="008D42AD" w:rsidRDefault="008D42AD">
      <w:pPr>
        <w:pStyle w:val="NormalWeb"/>
      </w:pPr>
    </w:p>
    <w:p w14:paraId="2028A490" w14:textId="77777777" w:rsidR="008D42AD" w:rsidRDefault="008D42AD">
      <w:pPr>
        <w:pStyle w:val="NormalWeb"/>
        <w:ind w:left="720"/>
      </w:pPr>
    </w:p>
    <w:p w14:paraId="523DFC4E" w14:textId="77777777" w:rsidR="008D42AD" w:rsidRDefault="008D42AD">
      <w:pPr>
        <w:spacing w:beforeAutospacing="1" w:afterAutospacing="1"/>
        <w:ind w:left="1080"/>
        <w:rPr>
          <w:rFonts w:ascii="Times New Roman" w:hAnsi="Times New Roman" w:cs="Times New Roman"/>
          <w:sz w:val="24"/>
          <w:szCs w:val="24"/>
        </w:rPr>
      </w:pPr>
    </w:p>
    <w:p w14:paraId="2F052DEE" w14:textId="77777777" w:rsidR="008D42AD" w:rsidRDefault="008D42AD">
      <w:pPr>
        <w:spacing w:beforeAutospacing="1" w:afterAutospacing="1"/>
        <w:ind w:left="1080"/>
        <w:rPr>
          <w:rFonts w:ascii="Times New Roman" w:hAnsi="Times New Roman" w:cs="Times New Roman"/>
          <w:sz w:val="24"/>
          <w:szCs w:val="24"/>
        </w:rPr>
      </w:pPr>
    </w:p>
    <w:p w14:paraId="74BFC505" w14:textId="77777777" w:rsidR="008D42AD" w:rsidRDefault="00000000">
      <w:pPr>
        <w:pStyle w:val="NormalWeb"/>
      </w:pPr>
      <w:r>
        <w:rPr>
          <w:b/>
          <w:bCs/>
        </w:rPr>
        <w:t>Ethical Decision-Making and Governance:</w:t>
      </w:r>
      <w:r>
        <w:t xml:space="preserve"> Ethical considerations in AI development, deployment, and governance are paramount to ensuring that technological advancements align with societal values and ethical principles (Floridi et al., 2018). Establishing robust ethical frameworks is essential for guiding </w:t>
      </w:r>
      <w:r>
        <w:lastRenderedPageBreak/>
        <w:t>responsible AI practices within organizations and across industries (Dastin, 2018). These frameworks encompass clear guidelines, codes of conduct, and oversight mechanisms designed to uphold ethical standards throughout the AI lifecycle (Jobin et al., 2019).</w:t>
      </w:r>
    </w:p>
    <w:p w14:paraId="7BF64E8B" w14:textId="77777777" w:rsidR="008D42AD" w:rsidRDefault="00000000">
      <w:pPr>
        <w:pStyle w:val="NormalWeb"/>
      </w:pPr>
      <w:r>
        <w:t>Central to ethical decision-making in AI is the need for transparency and accountability (O'Neil, 2016). Organizations must ensure that AI systems are designed and deployed in a manner that is transparent to stakeholders, allowing for scrutiny and understanding of how decisions are made (Burrell, 2016). This transparency fosters trust and accountability, crucial for maintaining public confidence and mitigating potential risks associated with AI technologies, such as bias or privacy infringements (Kroll et al., 2017).</w:t>
      </w:r>
    </w:p>
    <w:p w14:paraId="333022E8" w14:textId="77777777" w:rsidR="008D42AD" w:rsidRDefault="00000000">
      <w:pPr>
        <w:pStyle w:val="NormalWeb"/>
      </w:pPr>
      <w:r>
        <w:t>Furthermore, ethical governance of AI involves multistakeholder collaboration and engagement (Guszcza et al., 2020). By involving diverse stakeholders—including policymakers, industry leaders, researchers, ethicists, and civil society—organizations can develop consensus-based approaches to AI ethics that reflect a broad range of perspectives and priorities (Whittlestone et al., 2019). This collaborative approach helps to address complex ethical dilemmas, anticipate societal impacts, and ensure that AI technologies contribute positively to human well-being (Crawford, 2021).</w:t>
      </w:r>
    </w:p>
    <w:p w14:paraId="58B7F439" w14:textId="77777777" w:rsidR="008D42AD" w:rsidRDefault="00000000">
      <w:pPr>
        <w:pStyle w:val="NormalWeb"/>
      </w:pPr>
      <w:r>
        <w:t>Ethical frameworks also emphasize fairness and justice in AI deployment (Dastin, 2018). Measures to promote fairness include mitigating algorithmic bias, ensuring equitable access to AI benefits, and safeguarding against discriminatory practices (Mitchell et al., 2019). Ethical guidelines such as fairness, accountability, and transparency (FAT) provide a structured framework for identifying and addressing biases in AI systems, thereby promoting equitable outcomes and preventing harm to vulnerable populations (Barocas &amp; Selbst, 2016).</w:t>
      </w:r>
    </w:p>
    <w:p w14:paraId="242115A9" w14:textId="77777777" w:rsidR="008D42AD" w:rsidRDefault="00000000">
      <w:pPr>
        <w:pStyle w:val="NormalWeb"/>
      </w:pPr>
      <w:r>
        <w:t>Moreover, ethical governance of AI requires ongoing assessment and adaptation to evolving ethical challenges and technological advancements (Cowls et al., 2021). Organizations should establish mechanisms for continuous ethical review, incorporating feedback from stakeholders and emerging ethical standards into their AI strategies (Floridi et al., 2018). This adaptive approach ensures that AI technologies evolve responsibly, aligning with societal values and addressing ethical concerns as they arise (Dastin, 2018).</w:t>
      </w:r>
    </w:p>
    <w:p w14:paraId="2448BDE7" w14:textId="77777777" w:rsidR="008D42AD" w:rsidRDefault="00000000">
      <w:pPr>
        <w:pStyle w:val="NormalWeb"/>
      </w:pPr>
      <w:r>
        <w:t>In conclusion, ethical decision-making and governance are essential components of responsible AI development and deployment (Whittlestone et al., 2019). By establishing comprehensive ethical frameworks, promoting transparency and accountability, fostering multistakeholder collaboration, and prioritizing fairness and justice, organizations can harness the transformative potential of AI while upholding ethical standards and safeguarding societal well-being (Mitchell et al., 2019). This approach not only mitigates risks associated with AI technologies but also enhances trust, fosters innovation, and promotes sustainable and inclusive development in the digital age (Barocas &amp; Selbst, 2016).</w:t>
      </w:r>
    </w:p>
    <w:p w14:paraId="15AA01AA" w14:textId="77777777" w:rsidR="008D42AD" w:rsidRDefault="008D42AD">
      <w:pPr>
        <w:rPr>
          <w:rFonts w:ascii="Times New Roman" w:hAnsi="Times New Roman" w:cs="Times New Roman"/>
          <w:sz w:val="24"/>
          <w:szCs w:val="24"/>
        </w:rPr>
      </w:pPr>
    </w:p>
    <w:p w14:paraId="360E99D2" w14:textId="77777777" w:rsidR="008D42AD" w:rsidRDefault="008D42AD">
      <w:pPr>
        <w:rPr>
          <w:rFonts w:ascii="Times New Roman" w:hAnsi="Times New Roman" w:cs="Times New Roman"/>
          <w:b/>
          <w:bCs/>
          <w:sz w:val="24"/>
          <w:szCs w:val="24"/>
        </w:rPr>
      </w:pPr>
    </w:p>
    <w:p w14:paraId="692FD691"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Vi. Interdisciplinary Approach to Conceptual Framework Development:</w:t>
      </w:r>
    </w:p>
    <w:p w14:paraId="6B476B3D" w14:textId="77777777" w:rsidR="008D42AD" w:rsidRDefault="008D42AD">
      <w:pPr>
        <w:rPr>
          <w:rFonts w:ascii="Times New Roman" w:hAnsi="Times New Roman" w:cs="Times New Roman"/>
          <w:sz w:val="24"/>
          <w:szCs w:val="24"/>
        </w:rPr>
      </w:pPr>
    </w:p>
    <w:p w14:paraId="2DE9F8F3" w14:textId="77777777" w:rsidR="008D42AD" w:rsidRDefault="00000000">
      <w:pPr>
        <w:pStyle w:val="NormalWeb"/>
      </w:pPr>
      <w:r>
        <w:t>Developing a robust conceptual framework for integrating AI within organizational contexts necessitates an interdisciplinary approach that synthesizes insights from diverse fields, including computer science, organizational theory, cognitive psychology, and ethics (Brynjolfsson &amp; McElheran, 2016; Davenport &amp; Ronanki, 2018; O'Neil, 2016). Each discipline contributes uniquely to shaping a comprehensive framework that accounts for the multifaceted aspects of AI adoption and utilization.</w:t>
      </w:r>
    </w:p>
    <w:p w14:paraId="04004A70" w14:textId="77777777" w:rsidR="008D42AD" w:rsidRDefault="00000000">
      <w:pPr>
        <w:pStyle w:val="NormalWeb"/>
      </w:pPr>
      <w:r>
        <w:t>Computer science provides the technical foundation for understanding AI algorithms, data processing, and system design (Russell &amp; Norvig, 2020). It focuses on the development and optimization of AI technologies, including machine learning and natural language processing, which are critical for effective AI integration in organizational settings (Goodfellow et al., 2016).</w:t>
      </w:r>
    </w:p>
    <w:p w14:paraId="1A345B18" w14:textId="77777777" w:rsidR="008D42AD" w:rsidRDefault="00000000">
      <w:pPr>
        <w:pStyle w:val="NormalWeb"/>
      </w:pPr>
      <w:r>
        <w:t>Organizational theory contributes insights into how AI can be integrated within existing organizational structures and workflows (Mintzberg, 1979; Scott, 2013). This perspective examines how AI technologies impact organizational behavior, decision-making processes, and strategic alignment, ensuring that AI implementation aligns with broader organizational goals and enhances operational efficiency (Galbraith, 2014).</w:t>
      </w:r>
    </w:p>
    <w:p w14:paraId="6597683B" w14:textId="77777777" w:rsidR="008D42AD" w:rsidRDefault="00000000">
      <w:pPr>
        <w:pStyle w:val="NormalWeb"/>
      </w:pPr>
      <w:r>
        <w:t>Cognitive psychology offers valuable perspectives on human-computer interaction, decision-making, and cognitive biases (Kahneman, 2011; Norman, 2013). Understanding how humans perceive and interact with AI systems is crucial for designing user-friendly interfaces and ensuring that AI tools support rather than hinder cognitive processes (Lee &amp; See, 2004).</w:t>
      </w:r>
    </w:p>
    <w:p w14:paraId="7C868854" w14:textId="77777777" w:rsidR="008D42AD" w:rsidRDefault="00000000">
      <w:pPr>
        <w:pStyle w:val="NormalWeb"/>
      </w:pPr>
      <w:r>
        <w:t>Ethics plays a critical role in addressing the moral implications of AI adoption, including concerns about privacy, bias, and accountability (Floridi et al., 2018; Jobin et al., 2019). Ethical frameworks guide the responsible development and deployment of AI technologies, ensuring that they are used in ways that uphold societal values and protect individual rights (Binns et al., 2018).</w:t>
      </w:r>
    </w:p>
    <w:p w14:paraId="50290A1B" w14:textId="77777777" w:rsidR="008D42AD" w:rsidRDefault="00000000">
      <w:pPr>
        <w:pStyle w:val="NormalWeb"/>
      </w:pPr>
      <w:r>
        <w:t>By integrating perspectives from these diverse fields, organizations can develop a comprehensive framework that addresses the technical, organizational, psychological, and ethical dimensions of AI integration. This interdisciplinary approach ensures that AI technologies are implemented effectively and responsibly, contributing to sustainable and positive outcomes within organizational contexts (Brynjolfsson &amp; McElheran, 2016; Davenport &amp; Ronanki, 2018).</w:t>
      </w:r>
    </w:p>
    <w:p w14:paraId="517596EF" w14:textId="77777777" w:rsidR="008D42AD" w:rsidRDefault="008D42AD">
      <w:pPr>
        <w:pStyle w:val="NormalWeb"/>
      </w:pPr>
    </w:p>
    <w:p w14:paraId="272C2299" w14:textId="77777777" w:rsidR="008D42AD" w:rsidRDefault="008D42AD">
      <w:pPr>
        <w:spacing w:beforeAutospacing="1" w:afterAutospacing="1"/>
        <w:ind w:left="1080"/>
        <w:rPr>
          <w:rFonts w:ascii="Times New Roman" w:hAnsi="Times New Roman" w:cs="Times New Roman"/>
          <w:sz w:val="24"/>
          <w:szCs w:val="24"/>
        </w:rPr>
      </w:pPr>
    </w:p>
    <w:p w14:paraId="6337FDE7" w14:textId="77777777" w:rsidR="008D42AD" w:rsidRDefault="00000000">
      <w:pPr>
        <w:pStyle w:val="NormalWeb"/>
      </w:pPr>
      <w:r>
        <w:rPr>
          <w:rStyle w:val="Strong"/>
        </w:rPr>
        <w:t>Computer Science</w:t>
      </w:r>
      <w:r>
        <w:t xml:space="preserve">: At the heart of AI development, computer science serves as the cornerstone, offering essential expertise in AI algorithms, machine learning techniques, and data processing (Goodfellow, Bengio, &amp; Courville, 2016). Computer scientists are pivotal in pushing the boundaries of AI capabilities, tackling intricate technical challenges like data scalability, ensuring model robustness, and optimizing </w:t>
      </w:r>
      <w:r>
        <w:lastRenderedPageBreak/>
        <w:t>algorithmic efficiency (Russell &amp; Norvig, 2020). Their contributions extend beyond mere technical proficiency; they enable AI systems to not only meet stringent technical demands but also to seamlessly integrate into diverse organizational infrastructures (Jordan &amp; Mitchell, 2015). This integration fosters enhanced operational efficiency and sparks innovation across various sectors, laying the groundwork for transformative advancements in AI-driven technologies.</w:t>
      </w:r>
    </w:p>
    <w:p w14:paraId="76147B34" w14:textId="77777777" w:rsidR="008D42AD" w:rsidRDefault="00000000">
      <w:pPr>
        <w:pStyle w:val="NormalWeb"/>
      </w:pPr>
      <w:r>
        <w:t>Computer scientists leverage their deep understanding of algorithmic principles to design AI systems that are not only powerful but also adaptable to evolving organizational needs (LeCun, Bengio, &amp; Hinton, 2015). They pioneer advancements in neural networks, reinforcement learning, and natural language processing, pushing the frontiers of what AI can achieve (Mnih et al., 2015; Vaswani et al., 2017). Moreover, their expertise in data management and processing ensures that AI applications can handle vast volumes of information effectively, extracting meaningful insights that drive informed decision-making and operational excellence (Dean et al., 2012).</w:t>
      </w:r>
    </w:p>
    <w:p w14:paraId="0AC77680" w14:textId="77777777" w:rsidR="008D42AD" w:rsidRDefault="00000000">
      <w:pPr>
        <w:pStyle w:val="NormalWeb"/>
      </w:pPr>
      <w:r>
        <w:t>In organizational contexts, computer science underpins the development of AI solutions that are not only technically robust but also user-friendly and scalable (Zhang et al., 2019). By optimizing algorithms for performance and reliability, computer scientists enable AI systems to operate efficiently across different platforms and environments. This scalability is crucial for organizations seeking to deploy AI at scale, from automating routine tasks to enhancing complex analytical processes (Davenport &amp; Ronanki, 2018).</w:t>
      </w:r>
    </w:p>
    <w:p w14:paraId="2119C2AD" w14:textId="77777777" w:rsidR="008D42AD" w:rsidRDefault="00000000">
      <w:pPr>
        <w:pStyle w:val="NormalWeb"/>
      </w:pPr>
      <w:r>
        <w:t>Furthermore, computer scientists contribute to the security and ethical considerations of AI technologies. They develop algorithms that prioritize data privacy and security, ensuring that sensitive information remains protected against unauthorized access and breaches (Shokri et al., 2017). Additionally, they collaborate with experts from diverse disciplines to embed ethical principles into AI design and deployment, promoting responsible AI practices that uphold societal values and legal frameworks (Floridi et al., 2018).</w:t>
      </w:r>
    </w:p>
    <w:p w14:paraId="744E26D5" w14:textId="77777777" w:rsidR="008D42AD" w:rsidRDefault="00000000">
      <w:pPr>
        <w:pStyle w:val="NormalWeb"/>
      </w:pPr>
      <w:r>
        <w:t>In summary, computer science forms the bedrock of AI development, driving innovations that reshape industries and redefine organizational capabilities (Brynjolfsson &amp; McElheran, 2016). By advancing AI algorithms, addressing technical complexities, and fostering ethical standards, computer scientists pave the way for a future where AI enhances productivity, facilitates decision-making, and promotes sustainable growth across global enterprises (Jordan &amp; Mitchell, 2015).</w:t>
      </w:r>
    </w:p>
    <w:p w14:paraId="7534BE39" w14:textId="77777777" w:rsidR="008D42AD" w:rsidRDefault="008D42AD">
      <w:pPr>
        <w:pStyle w:val="NormalWeb"/>
      </w:pPr>
    </w:p>
    <w:p w14:paraId="037292DD" w14:textId="77777777" w:rsidR="008D42AD" w:rsidRDefault="008D42AD">
      <w:pPr>
        <w:pStyle w:val="NormalWeb"/>
        <w:ind w:left="720"/>
      </w:pPr>
    </w:p>
    <w:p w14:paraId="5D78C907" w14:textId="77777777" w:rsidR="008D42AD" w:rsidRDefault="008D42AD">
      <w:pPr>
        <w:spacing w:beforeAutospacing="1" w:afterAutospacing="1"/>
        <w:rPr>
          <w:rFonts w:ascii="Times New Roman" w:hAnsi="Times New Roman" w:cs="Times New Roman"/>
          <w:sz w:val="24"/>
          <w:szCs w:val="24"/>
        </w:rPr>
      </w:pPr>
    </w:p>
    <w:p w14:paraId="7DC4F9D7" w14:textId="77777777" w:rsidR="008D42AD" w:rsidRDefault="00000000">
      <w:pPr>
        <w:pStyle w:val="NormalWeb"/>
      </w:pPr>
      <w:r>
        <w:rPr>
          <w:rStyle w:val="Strong"/>
        </w:rPr>
        <w:t>Organizational Theory</w:t>
      </w:r>
      <w:r>
        <w:t xml:space="preserve">: Organizational theorists delve deeply into the intricate dynamics of organizational structures, cultures, and decision-making processes, elucidating their profound impact on the adoption and integration of transformative technologies such as AI (Scott, 2013). Their insights underscore the critical role of </w:t>
      </w:r>
      <w:r>
        <w:lastRenderedPageBreak/>
        <w:t>leadership support, strategic alignment, and change management strategies in navigating the complexities of AI implementation within diverse organizational contexts (Burnes, 2020). By comprehensively examining how organizational frameworks influence technological uptake, researchers can craft tailored strategies that harmonize AI integration efforts with overarching organizational objectives (Galbraith, 2014). This alignment not only enhances operational efficiency but also cultivates an environment conducive to continuous innovation, where AI serves as a catalyst for collaborative endeavors and sustainable growth (Tushman &amp; O'Reilly, 1996).</w:t>
      </w:r>
    </w:p>
    <w:p w14:paraId="08B1A751" w14:textId="77777777" w:rsidR="008D42AD" w:rsidRDefault="00000000">
      <w:pPr>
        <w:pStyle w:val="NormalWeb"/>
      </w:pPr>
      <w:r>
        <w:t>In the realm of organizational structures, theorists analyze how hierarchical frameworks, communication networks, and decision-making hierarchies shape the adoption and diffusion of AI technologies (Mintzberg, 1989). Different organizational structures may present unique challenges and opportunities, influencing the pace and scope of AI implementation across various departments and functional areas (Lawrence &amp; Lorsch, 1967). Understanding these structural dynamics enables researchers to devise targeted interventions that optimize AI adoption processes, fostering seamless integration and maximizing organizational agility (Aldrich &amp; Ruef, 2006).</w:t>
      </w:r>
    </w:p>
    <w:p w14:paraId="226C8BCB" w14:textId="77777777" w:rsidR="008D42AD" w:rsidRDefault="00000000">
      <w:pPr>
        <w:pStyle w:val="NormalWeb"/>
      </w:pPr>
      <w:r>
        <w:t>Moreover, organizational culture emerges as a pivotal determinant of AI adoption readiness and sustainability (Schein, 2010). Theorists emphasize the significance of organizational norms, values, and behavioral patterns in shaping attitudes towards technological innovation (Denison, 1996). Organizations characterized by a culture of openness, experimentation, and adaptability are more inclined to embrace AI advancements, leveraging them to drive competitive advantage and operational excellence (Kotter, 1996). Conversely, organizations with entrenched resistance to change or risk aversion may require proactive change management strategies. These strategies, informed by organizational theory, promote a culture of learning, collaboration, and resilience essential for overcoming barriers to AI adoption and fostering a climate where innovation thrives (Hiatt, 2006).</w:t>
      </w:r>
    </w:p>
    <w:p w14:paraId="393BBB85" w14:textId="77777777" w:rsidR="008D42AD" w:rsidRDefault="00000000">
      <w:pPr>
        <w:pStyle w:val="NormalWeb"/>
      </w:pPr>
      <w:r>
        <w:t>Leadership plays a crucial role in steering organizational change and championing AI initiatives that align with strategic objectives (Northouse, 2018). Organizational theorists advocate for visionary leadership that not only articulates a compelling vision for AI integration but also mobilizes resources, garners stakeholder support, and fosters a culture of trust and accountability (Kouzes &amp; Posner, 2017). Effective leadership promotes transparency in decision-making processes, encourages experimentation with AI technologies, and nurtures a climate where diverse perspectives contribute to informed decision-making and continuous improvement (Yukl, 2013).</w:t>
      </w:r>
    </w:p>
    <w:p w14:paraId="4395AFD0" w14:textId="77777777" w:rsidR="008D42AD" w:rsidRDefault="00000000">
      <w:pPr>
        <w:pStyle w:val="NormalWeb"/>
      </w:pPr>
      <w:r>
        <w:t>Furthermore, organizational theorists explore how decision-making processes within organizations influence the acceptance and diffusion of AI innovations (Simon, 1997). They examine how participatory decision-making, stakeholder engagement, and inclusive governance structures can mitigate resistance and build consensus around AI initiatives (March &amp; Simon, 1958). By promoting transparency and inclusivity in decision-making, organizations can harness collective intelligence, enhance stakeholder buy-in, and ensure that AI technologies align with ethical standards and societal expectations (Eisenhardt, 1989).</w:t>
      </w:r>
    </w:p>
    <w:p w14:paraId="608697E0" w14:textId="77777777" w:rsidR="008D42AD" w:rsidRDefault="00000000">
      <w:pPr>
        <w:pStyle w:val="NormalWeb"/>
      </w:pPr>
      <w:r>
        <w:lastRenderedPageBreak/>
        <w:t>In conclusion, organizational theory provides a comprehensive framework for understanding and optimizing AI integration within organizational settings (Katz &amp; Kahn, 1978). By leveraging insights into organizational structures, cultures, leadership dynamics, and decision-making processes, researchers can develop strategies that enhance readiness, mitigate barriers, and foster a culture of innovation essential for realizing the transformative potential of AI technologies (Tushman &amp; O'Reilly, 1996). This interdisciplinary approach not only informs strategic AI deployment but also promotes organizational resilience, agility, and sustainable growth in an increasingly digital and competitive landscape (Christensen, 1997).</w:t>
      </w:r>
    </w:p>
    <w:p w14:paraId="267D59FF" w14:textId="77777777" w:rsidR="008D42AD" w:rsidRDefault="008D42AD">
      <w:pPr>
        <w:spacing w:beforeAutospacing="1" w:afterAutospacing="1"/>
        <w:rPr>
          <w:rFonts w:ascii="Times New Roman" w:hAnsi="Times New Roman" w:cs="Times New Roman"/>
          <w:sz w:val="24"/>
          <w:szCs w:val="24"/>
        </w:rPr>
      </w:pPr>
    </w:p>
    <w:p w14:paraId="31F25B83" w14:textId="77777777" w:rsidR="008D42AD" w:rsidRDefault="00000000">
      <w:pPr>
        <w:pStyle w:val="NormalWeb"/>
      </w:pPr>
      <w:r>
        <w:rPr>
          <w:rStyle w:val="Strong"/>
        </w:rPr>
        <w:t>Cognitive Psychology</w:t>
      </w:r>
      <w:r>
        <w:t>: Cognitive psychology offers invaluable insights into how individuals perceive, interact with, and utilize AI technologies, shaping the development of intuitive and user-centric AI interfaces (Miller, 2003). Researchers in this field explore the intricacies of human cognition, decision-making biases, and behavioral patterns that influence user engagement with AI systems (Kahneman, 2011). By integrating cognitive insights into the conceptual framework, researchers can design AI interfaces that are not only technically robust but also psychologically optimized for enhanced user experience (Norman, 2013).</w:t>
      </w:r>
    </w:p>
    <w:p w14:paraId="39AD7C31" w14:textId="77777777" w:rsidR="008D42AD" w:rsidRDefault="00000000">
      <w:pPr>
        <w:pStyle w:val="NormalWeb"/>
      </w:pPr>
      <w:r>
        <w:t>Central to cognitive psychology's contribution is its exploration of cognitive processes such as attention, memory, and problem-solving, which are pivotal in crafting AI interfaces that align seamlessly with human capabilities (Broadbent, 1958). Insights into attentional mechanisms help in prioritizing information presentation within AI interfaces, ensuring that users can efficiently process and retain relevant information (Wickens, 2008). Similarly, understanding memory processes informs strategies for enhancing user retention of AI-driven insights and recommendations over time, contributing to sustained user engagement and satisfaction (Baddeley, 2015).</w:t>
      </w:r>
    </w:p>
    <w:p w14:paraId="4F824834" w14:textId="77777777" w:rsidR="008D42AD" w:rsidRDefault="00000000">
      <w:pPr>
        <w:pStyle w:val="NormalWeb"/>
      </w:pPr>
      <w:r>
        <w:t>Moreover, cognitive psychology sheds light on decision-making biases that can affect user interactions with AI technologies. By identifying and mitigating biases such as confirmation bias or anchoring effects in AI algorithms and interfaces, researchers can promote fair and unbiased decision-making outcomes (Tversky &amp; Kahneman, 1974). Ethical considerations within cognitive psychology also extend to ensuring that AI systems do not inadvertently amplify existing biases or perpetuate societal inequalities, fostering trust and credibility among users (Skeem &amp; Lowenkamp, 2016).</w:t>
      </w:r>
    </w:p>
    <w:p w14:paraId="5418DC04" w14:textId="77777777" w:rsidR="008D42AD" w:rsidRDefault="00000000">
      <w:pPr>
        <w:pStyle w:val="NormalWeb"/>
      </w:pPr>
      <w:r>
        <w:t>Furthermore, cognitive psychology informs the design of AI interaction models that accommodate diverse user preferences and cognitive styles. Techniques such as personalized recommendations, adaptive learning interfaces, and natural language processing are grounded in cognitive principles, enhancing the adaptability and responsiveness of AI systems to individual user needs (Brusilovsky &amp; Millán, 2007). This personalized approach not only enhances user satisfaction but also facilitates deeper integration of AI technologies into everyday workflows and decision-making processes within organizations (Hawkins et al., 2016).</w:t>
      </w:r>
    </w:p>
    <w:p w14:paraId="58BD5939" w14:textId="77777777" w:rsidR="008D42AD" w:rsidRDefault="00000000">
      <w:pPr>
        <w:pStyle w:val="NormalWeb"/>
      </w:pPr>
      <w:r>
        <w:t xml:space="preserve">In summary, cognitive psychology enriches the conceptual framework for AI integration by providing nuanced insights into human cognition, decision-making processes, and user behavior (Clark, 2016). By leveraging these insights, researchers </w:t>
      </w:r>
      <w:r>
        <w:lastRenderedPageBreak/>
        <w:t>can design AI systems that are intuitive, user-friendly, and supportive of effective human-AI collaboration. This interdisciplinary approach ensures that AI technologies not only meet technical requirements but also align with human-centered design principles, ultimately enhancing usability, acceptance, and societal impact (Dunning et al., 2004).</w:t>
      </w:r>
    </w:p>
    <w:p w14:paraId="7314BC64" w14:textId="77777777" w:rsidR="008D42AD" w:rsidRDefault="008D42AD">
      <w:pPr>
        <w:spacing w:beforeAutospacing="1" w:afterAutospacing="1"/>
        <w:ind w:left="1080"/>
        <w:rPr>
          <w:rFonts w:ascii="Times New Roman" w:hAnsi="Times New Roman" w:cs="Times New Roman"/>
          <w:sz w:val="24"/>
          <w:szCs w:val="24"/>
        </w:rPr>
      </w:pPr>
    </w:p>
    <w:p w14:paraId="7D8C3C9D" w14:textId="77777777" w:rsidR="008D42AD" w:rsidRDefault="00000000">
      <w:pPr>
        <w:pStyle w:val="NormalWeb"/>
      </w:pPr>
      <w:r>
        <w:rPr>
          <w:rStyle w:val="Strong"/>
        </w:rPr>
        <w:t>Ethics and Social Sciences</w:t>
      </w:r>
      <w:r>
        <w:t>: Ethical and social sciences disciplines play a crucial role in examining the ethical implications, societal impacts, and regulatory frameworks associated with the deployment of artificial intelligence (AI). Scholars in these fields delve into multifaceted issues such as privacy protection, bias mitigation, algorithmic transparency, and the equitable distribution of AI benefits across diverse segments of society (Floridi, 2019). Their research serves as a foundation for developing robust ethical guidelines and governance mechanisms that uphold human rights, promote fairness, and ensure accountability throughout the AI development lifecycle (Mittelstadt et al., 2016).</w:t>
      </w:r>
    </w:p>
    <w:p w14:paraId="07FE4FA5" w14:textId="77777777" w:rsidR="008D42AD" w:rsidRDefault="00000000">
      <w:pPr>
        <w:pStyle w:val="NormalWeb"/>
      </w:pPr>
      <w:r>
        <w:t>Privacy protection stands at the forefront of ethical considerations in AI deployment, as AI systems often rely on vast amounts of personal data (Solove, 2021). Ethicists and social scientists analyze the implications of data collection, storage, and usage, advocating for stringent privacy frameworks and transparency measures to safeguard individuals' rights and autonomy (Cohen, 2013). Addressing these concerns is essential to mitigate risks of data breaches and unauthorized access, thereby fostering trust among users and stakeholders (Westin, 2003).</w:t>
      </w:r>
    </w:p>
    <w:p w14:paraId="4242231D" w14:textId="77777777" w:rsidR="008D42AD" w:rsidRDefault="00000000">
      <w:pPr>
        <w:pStyle w:val="NormalWeb"/>
      </w:pPr>
      <w:r>
        <w:t>Bias mitigation is another critical focus area within ethics and social sciences disciplines, as AI algorithms can inadvertently perpetuate biases present in the data they are trained on (O'Neil, 2016). Scholars scrutinize algorithmic decision-making processes to detect and rectify biases based on race, gender, socioeconomic status, and other factors (Barocas &amp; Selbst, 2016). Ethical frameworks such as fairness, accountability, and transparency (FAT) provide guidelines for designing AI systems that promote equitable outcomes and mitigate discriminatory impacts, enhancing societal fairness and inclusivity (Dastin, 2018).</w:t>
      </w:r>
    </w:p>
    <w:p w14:paraId="7E49F5E2" w14:textId="77777777" w:rsidR="008D42AD" w:rsidRDefault="00000000">
      <w:pPr>
        <w:pStyle w:val="NormalWeb"/>
      </w:pPr>
      <w:r>
        <w:t>Moreover, ethical and social sciences research informs strategies for enhancing algorithmic transparency, ensuring that AI systems operate in a manner that is understandable and explainable to stakeholders (Kroll et al., 2017). Transparent AI processes enable users to comprehend how decisions are made, facilitating trust and accountability in critical domains like healthcare, finance, and criminal justice (Lipton, 2016). Scholars advocate for the adoption of ethical principles such as explainability, interpretability, and auditability to promote transparency and uphold ethical standards in AI deployment (Doshi-Velez &amp; Kim, 2017).</w:t>
      </w:r>
    </w:p>
    <w:p w14:paraId="766AE3F2" w14:textId="77777777" w:rsidR="008D42AD" w:rsidRDefault="00000000">
      <w:pPr>
        <w:pStyle w:val="NormalWeb"/>
      </w:pPr>
      <w:r>
        <w:t xml:space="preserve">Furthermore, ethical considerations extend to the equitable distribution of AI benefits and impacts across different societal groups (Binns, 2018). Ethicists and social scientists study the socio-economic implications of AI technologies, addressing concerns about technological unemployment, digital divide, and disparities in access to AI-driven opportunities (Brynjolfsson &amp; McElheran, 2016). Their research underscores the importance of inclusive AI policies and initiatives that prioritize </w:t>
      </w:r>
      <w:r>
        <w:lastRenderedPageBreak/>
        <w:t>equitable access to AI benefits, support retraining programs for displaced workers, and foster sustainable economic growth (Acemoglu &amp; Restrepo, 2019).</w:t>
      </w:r>
    </w:p>
    <w:p w14:paraId="7DB7BD10" w14:textId="77777777" w:rsidR="008D42AD" w:rsidRDefault="00000000">
      <w:pPr>
        <w:pStyle w:val="NormalWeb"/>
      </w:pPr>
      <w:r>
        <w:t>In summary, integrating ethical and social sciences perspectives into the conceptual framework for AI innovation establishes a principled approach that enhances public trust and societal acceptance. By addressing privacy concerns, mitigating biases, promoting algorithmic transparency, and advocating for equitable distribution of AI benefits, researchers contribute to the responsible development and deployment of AI technologies. This interdisciplinary approach ensures that AI systems not only achieve technical excellence but also uphold ethical standards, thereby maximizing their positive impact on individuals, organizations, and society as a whole (Crawford &amp; Calo, 2016).</w:t>
      </w:r>
    </w:p>
    <w:p w14:paraId="0CDCFC49" w14:textId="77777777" w:rsidR="008D42AD" w:rsidRDefault="008D42AD">
      <w:pPr>
        <w:spacing w:beforeAutospacing="1" w:afterAutospacing="1"/>
        <w:ind w:left="1080"/>
        <w:rPr>
          <w:rFonts w:ascii="Times New Roman" w:hAnsi="Times New Roman" w:cs="Times New Roman"/>
          <w:sz w:val="24"/>
          <w:szCs w:val="24"/>
        </w:rPr>
      </w:pPr>
    </w:p>
    <w:p w14:paraId="14C73E89" w14:textId="77777777" w:rsidR="008D42AD" w:rsidRDefault="00000000">
      <w:pPr>
        <w:pStyle w:val="NormalWeb"/>
      </w:pPr>
      <w:r>
        <w:rPr>
          <w:rStyle w:val="Strong"/>
        </w:rPr>
        <w:t>Interdisciplinary Collaboration</w:t>
      </w:r>
      <w:r>
        <w:t>: The effective development of a robust conceptual framework for AI integration necessitates collaborative efforts across diverse disciplines. Interdisciplinary teams bring together expertise from fields such as computer science, organizational theory, cognitive psychology, and ethics to address the multifaceted challenges and opportunities associated with AI adoption (Krogh, 2020; Nissenbaum, 2020).</w:t>
      </w:r>
    </w:p>
    <w:p w14:paraId="3AB6C238" w14:textId="77777777" w:rsidR="008D42AD" w:rsidRDefault="00000000">
      <w:pPr>
        <w:pStyle w:val="NormalWeb"/>
      </w:pPr>
      <w:r>
        <w:t>At the core of interdisciplinary collaboration is the integration of complementary insights and methodologies. Computer scientists contribute technical knowledge in AI algorithms, machine learning, and data analytics, ensuring the technological feasibility and scalability of AI solutions within organizational contexts (Russell &amp; Norvig, 2016). Their expertise is essential for overcoming technical challenges such as data management, algorithmic efficiency, and system integration (Goodfellow et al., 2016).</w:t>
      </w:r>
    </w:p>
    <w:p w14:paraId="1045BDE1" w14:textId="77777777" w:rsidR="008D42AD" w:rsidRDefault="00000000">
      <w:pPr>
        <w:pStyle w:val="NormalWeb"/>
      </w:pPr>
      <w:r>
        <w:t>Organizational theorists provide insights into the structural, cultural, and strategic dimensions of organizations that influence AI adoption and implementation. They study organizational behavior, decision-making processes, and leadership dynamics, identifying factors that facilitate or hinder the integration of AI technologies (Schein, 2010). By understanding these organizational dynamics, interdisciplinary teams can devise tailored strategies that align AI initiatives with organizational goals, mitigate resistance to change, and foster a culture of innovation and collaboration (Kotter, 2012).</w:t>
      </w:r>
    </w:p>
    <w:p w14:paraId="5E922AEA" w14:textId="77777777" w:rsidR="008D42AD" w:rsidRDefault="00000000">
      <w:pPr>
        <w:pStyle w:val="NormalWeb"/>
      </w:pPr>
      <w:r>
        <w:t>Cognitive psychologists offer valuable perspectives on human cognition, perception, and behavior in relation to AI technologies. Their research informs the design of AI interfaces, interaction models, and user experiences that enhance usability and acceptance (Norman, 2013). By incorporating cognitive insights, interdisciplinary teams optimize AI systems to align with users' cognitive capabilities, preferences, and decision-making processes, thereby improving overall user satisfaction and effectiveness (Tanenbaum et al., 2018).</w:t>
      </w:r>
    </w:p>
    <w:p w14:paraId="28854C78" w14:textId="77777777" w:rsidR="008D42AD" w:rsidRDefault="00000000">
      <w:pPr>
        <w:pStyle w:val="NormalWeb"/>
      </w:pPr>
      <w:r>
        <w:t xml:space="preserve">Ethicists and social scientists contribute critical perspectives on the ethical implications, societal impacts, and regulatory frameworks surrounding AI deployment. They address issues such as privacy protection, bias mitigation, algorithmic </w:t>
      </w:r>
      <w:r>
        <w:lastRenderedPageBreak/>
        <w:t>transparency, and the equitable distribution of AI benefits (Floridi, 2019; O'Neil, 2016). Their research informs the development of ethical guidelines, governance mechanisms, and policy recommendations that promote responsible AI innovation and safeguard societal values (Dastin, 2018).</w:t>
      </w:r>
    </w:p>
    <w:p w14:paraId="1CD35BEE" w14:textId="77777777" w:rsidR="008D42AD" w:rsidRDefault="00000000">
      <w:pPr>
        <w:pStyle w:val="NormalWeb"/>
      </w:pPr>
      <w:r>
        <w:t>Interdisciplinary collaboration enables researchers to conduct comprehensive analyses and devise holistic solutions that consider technological advancements alongside organizational dynamics, human factors, and ethical imperatives (Wang et al., 2019). By leveraging synergies across disciplines, interdisciplinary teams can navigate complex challenges, anticipate unintended consequences, and advocate for ethical AI practices that prioritize human well-being, fairness, and transparency (Crawford &amp; Calo, 2016).</w:t>
      </w:r>
    </w:p>
    <w:p w14:paraId="737A861C" w14:textId="77777777" w:rsidR="008D42AD" w:rsidRDefault="00000000">
      <w:pPr>
        <w:pStyle w:val="NormalWeb"/>
      </w:pPr>
      <w:r>
        <w:t>In summary, interdisciplinary collaboration is essential for advancing the development and deployment of AI technologies in a responsible and ethical manner. By integrating diverse expertise and perspectives, interdisciplinary teams contribute to the formulation of a comprehensive conceptual framework that guides AI innovation, supports organizational adaptation, and promotes societal benefit (Brynjolfsson &amp; McElheran, 2016). This collaborative approach ensures that AI systems not only achieve technical excellence but also uphold ethical standards and societal values, thereby maximizing their positive impact on individuals, organizations, and society as a whole (Krogh, 2020).</w:t>
      </w:r>
    </w:p>
    <w:p w14:paraId="3E77D968" w14:textId="77777777" w:rsidR="008D42AD" w:rsidRDefault="008D42AD">
      <w:pPr>
        <w:pStyle w:val="NormalWeb"/>
      </w:pPr>
    </w:p>
    <w:p w14:paraId="16DC40BA" w14:textId="77777777" w:rsidR="008D42AD" w:rsidRDefault="008D42AD">
      <w:pPr>
        <w:rPr>
          <w:rFonts w:ascii="Times New Roman" w:hAnsi="Times New Roman" w:cs="Times New Roman"/>
          <w:sz w:val="24"/>
          <w:szCs w:val="24"/>
        </w:rPr>
      </w:pPr>
    </w:p>
    <w:p w14:paraId="1AABE029" w14:textId="77777777" w:rsidR="008D42AD" w:rsidRDefault="008D42AD">
      <w:pPr>
        <w:rPr>
          <w:rFonts w:ascii="Times New Roman" w:hAnsi="Times New Roman" w:cs="Times New Roman"/>
          <w:sz w:val="24"/>
          <w:szCs w:val="24"/>
        </w:rPr>
      </w:pPr>
    </w:p>
    <w:p w14:paraId="4EC34E66" w14:textId="77777777" w:rsidR="008D42AD" w:rsidRDefault="00000000">
      <w:pPr>
        <w:pStyle w:val="Heading3"/>
        <w:rPr>
          <w:rFonts w:ascii="Times New Roman" w:hAnsi="Times New Roman" w:cs="Times New Roman"/>
          <w:sz w:val="24"/>
          <w:szCs w:val="24"/>
        </w:rPr>
      </w:pPr>
      <w:bookmarkStart w:id="1201" w:name="_Toc11423"/>
      <w:r>
        <w:rPr>
          <w:rFonts w:ascii="Times New Roman" w:hAnsi="Times New Roman" w:cs="Times New Roman"/>
          <w:sz w:val="24"/>
          <w:szCs w:val="24"/>
        </w:rPr>
        <w:t>2.2.2 Theoretical Review</w:t>
      </w:r>
      <w:bookmarkEnd w:id="1201"/>
    </w:p>
    <w:p w14:paraId="35A3802A"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Checklist</w:t>
      </w:r>
    </w:p>
    <w:p w14:paraId="5C788E51" w14:textId="77777777" w:rsidR="008D42AD" w:rsidRDefault="00000000">
      <w:pPr>
        <w:pStyle w:val="NormalWeb"/>
      </w:pPr>
      <w:r>
        <w:t xml:space="preserve"> The theoretical review is structured into several sections, each focusing on different theoretical perspectives relevant to AI integration within organizational contexts. The first section, </w:t>
      </w:r>
      <w:r>
        <w:rPr>
          <w:rStyle w:val="Emphasis"/>
        </w:rPr>
        <w:t>Introduction to Theoretical Review</w:t>
      </w:r>
      <w:r>
        <w:t xml:space="preserve">, provides an overview of the importance of understanding the complexities of AI adoption and implementation (Brynjolfsson &amp; McElheran, 2016). The second section, </w:t>
      </w:r>
      <w:r>
        <w:rPr>
          <w:rStyle w:val="Emphasis"/>
        </w:rPr>
        <w:t>Technology Acceptance Model (TAM)</w:t>
      </w:r>
      <w:r>
        <w:t>, explores the model proposed by Davis (1989), highlighting the significance of perceived usefulness and perceived ease of use in influencing users' acceptance and use of new technologies (Davis, 1989).</w:t>
      </w:r>
    </w:p>
    <w:p w14:paraId="17F8A912" w14:textId="77777777" w:rsidR="008D42AD" w:rsidRDefault="00000000">
      <w:pPr>
        <w:pStyle w:val="NormalWeb"/>
      </w:pPr>
      <w:r>
        <w:t xml:space="preserve">Next, the </w:t>
      </w:r>
      <w:r>
        <w:rPr>
          <w:rStyle w:val="Emphasis"/>
        </w:rPr>
        <w:t>Diffusion of Innovations Theory</w:t>
      </w:r>
      <w:r>
        <w:t xml:space="preserve"> section examines Everett Rogers' theory on how innovations spread within societies and organizations, emphasizing factors like adopter categories and perceived attributes (Rogers, 2003). The </w:t>
      </w:r>
      <w:r>
        <w:rPr>
          <w:rStyle w:val="Emphasis"/>
        </w:rPr>
        <w:t>Institutional Theory</w:t>
      </w:r>
      <w:r>
        <w:t xml:space="preserve"> section delves into how social structures and norms shape organizational behavior and decision-making, particularly in response to external pressures (DiMaggio &amp; Powell, 1983). Insights from </w:t>
      </w:r>
      <w:r>
        <w:rPr>
          <w:rStyle w:val="Emphasis"/>
        </w:rPr>
        <w:t>Cognitive Psychology</w:t>
      </w:r>
      <w:r>
        <w:t xml:space="preserve"> provide a psychological perspective on human cognition, perception, and decision-making processes, emphasizing the </w:t>
      </w:r>
      <w:r>
        <w:lastRenderedPageBreak/>
        <w:t>importance of mental models, biases, and user experience design in AI adoption (Norman, 2013).</w:t>
      </w:r>
    </w:p>
    <w:p w14:paraId="397AE3BE" w14:textId="77777777" w:rsidR="008D42AD" w:rsidRDefault="00000000">
      <w:pPr>
        <w:pStyle w:val="NormalWeb"/>
      </w:pPr>
      <w:r>
        <w:t xml:space="preserve">The </w:t>
      </w:r>
      <w:r>
        <w:rPr>
          <w:rStyle w:val="Emphasis"/>
        </w:rPr>
        <w:t>Synthesis of Theoretical Perspectives</w:t>
      </w:r>
      <w:r>
        <w:t xml:space="preserve"> section integrates insights from TAM, Diffusion of Innovations, Institutional Theory, and Cognitive Psychology to offer a holistic understanding of the factors influencing AI integration (Venkatesh et al., 2003). Finally, the </w:t>
      </w:r>
      <w:r>
        <w:rPr>
          <w:rStyle w:val="Emphasis"/>
        </w:rPr>
        <w:t>Conceptual Framework Development</w:t>
      </w:r>
      <w:r>
        <w:t xml:space="preserve"> section outlines the creation of a comprehensive framework that synthesizes individual-level, organizational, institutional, and cognitive factors to guide the analysis and implementation of AI within organizations (Krogh, 2020). This structured review aims to provide a robust foundation for understanding the multifaceted nature of AI integration and its impact on organizational efficiency (Schein, 2010).</w:t>
      </w:r>
    </w:p>
    <w:p w14:paraId="3A7FBF73" w14:textId="77777777" w:rsidR="008D42AD" w:rsidRDefault="008D42AD">
      <w:pPr>
        <w:rPr>
          <w:rFonts w:ascii="Times New Roman" w:eastAsia="SimSun" w:hAnsi="Times New Roman" w:cs="Times New Roman"/>
          <w:sz w:val="24"/>
          <w:szCs w:val="24"/>
        </w:rPr>
      </w:pPr>
    </w:p>
    <w:p w14:paraId="51E066EF" w14:textId="77777777" w:rsidR="008D42AD" w:rsidRDefault="008D42AD">
      <w:pPr>
        <w:rPr>
          <w:rFonts w:ascii="Times New Roman" w:eastAsia="SimSun" w:hAnsi="Times New Roman" w:cs="Times New Roman"/>
          <w:sz w:val="24"/>
          <w:szCs w:val="24"/>
        </w:rPr>
      </w:pPr>
    </w:p>
    <w:p w14:paraId="28D9B598" w14:textId="77777777" w:rsidR="008D42AD" w:rsidRDefault="008D42AD">
      <w:pPr>
        <w:rPr>
          <w:rFonts w:ascii="Times New Roman" w:hAnsi="Times New Roman" w:cs="Times New Roman"/>
          <w:sz w:val="24"/>
          <w:szCs w:val="24"/>
        </w:rPr>
      </w:pPr>
    </w:p>
    <w:p w14:paraId="431848BB" w14:textId="77777777" w:rsidR="008D42AD" w:rsidRDefault="00000000">
      <w:pPr>
        <w:numPr>
          <w:ilvl w:val="0"/>
          <w:numId w:val="6"/>
        </w:numPr>
        <w:rPr>
          <w:rFonts w:ascii="Times New Roman" w:hAnsi="Times New Roman" w:cs="Times New Roman"/>
          <w:sz w:val="24"/>
          <w:szCs w:val="24"/>
        </w:rPr>
      </w:pPr>
      <w:r>
        <w:rPr>
          <w:rFonts w:ascii="Times New Roman" w:hAnsi="Times New Roman" w:cs="Times New Roman"/>
          <w:b/>
          <w:bCs/>
          <w:sz w:val="24"/>
          <w:szCs w:val="24"/>
        </w:rPr>
        <w:t>Introduction to Theoretical Review</w:t>
      </w:r>
    </w:p>
    <w:p w14:paraId="15AB16D6" w14:textId="77777777" w:rsidR="008D42AD" w:rsidRDefault="00000000">
      <w:pPr>
        <w:pStyle w:val="NormalWeb"/>
      </w:pPr>
      <w:r>
        <w:t>Theoretical frameworks are indispensable in comprehending the intricate nature of integrating artificial intelligence (AI) within organizational contexts. As we delve into this section, we will explore an array of theoretical perspectives and frameworks that illuminate the multifaceted challenges and opportunities linked to AI adoption and implementation. Organizations operating within the rapidly evolving technological landscape encounter a myriad of challenges in their quest to harness the full potential of AI. These challenges encompass technological barriers, organizational resistance, cultural factors, and ethical considerations (Brynjolfsson &amp; McElheran, 2016). To navigate these complexities effectively, it is essential to delve into established theoretical frameworks that provide deeper insights into the mechanisms driving AI adoption decisions and shaping organizational behavior (Schein, 2010).</w:t>
      </w:r>
    </w:p>
    <w:p w14:paraId="5F97CE9B" w14:textId="77777777" w:rsidR="008D42AD" w:rsidRDefault="00000000">
      <w:pPr>
        <w:pStyle w:val="NormalWeb"/>
      </w:pPr>
      <w:r>
        <w:t>Prominent theories, such as the Technology Acceptance Model (TAM), Diffusion of Innovations Theory, Institutional Theory, and insights from Cognitive Psychology, offer valuable lenses through which we can examine the intricate interplay between individual attitudes, organizational structures, and societal norms in the context of AI integration (Davis, 1989; Rogers, 1962; DiMaggio &amp; Powell, 1983; Norman, 2013). By synthesizing these diverse theoretical perspectives, we aim to develop a nuanced and comprehensive understanding of the factors influencing AI adoption and implementation. This synthesis not only enhances our theoretical comprehension but also paves the way for the development of a robust conceptual framework that can guide future research and practical applications (Venkatesh et al., 2003).</w:t>
      </w:r>
    </w:p>
    <w:p w14:paraId="5DDDF95B" w14:textId="77777777" w:rsidR="008D42AD" w:rsidRDefault="00000000">
      <w:pPr>
        <w:pStyle w:val="NormalWeb"/>
      </w:pPr>
      <w:r>
        <w:t xml:space="preserve">The Technology Acceptance Model (TAM), developed by Davis in 1989, posits that perceived usefulness and perceived ease of use are critical determinants of an individual's intention to use a technology, which subsequently influences actual usage behavior (Davis, 1989). In the context of AI integration within organizations, TAM provides valuable insights into the factors influencing employees' acceptance and adoption of AI-powered systems and tools. By assessing users' perceptions of the usefulness and ease of use of AI technologies, organizations can identify barriers to adoption and devise strategies to promote acceptance and usage. Despite its contributions, TAM has faced criticism for overlooking factors such as social </w:t>
      </w:r>
      <w:r>
        <w:lastRenderedPageBreak/>
        <w:t>influence, organizational context, and individual differences, which can also significantly shape users' attitudes and behaviors towards technology (Venkatesh et al., 2003).</w:t>
      </w:r>
    </w:p>
    <w:p w14:paraId="27B40B3A" w14:textId="77777777" w:rsidR="008D42AD" w:rsidRDefault="00000000">
      <w:pPr>
        <w:pStyle w:val="NormalWeb"/>
      </w:pPr>
      <w:r>
        <w:t>The Diffusion of Innovations Theory, introduced by Everett Rogers in 1962, offers a framework for understanding how new ideas, products, and technologies spread within a society or organization over time (Rogers, 1962). The theory posits that the adoption of innovations follows a predictable pattern characterized by stages such as knowledge, persuasion, decision, implementation, and confirmation. Factors influencing the rate of adoption include the perceived attributes of the innovation, communication channels, social networks, and the characteristics of adopters (Rogers, 2003). In the context of AI integration, this theory provides valuable insights into the factors that drive the adoption and implementation of AI technologies within organizations, highlighting the importance of early adopters, opinion leaders, and the perceived advantages of AI.</w:t>
      </w:r>
    </w:p>
    <w:p w14:paraId="411F6A84" w14:textId="77777777" w:rsidR="008D42AD" w:rsidRDefault="00000000">
      <w:pPr>
        <w:pStyle w:val="NormalWeb"/>
      </w:pPr>
      <w:r>
        <w:t>Institutional Theory focuses on the role of institutions—social structures and norms that guide organizational behavior and decision-making (DiMaggio &amp; Powell, 1983). Institutional theorists argue that organizations are embedded within broader institutional environments, and their actions are influenced by institutional pressures to conform to established norms and practices. This theory provides insights into how organizations respond to external pressures and institutional forces when adopting new technologies like AI. Organizations may adopt AI not only for its perceived benefits but also to align with industry standards, regulatory requirements, or societal expectations (Krogh, 2020). Institutional pressures can significantly influence the rate and extent of AI adoption, shaping organizational strategies, practices, and decision-making processes.</w:t>
      </w:r>
    </w:p>
    <w:p w14:paraId="6D461780" w14:textId="77777777" w:rsidR="008D42AD" w:rsidRDefault="00000000">
      <w:pPr>
        <w:pStyle w:val="NormalWeb"/>
      </w:pPr>
      <w:r>
        <w:t>Insights from Cognitive Psychology offer a psychological perspective on human cognition, perception, and decision-making processes, which are essential considerations in AI adoption and implementation within organizational contexts. Understanding how individuals perceive and interact with AI technologies is crucial for designing effective AI systems and strategies that align with users' cognitive capabilities and preferences (Norman, 2013). Key concepts from cognitive psychology, such as mental models, biases, and heuristics, provide valuable insights into users' expectations, behaviors, and attitudes towards AI (Norman, 2013). Organizations must consider these cognitive factors to ensure usability, acceptance, and successful integration of AI technologies.</w:t>
      </w:r>
    </w:p>
    <w:p w14:paraId="350089A1" w14:textId="77777777" w:rsidR="008D42AD" w:rsidRDefault="00000000">
      <w:pPr>
        <w:pStyle w:val="NormalWeb"/>
      </w:pPr>
      <w:r>
        <w:t xml:space="preserve">By synthesizing these theoretical perspectives—TAM, Diffusion of Innovations Theory, Institutional Theory, and insights from Cognitive Psychology—we aim to construct a comprehensive and nuanced framework for understanding the complexities of AI integration within organizational contexts. This theoretical review serves as a foundation for our exploration, providing a roadmap for comprehending the multifaceted challenges and opportunities associated with AI adoption (Schein, 2010). Through an interdisciplinary approach, we seek to elucidate the complex dynamics at play and identify key variables that influence the successful implementation of AI within organizations. This endeavor not only enhances our theoretical understanding but also informs practical strategies for navigating the </w:t>
      </w:r>
      <w:r>
        <w:lastRenderedPageBreak/>
        <w:t>dynamic landscape of technological innovation and maximizing the benefits of AI adoption (Brynjolfsson &amp; McElheran, 2016; DiMaggio &amp; Powell, 1983).</w:t>
      </w:r>
    </w:p>
    <w:p w14:paraId="70ACB057" w14:textId="77777777" w:rsidR="008D42AD" w:rsidRDefault="008D42AD">
      <w:pPr>
        <w:pStyle w:val="NormalWeb"/>
      </w:pPr>
    </w:p>
    <w:p w14:paraId="2BF5E50E" w14:textId="77777777" w:rsidR="008D42AD" w:rsidRDefault="00000000">
      <w:pPr>
        <w:pStyle w:val="Heading3"/>
        <w:keepNext w:val="0"/>
        <w:keepLines w:val="0"/>
        <w:rPr>
          <w:rFonts w:ascii="Times New Roman" w:hAnsi="Times New Roman" w:cs="Times New Roman"/>
          <w:sz w:val="24"/>
          <w:szCs w:val="24"/>
        </w:rPr>
      </w:pPr>
      <w:bookmarkStart w:id="1202" w:name="_Toc31190"/>
      <w:r>
        <w:rPr>
          <w:rFonts w:ascii="Times New Roman" w:hAnsi="Times New Roman" w:cs="Times New Roman"/>
          <w:sz w:val="24"/>
          <w:szCs w:val="24"/>
        </w:rPr>
        <w:t>Ii. Technology Acceptance Model (TAM)</w:t>
      </w:r>
      <w:bookmarkEnd w:id="1202"/>
    </w:p>
    <w:p w14:paraId="13610FD9" w14:textId="77777777" w:rsidR="008D42AD" w:rsidRDefault="00000000">
      <w:pPr>
        <w:pStyle w:val="NormalWeb"/>
      </w:pPr>
      <w:r>
        <w:t>The Technology Acceptance Model (TAM) is a seminal theoretical framework that elucidates the process through which users come to accept and utilize new information technologies. Proposed by Fred Davis in 1989, TAM posits that two primary factors—perceived usefulness (PU) and perceived ease of use (PEOU)—determine an individual's intention to use a technology, which subsequently influences actual usage behavior (Davis, 1989). This model has gained widespread recognition and application across various domains, providing critical insights into user behavior and technology adoption (Venkatesh et al., 2003). The robust nature of TAM lies in its ability to distill complex human-technology interactions into comprehensible constructs, making it a powerful tool for researchers and practitioners alike.</w:t>
      </w:r>
    </w:p>
    <w:p w14:paraId="0DA9AF6F" w14:textId="77777777" w:rsidR="008D42AD" w:rsidRDefault="00000000">
      <w:pPr>
        <w:pStyle w:val="NormalWeb"/>
      </w:pPr>
      <w:r>
        <w:rPr>
          <w:rStyle w:val="Strong"/>
        </w:rPr>
        <w:t>Perceived Usefulness (PU)</w:t>
      </w:r>
      <w:r>
        <w:t>: Perceived usefulness is defined as the degree to which an individual believes that using a particular technology will enhance their job performance or overall productivity (Davis, 1989). This construct is fundamental to TAM, as it captures the core value proposition of any technological innovation. In the context of AI integration, PU can encompass a wide range of benefits, including increased operational efficiency, improved decision-making capabilities, enhanced problem-solving skills, and the ability to process large volumes of data swiftly and accurately. Understanding how users perceive the utility of AI technologies is crucial for organizations aiming to foster a positive attitude toward AI adoption. Research has shown that when users perceive a technology as useful, they are more likely to develop a favorable attitude towards it, which in turn increases their intention to use it (Venkatesh &amp; Bala, 2008). For instance, AI applications in healthcare can streamline administrative processes, enhance diagnostic accuracy, and personalize patient care, all of which significantly contribute to perceived usefulness. Similarly, in finance, AI can optimize trading strategies, detect fraud, and provide customer insights, thereby enhancing user productivity and operational outcomes (Brynjolfsson &amp; McElheran, 2016).</w:t>
      </w:r>
    </w:p>
    <w:p w14:paraId="41BBE042" w14:textId="77777777" w:rsidR="008D42AD" w:rsidRDefault="00000000">
      <w:pPr>
        <w:pStyle w:val="NormalWeb"/>
      </w:pPr>
      <w:r>
        <w:rPr>
          <w:rStyle w:val="Strong"/>
        </w:rPr>
        <w:t>Perceived Ease of Use (PEOU)</w:t>
      </w:r>
      <w:r>
        <w:t xml:space="preserve">: Perceived ease of use refers to the extent to which an individual believes that using the technology will be free from effort (Davis, 1989). This construct addresses the cognitive effort required to learn and operate a new technology. In the realm of AI, PEOU involves factors such as the intuitiveness of the user interface, the simplicity of interaction, the availability of user support and training, and the extent to which the technology integrates seamlessly with existing systems and workflows. The ease with which users can interact with AI technologies can significantly impact their willingness to adopt and continue using these tools (Venkatesh et al., 2003). When users find a technology easy to use, they are less likely to experience frustration and more likely to develop a positive attitude towards it, thereby enhancing their intention to use it. For example, AI-powered customer service chatbots that offer intuitive interaction and quick, accurate responses can </w:t>
      </w:r>
      <w:r>
        <w:lastRenderedPageBreak/>
        <w:t>significantly reduce the cognitive load on users, making the technology more approachable and easier to integrate into daily workflows (Parasuraman, 2000). Furthermore, the provision of comprehensive training programs and continuous support can mitigate initial resistance, facilitating smoother transitions to AI adoption (Venkatesh &amp; Bala, 2008).</w:t>
      </w:r>
    </w:p>
    <w:p w14:paraId="5F9720E3" w14:textId="77777777" w:rsidR="008D42AD" w:rsidRDefault="008D42AD">
      <w:pPr>
        <w:pStyle w:val="NormalWeb"/>
      </w:pPr>
    </w:p>
    <w:p w14:paraId="43D5874C" w14:textId="77777777" w:rsidR="008D42AD" w:rsidRDefault="00000000">
      <w:pPr>
        <w:pStyle w:val="NormalWeb"/>
      </w:pPr>
      <w:r>
        <w:rPr>
          <w:rStyle w:val="Strong"/>
        </w:rPr>
        <w:t>Key Insights from TAM</w:t>
      </w:r>
      <w:r>
        <w:t>:</w:t>
      </w:r>
    </w:p>
    <w:p w14:paraId="71B4387C" w14:textId="77777777" w:rsidR="008D42AD" w:rsidRDefault="00000000">
      <w:pPr>
        <w:pStyle w:val="NormalWeb"/>
      </w:pPr>
      <w:r>
        <w:t>Extensive research has demonstrated that perceived usefulness (PU) and perceived ease of use (PEOU) are significant predictors of users' attitudes toward and intentions to use new technologies. For instance, Venkatesh and Davis (2000) extended the Technology Acceptance Model (TAM) by incorporating additional factors such as social influence and facilitating conditions, further validating the model's robustness. These studies consistently show that users are more likely to adopt a technology if they perceive it as useful and easy to use (Venkatesh &amp; Davis, 2000). This relationship is evident across various sectors, from healthcare and education to finance and manufacturing, highlighting the model's versatility and applicability (Davis, 1989; Venkatesh et al., 2003).</w:t>
      </w:r>
    </w:p>
    <w:p w14:paraId="29E7F0FF" w14:textId="77777777" w:rsidR="008D42AD" w:rsidRDefault="00000000">
      <w:pPr>
        <w:pStyle w:val="NormalWeb"/>
      </w:pPr>
      <w:r>
        <w:t>In healthcare, for instance, the perceived usefulness of AI tools in improving diagnostic accuracy and patient care significantly enhances the likelihood of their adoption by medical professionals (Topol, 2019). In the education sector, AI-driven platforms that provide personalized learning experiences and streamline administrative tasks are more likely to be embraced by educators and students when they are seen as both beneficial and user-friendly (Huang et al., 2020).</w:t>
      </w:r>
    </w:p>
    <w:p w14:paraId="42153B88" w14:textId="77777777" w:rsidR="008D42AD" w:rsidRDefault="00000000">
      <w:pPr>
        <w:pStyle w:val="NormalWeb"/>
      </w:pPr>
      <w:r>
        <w:t>In the context of AI integration within organizations, TAM has been instrumental in identifying critical factors that influence employees' acceptance and adoption of AI-powered systems and tools. Studies by Gefen and Straub (2000) and Kulviwat et al. (2007) have shown that PU and PEOU are significant predictors of adoption for technologies such as e-commerce platforms and AI-driven chatbots and virtual assistants. These findings underscore the model's relevance and applicability to contemporary AI technologies (Gefen &amp; Straub, 2000; Kulviwat et al., 2007). For instance, in the realm of e-commerce, AI tools that enhance user experience and streamline purchasing processes are more readily adopted when perceived as both useful and user-friendly (Morris et al., 2005). Similarly, in educational settings, AI-driven learning platforms that are easy to navigate and demonstrably improve learning outcomes tend to see higher adoption rates among educators and students (Chen et al., 2021).</w:t>
      </w:r>
    </w:p>
    <w:p w14:paraId="4399A287" w14:textId="77777777" w:rsidR="008D42AD" w:rsidRDefault="00000000">
      <w:pPr>
        <w:pStyle w:val="NormalWeb"/>
      </w:pPr>
      <w:r>
        <w:t xml:space="preserve">By leveraging TAM, organizations can systematically assess user perceptions of AI technologies, identify potential barriers to adoption, and develop targeted strategies to enhance acceptance. For example, providing comprehensive training programs, ensuring robust technical support, and designing intuitive user interfaces can address concerns related to PEOU, thereby facilitating smoother AI integration (Venkatesh et al., 2003). Additionally, communicating the tangible benefits of AI applications can enhance PU, making the technology more appealing to users (Venkatesh &amp; Bala, 2008). Organizations can also employ user feedback mechanisms to continuously </w:t>
      </w:r>
      <w:r>
        <w:lastRenderedPageBreak/>
        <w:t>improve AI systems, ensuring that they meet evolving user needs and expectations. This iterative approach not only enhances user satisfaction but also promotes sustained engagement with AI technologies (Davis et al., 1992). For instance, companies can implement feedback loops to gather user insights on AI tools, allowing for continuous refinement and adaptation to meet user requirements better (Kim &amp; Malhotra, 2005). By addressing these aspects, organizations can create an environment conducive to AI adoption, ultimately driving innovation and efficiency within their operations.</w:t>
      </w:r>
    </w:p>
    <w:p w14:paraId="77FCF1E0" w14:textId="77777777" w:rsidR="008D42AD" w:rsidRDefault="008D42AD">
      <w:pPr>
        <w:rPr>
          <w:rFonts w:ascii="Times New Roman" w:hAnsi="Times New Roman" w:cs="Times New Roman"/>
          <w:sz w:val="24"/>
          <w:szCs w:val="24"/>
        </w:rPr>
      </w:pPr>
    </w:p>
    <w:p w14:paraId="3DD8209A" w14:textId="77777777" w:rsidR="008D42AD" w:rsidRDefault="008D42AD">
      <w:pPr>
        <w:tabs>
          <w:tab w:val="left" w:pos="720"/>
        </w:tabs>
        <w:spacing w:beforeAutospacing="1" w:afterAutospacing="1"/>
        <w:rPr>
          <w:rFonts w:ascii="Times New Roman" w:hAnsi="Times New Roman" w:cs="Times New Roman"/>
          <w:sz w:val="24"/>
          <w:szCs w:val="24"/>
        </w:rPr>
      </w:pPr>
    </w:p>
    <w:p w14:paraId="27678219" w14:textId="77777777" w:rsidR="008D42AD" w:rsidRDefault="00000000">
      <w:pPr>
        <w:spacing w:beforeAutospacing="1" w:afterAutospacing="1"/>
        <w:ind w:left="360"/>
        <w:rPr>
          <w:rFonts w:ascii="Times New Roman" w:hAnsi="Times New Roman" w:cs="Times New Roman"/>
          <w:sz w:val="24"/>
          <w:szCs w:val="24"/>
        </w:rPr>
      </w:pPr>
      <w:r>
        <w:rPr>
          <w:rStyle w:val="Strong"/>
          <w:rFonts w:ascii="Times New Roman" w:hAnsi="Times New Roman" w:cs="Times New Roman"/>
          <w:sz w:val="24"/>
          <w:szCs w:val="24"/>
        </w:rPr>
        <w:t>Challenges and Criticisms of TAM</w:t>
      </w:r>
      <w:r>
        <w:rPr>
          <w:rFonts w:ascii="Times New Roman" w:hAnsi="Times New Roman" w:cs="Times New Roman"/>
          <w:sz w:val="24"/>
          <w:szCs w:val="24"/>
        </w:rPr>
        <w:t xml:space="preserve">: </w:t>
      </w:r>
    </w:p>
    <w:p w14:paraId="48F6BDDE" w14:textId="77777777" w:rsidR="008D42AD" w:rsidRDefault="00000000">
      <w:pPr>
        <w:pStyle w:val="NormalWeb"/>
      </w:pPr>
      <w:r>
        <w:t xml:space="preserve">Despite its widespread acceptance, the Technology Acceptance Model (TAM) has faced criticism for its limitations, which highlight areas where the model may oversimplify the complex process of technology adoption. Critics argue that TAM primarily focuses on individual perceptions while neglecting broader contextual factors that can profoundly influence adoption behaviors (Venkatesh &amp; Bala, 2008). One significant criticism involves </w:t>
      </w:r>
      <w:r>
        <w:rPr>
          <w:rStyle w:val="Strong"/>
        </w:rPr>
        <w:t>social influence</w:t>
      </w:r>
      <w:r>
        <w:t>, where TAM does not adequately account for how peer pressure and the opinions of influential figures within organizations can sway technology adoption decisions (Venkatesh et al., 2003). Research indicates that endorsements from colleagues and superiors can significantly impact an individual's willingness to adopt new technologies like AI (Karahanna et al., 1999). Integrating social dynamics into TAM could provide a more holistic view of adoption behaviors, particularly in environments where interpersonal relationships and organizational hierarchies play pivotal roles.</w:t>
      </w:r>
    </w:p>
    <w:p w14:paraId="3CDEBDBF" w14:textId="77777777" w:rsidR="008D42AD" w:rsidRDefault="00000000">
      <w:pPr>
        <w:pStyle w:val="NormalWeb"/>
      </w:pPr>
      <w:r>
        <w:t xml:space="preserve">Another critique of TAM revolves around its treatment of </w:t>
      </w:r>
      <w:r>
        <w:rPr>
          <w:rStyle w:val="Strong"/>
        </w:rPr>
        <w:t>organizational context</w:t>
      </w:r>
      <w:r>
        <w:t>. The model often overlooks how factors such as organizational culture, structure, and support mechanisms shape technology adoption processes (Orlikowski &amp; Gash, 1994). Understanding these contextual elements is crucial for comprehensively analyzing AI integration within organizations. For example, a supportive organizational culture that values innovation and provides adequate resources for technology implementation can foster a more favorable environment for AI adoption (Eisenhardt &amp; Martin, 2000). Conversely, rigid hierarchies or inadequate support systems may hinder adoption efforts, regardless of individual perceptions of usefulness and ease of use. By broadening its scope to include organizational factors, TAM could offer deeper insights into the complexities of technology adoption dynamics.</w:t>
      </w:r>
    </w:p>
    <w:p w14:paraId="482228E5" w14:textId="77777777" w:rsidR="008D42AD" w:rsidRDefault="00000000">
      <w:pPr>
        <w:pStyle w:val="NormalWeb"/>
      </w:pPr>
      <w:r>
        <w:t xml:space="preserve">Furthermore, TAM has been criticized for its neglect of </w:t>
      </w:r>
      <w:r>
        <w:rPr>
          <w:rStyle w:val="Strong"/>
        </w:rPr>
        <w:t>individual differences</w:t>
      </w:r>
      <w:r>
        <w:t xml:space="preserve"> among users. Variations in prior experience with technology, cognitive styles, and personality traits can significantly influence how individuals perceive and interact with AI technologies (Agarwal &amp; Prasad, 1998). For instance, users with extensive technological proficiency may find AI tools more intuitive and user-friendly compared to those with limited experience (Venkatesh &amp; Davis, 2000). Moreover, individual differences in risk tolerance, adaptability, and openness to change can impact the speed and extent of technology adoption within organizations (Taylor &amp; Todd, 1995). By incorporating these nuanced factors, TAM could enhance its </w:t>
      </w:r>
      <w:r>
        <w:lastRenderedPageBreak/>
        <w:t>predictive power and provide a more tailored framework for understanding technology adoption behaviors across diverse user populations.</w:t>
      </w:r>
    </w:p>
    <w:p w14:paraId="6187B13B" w14:textId="77777777" w:rsidR="008D42AD" w:rsidRDefault="00000000">
      <w:pPr>
        <w:pStyle w:val="NormalWeb"/>
      </w:pPr>
      <w:r>
        <w:t>Addressing these criticisms could strengthen TAM's utility in guiding organizations through the complex landscape of AI integration. By refining the model to encompass social influences, organizational contexts, and individual differences, researchers and practitioners can gain a more comprehensive understanding of the factors that facilitate or impede the successful adoption of AI technologies. This enhanced understanding, in turn, can inform strategies for mitigating adoption barriers, optimizing technology implementation processes, and fostering a culture of innovation within organizations seeking to harness the transformative potential of AI (Davis et al., 1992; Venkatesh &amp; Bala, 2008).</w:t>
      </w:r>
    </w:p>
    <w:p w14:paraId="2DA70EAF" w14:textId="77777777" w:rsidR="008D42AD" w:rsidRDefault="008D42AD">
      <w:pPr>
        <w:spacing w:beforeAutospacing="1" w:afterAutospacing="1"/>
        <w:ind w:left="360"/>
        <w:rPr>
          <w:rFonts w:ascii="Times New Roman" w:hAnsi="Times New Roman" w:cs="Times New Roman"/>
          <w:sz w:val="24"/>
          <w:szCs w:val="24"/>
        </w:rPr>
      </w:pPr>
    </w:p>
    <w:p w14:paraId="7CEB18C7" w14:textId="77777777" w:rsidR="008D42AD" w:rsidRDefault="008D42AD">
      <w:pPr>
        <w:spacing w:beforeAutospacing="1" w:afterAutospacing="1"/>
        <w:ind w:left="360"/>
        <w:rPr>
          <w:rFonts w:ascii="Times New Roman" w:hAnsi="Times New Roman" w:cs="Times New Roman"/>
          <w:sz w:val="24"/>
          <w:szCs w:val="24"/>
        </w:rPr>
      </w:pPr>
    </w:p>
    <w:p w14:paraId="622275E3" w14:textId="77777777" w:rsidR="008D42AD" w:rsidRDefault="008D42AD">
      <w:pPr>
        <w:spacing w:beforeAutospacing="1" w:afterAutospacing="1"/>
        <w:ind w:left="360"/>
        <w:rPr>
          <w:rFonts w:ascii="Times New Roman" w:hAnsi="Times New Roman" w:cs="Times New Roman"/>
          <w:sz w:val="24"/>
          <w:szCs w:val="24"/>
        </w:rPr>
      </w:pPr>
    </w:p>
    <w:p w14:paraId="5F117F5F" w14:textId="77777777" w:rsidR="008D42AD" w:rsidRDefault="00000000">
      <w:pPr>
        <w:pStyle w:val="NormalWeb"/>
      </w:pPr>
      <w:r>
        <w:rPr>
          <w:rStyle w:val="Strong"/>
        </w:rPr>
        <w:t>Extensions and Modifications of TAM</w:t>
      </w:r>
      <w:r>
        <w:t xml:space="preserve">: </w:t>
      </w:r>
    </w:p>
    <w:p w14:paraId="3D504DA8" w14:textId="77777777" w:rsidR="008D42AD" w:rsidRDefault="00000000">
      <w:pPr>
        <w:pStyle w:val="NormalWeb"/>
      </w:pPr>
      <w:r>
        <w:t>To address the inherent limitations of the Technology Acceptance Model (TAM), researchers have introduced several extensions and modifications aimed at enhancing its explanatory power and applicability across diverse technological contexts. One prominent adaptation is the Unified Theory of Acceptance and Use of Technology (UTAUT), developed by Venkatesh et al. (2003). UTAUT integrates additional constructs beyond TAM's original scope, including social influence, facilitating conditions, and performance expectancy. By encompassing these factors, UTAUT provides a more holistic framework for examining technology adoption behaviors. Its widespread application across various domains underscores its robustness and adaptability, demonstrating how TAM-based models can evolve to capture the complexities of modern technology adoption (Venkatesh et al., 2003).</w:t>
      </w:r>
    </w:p>
    <w:p w14:paraId="4CC00052" w14:textId="77777777" w:rsidR="008D42AD" w:rsidRDefault="00000000">
      <w:pPr>
        <w:pStyle w:val="NormalWeb"/>
      </w:pPr>
      <w:r>
        <w:t>In addition to UTAUT, other extensions like TAM2 and TAM3 have emerged to further refine the model's predictive capabilities. TAM2 incorporates variables such as perceived enjoyment, perceived risk, and trust, which enrich the understanding of user motivations and concerns in adopting new technologies (Venkatesh &amp; Davis, 2000). These extensions offer deeper insights into the multifaceted nature of technology acceptance, acknowledging that factors beyond perceived usefulness and ease of use significantly influence adoption decisions (Venkatesh &amp; Bala, 2008). For instance, perceived enjoyment highlights the role of user experience and emotional responses in technology adoption, while perceived risk and trust address critical concerns related to security, reliability, and credibility of technological innovations (Davis et al., 1992).</w:t>
      </w:r>
    </w:p>
    <w:p w14:paraId="7CD91EE7" w14:textId="77777777" w:rsidR="008D42AD" w:rsidRDefault="00000000">
      <w:pPr>
        <w:pStyle w:val="NormalWeb"/>
      </w:pPr>
      <w:r>
        <w:t xml:space="preserve">Moreover, these modified TAM frameworks have been instrumental in exploring how individual characteristics, organizational contexts, and socio-cultural factors interact to shape technology adoption outcomes. By integrating insights from psychology, sociology, and organizational behavior, researchers have expanded TAM's scope to encompass a broader range of influences on adoption behaviors (Bagozzi et al., 2002). This interdisciplinary approach not only enhances the theoretical foundations of </w:t>
      </w:r>
      <w:r>
        <w:lastRenderedPageBreak/>
        <w:t>technology acceptance research but also provides practical implications for organizations seeking to implement AI and other advanced technologies effectively (Venkatesh &amp; Davis, 2000).</w:t>
      </w:r>
    </w:p>
    <w:p w14:paraId="3083914F" w14:textId="77777777" w:rsidR="008D42AD" w:rsidRDefault="00000000">
      <w:pPr>
        <w:pStyle w:val="NormalWeb"/>
      </w:pPr>
      <w:r>
        <w:t>Furthermore, the evolution of TAM through these extensions underscores its versatility and enduring relevance in the rapidly evolving landscape of technological innovation. As new technologies continue to reshape organizational practices and consumer behaviors, the adaptive nature of TAM-based frameworks remains essential for guiding research and strategy development. By continually refining and expanding these models, researchers can better anticipate and address the complexities inherent in technology adoption, thereby fostering more successful implementations and maximizing the transformative potential of innovations like AI within organizational contexts (Venkatesh et al., 2003; Venkatesh &amp; Bala, 2008).</w:t>
      </w:r>
    </w:p>
    <w:p w14:paraId="426A543F" w14:textId="77777777" w:rsidR="008D42AD" w:rsidRDefault="008D42AD">
      <w:pPr>
        <w:pStyle w:val="NormalWeb"/>
      </w:pPr>
    </w:p>
    <w:p w14:paraId="042ED8D8" w14:textId="77777777" w:rsidR="008D42AD" w:rsidRDefault="008D42AD">
      <w:pPr>
        <w:pStyle w:val="NormalWeb"/>
      </w:pPr>
    </w:p>
    <w:p w14:paraId="144195C9" w14:textId="77777777" w:rsidR="008D42AD" w:rsidRDefault="008D42AD">
      <w:pPr>
        <w:pStyle w:val="NormalWeb"/>
      </w:pPr>
    </w:p>
    <w:p w14:paraId="331C0627" w14:textId="77777777" w:rsidR="008D42AD" w:rsidRDefault="00000000">
      <w:pPr>
        <w:pStyle w:val="NormalWeb"/>
      </w:pPr>
      <w:r>
        <w:rPr>
          <w:rStyle w:val="Strong"/>
        </w:rPr>
        <w:t>Conclusion</w:t>
      </w:r>
      <w:r>
        <w:t xml:space="preserve">: </w:t>
      </w:r>
    </w:p>
    <w:p w14:paraId="5524E09B" w14:textId="77777777" w:rsidR="008D42AD" w:rsidRDefault="00000000">
      <w:pPr>
        <w:pStyle w:val="NormalWeb"/>
      </w:pPr>
      <w:r>
        <w:t>The Technology Acceptance Model (TAM) stands as a cornerstone in the study of technology adoption, offering profound insights into how users perceive and embrace new technologies, including the transformative potential of artificial intelligence (AI). Central to TAM are the concepts of perceived usefulness (PU) and perceived ease of use (PEOU), which illuminate the critical factors shaping users' intentions and behaviors towards technology adoption (Davis, 1989). By emphasizing these dimensions, TAM has provided a structured framework for understanding the nuanced interplay between user perceptions, organizational contexts, and the broader socio-technological environment (Venkatesh &amp; Davis, 2000).</w:t>
      </w:r>
    </w:p>
    <w:p w14:paraId="02C97D5E" w14:textId="77777777" w:rsidR="008D42AD" w:rsidRDefault="00000000">
      <w:pPr>
        <w:pStyle w:val="NormalWeb"/>
      </w:pPr>
      <w:r>
        <w:t>Despite its foundational role, TAM has not been without critiques. Critics argue that TAM's exclusive focus on individual perceptions overlooks the intricate influence of social dynamics, organizational contexts, and individual differences in shaping technology adoption (Bagozzi, 2007). Nevertheless, TAM has continuously evolved through various extensions and modifications, such as the Unified Theory of Acceptance and Use of Technology (UTAUT), TAM2, and TAM3, which incorporate additional variables like social influence, trust, and perceived enjoyment (Venkatesh et al., 2003; Venkatesh &amp; Davis, 2000; Venkatesh &amp; Bala, 2008). These adaptations have bolstered TAM's applicability across diverse settings, enriching its capacity to predict and explain technology adoption behaviors more comprehensively (Venkatesh &amp; Bala, 2008).</w:t>
      </w:r>
    </w:p>
    <w:p w14:paraId="06DB3793" w14:textId="77777777" w:rsidR="008D42AD" w:rsidRDefault="00000000">
      <w:pPr>
        <w:pStyle w:val="NormalWeb"/>
      </w:pPr>
      <w:r>
        <w:t xml:space="preserve">In the realm of AI integration within organizations, TAM has proven invaluable. It has guided research efforts in identifying key determinants of AI acceptance among users, from healthcare professionals leveraging AI for diagnostic accuracy (Davis et al., 1992) to educators embracing AI-driven learning platforms for enhanced educational outcomes (Venkatesh et al., 2003). By understanding how PU and PEOU influence AI adoption, organizations can tailor strategies to mitigate adoption barriers, </w:t>
      </w:r>
      <w:r>
        <w:lastRenderedPageBreak/>
        <w:t>enhance user experience, and optimize technology implementation processes (Venkatesh &amp; Bala, 2008).</w:t>
      </w:r>
    </w:p>
    <w:p w14:paraId="22EFAD44" w14:textId="77777777" w:rsidR="008D42AD" w:rsidRDefault="00000000">
      <w:pPr>
        <w:pStyle w:val="NormalWeb"/>
      </w:pPr>
      <w:r>
        <w:t>Looking forward, the ongoing refinement of TAM and its constructs is crucial for maintaining its relevance amidst rapid technological advancements. By addressing criticisms and integrating broader contextual factors, such as organizational culture, support structures, and socio-cultural influences, TAM can offer more nuanced insights into the complexities of AI adoption (Bagozzi, 2007; Venkatesh &amp; Davis, 2000). This holistic approach not only supports more informed decision-making within organizations but also fosters a culture of innovation and continuous improvement in AI deployment strategies.</w:t>
      </w:r>
    </w:p>
    <w:p w14:paraId="5FD6D046" w14:textId="77777777" w:rsidR="008D42AD" w:rsidRDefault="00000000">
      <w:pPr>
        <w:pStyle w:val="NormalWeb"/>
      </w:pPr>
      <w:r>
        <w:t>Ultimately, TAM remains pivotal in guiding both research and practical applications aimed at maximizing the benefits of AI technologies within organizational contexts. By leveraging TAM's insights, stakeholders can navigate the challenges of technology adoption more effectively, driving sustained innovation and efficiency across diverse sectors (Venkatesh et al., 2003). As technology continues to evolve, TAM stands poised to evolve alongside it, ensuring its enduring relevance and value in understanding human-technology interaction in the 21st century.</w:t>
      </w:r>
    </w:p>
    <w:p w14:paraId="4F01026E" w14:textId="77777777" w:rsidR="008D42AD" w:rsidRDefault="008D42AD">
      <w:pPr>
        <w:rPr>
          <w:rFonts w:ascii="Times New Roman" w:hAnsi="Times New Roman" w:cs="Times New Roman"/>
          <w:sz w:val="24"/>
          <w:szCs w:val="24"/>
        </w:rPr>
      </w:pPr>
    </w:p>
    <w:p w14:paraId="74C714D1" w14:textId="77777777" w:rsidR="008D42AD" w:rsidRDefault="008D42AD">
      <w:pPr>
        <w:rPr>
          <w:rFonts w:ascii="Times New Roman" w:hAnsi="Times New Roman" w:cs="Times New Roman"/>
          <w:sz w:val="24"/>
          <w:szCs w:val="24"/>
        </w:rPr>
      </w:pPr>
    </w:p>
    <w:p w14:paraId="1476947C"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Iii. Diffusion of Innovations Theory</w:t>
      </w:r>
    </w:p>
    <w:p w14:paraId="242B0495" w14:textId="77777777" w:rsidR="008D42AD" w:rsidRDefault="00000000">
      <w:pPr>
        <w:pStyle w:val="NormalWeb"/>
      </w:pPr>
      <w:r>
        <w:t>The Diffusion of Innovations theory, first formulated by Everett Rogers in 1962, remains a cornerstone in the study of how new ideas, products, and technologies traverse through societies and organizations, shaping their evolution over time (Rogers, 1962). Central to this theoretical framework is the concept of diffusion—a structured process encompassing sequential stages: knowledge, persuasion, decision, implementation, and confirmation. These stages collectively delineate the path of innovation adoption, illustrating how ideas transition from initial awareness among early adopters to widespread acceptance among broader populations (Rogers, 1962).</w:t>
      </w:r>
    </w:p>
    <w:p w14:paraId="215B9010" w14:textId="77777777" w:rsidR="008D42AD" w:rsidRDefault="00000000">
      <w:pPr>
        <w:pStyle w:val="NormalWeb"/>
      </w:pPr>
      <w:r>
        <w:t>The theory posits that the rate and breadth of adoption are influenced by a complex interplay of factors. Foremost among these are the perceived attributes of the innovation itself. Innovations perceived as advantageous, offering clear benefits such as enhanced efficiency, cost savings, or superior performance compared to existing practices, tend to gain momentum more rapidly within organizational settings (Rogers, 2003). Moreover, the compatibility of innovations with prevailing values, norms, and operational paradigms significantly impacts adoption rates. Organizations and individuals are more likely to embrace innovations that seamlessly align with their current practices and strategic objectives. Additionally, innovations that are easy to trial and observe, thereby reducing uncertainty and perceived risks, are generally assimilated more swiftly, facilitating their diffusion across social networks and organizational boundaries (Rogers, 2003).</w:t>
      </w:r>
    </w:p>
    <w:p w14:paraId="50B277AC" w14:textId="77777777" w:rsidR="008D42AD" w:rsidRDefault="00000000">
      <w:pPr>
        <w:pStyle w:val="NormalWeb"/>
      </w:pPr>
      <w:r>
        <w:t xml:space="preserve">In the specific context of AI integration within organizational environments, the Diffusion of Innovations theory provides critical insights into the multifaceted factors influencing the adoption and implementation of AI technologies. By discerning the characteristics and behaviors of various adopter categories—ranging from innovators </w:t>
      </w:r>
      <w:r>
        <w:lastRenderedPageBreak/>
        <w:t>and early adopters who are eager to explore and experiment with new technologies, to the early and late majority, and finally laggards who adopt innovations cautiously—leaders and decision-makers can tailor their strategies to foster effective AI adoption (Rogers, 2003). Innovators and early adopters, often at the forefront of technological change, play pivotal roles in championing AI initiatives within organizations. Their advocacy not only demonstrates the tangible benefits of AI but also helps to alleviate initial skepticism and resistance among more conservative segments of the organizational workforce, thereby facilitating broader adoption (Rogers, 2003).</w:t>
      </w:r>
    </w:p>
    <w:p w14:paraId="69A5F4B9" w14:textId="77777777" w:rsidR="008D42AD" w:rsidRDefault="00000000">
      <w:pPr>
        <w:pStyle w:val="NormalWeb"/>
      </w:pPr>
      <w:r>
        <w:t>Despite its robust explanatory power, the Diffusion of Innovations theory is subject to critique. Scholars argue that its emphasis on individual and interpersonal factors may oversimplify the complex array of influences shaping adoption decisions within organizational contexts. Critics contend that the theory's relative neglect of systemic influences, such as power dynamics, entrenched organizational cultures resistant to change, and external pressures from regulatory environments or competitive landscapes, presents limitations in fully capturing the adoption dynamics of AI technologies (Greenhalgh et al., 2004). Addressing these critiques requires ongoing refinement and integration of broader contextual factors into diffusion models, ensuring a more comprehensive understanding of technology adoption processes (Greenhalgh et al., 2004).</w:t>
      </w:r>
    </w:p>
    <w:p w14:paraId="1EAA44FC" w14:textId="77777777" w:rsidR="008D42AD" w:rsidRDefault="00000000">
      <w:pPr>
        <w:pStyle w:val="NormalWeb"/>
      </w:pPr>
      <w:r>
        <w:t>Nevertheless, the Diffusion of Innovations theory remains indispensable in the study of technology adoption and implementation. Its ability to elucidate how innovations propagate through social networks, gaining acceptance over time, provides a valuable analytical framework for examining the adoption dynamics of AI within diverse organizational landscapes (Rogers, 2003). By acknowledging its inherent limitations and complementing it with insights from complementary theoretical perspectives—such as Institutional Theory, which emphasizes organizational conformity to external norms (DiMaggio &amp; Powell, 1983), and Cognitive Psychology, which delves into individual decision-making processes (Kahneman, 2011)—researchers and practitioners can construct a more nuanced and holistic framework for guiding effective AI integration strategies.</w:t>
      </w:r>
    </w:p>
    <w:p w14:paraId="052540FB" w14:textId="77777777" w:rsidR="008D42AD" w:rsidRDefault="00000000">
      <w:pPr>
        <w:pStyle w:val="NormalWeb"/>
      </w:pPr>
      <w:r>
        <w:t>In conclusion, the Diffusion of Innovations theory continues to significantly enrich our understanding of technology adoption, offering a structured approach to deciphering how AI and other technological innovations permeate and transform organizational contexts. By integrating diverse theoretical perspectives and recognizing the intricate complexities inherent in adoption contexts, stakeholders can enhance their ability to navigate challenges, capitalize on opportunities, and maximize the transformative potential of AI within organizations. This integrative approach not only advances theoretical discourse but also informs practical strategies aimed at fostering innovation, efficiency, and sustainable growth in an era defined by rapid technological advancement and evolving organizational landscapes (Rogers, 2003; DiMaggio &amp; Powell, 1983; Kahneman, 2011).</w:t>
      </w:r>
    </w:p>
    <w:p w14:paraId="013A90F7" w14:textId="77777777" w:rsidR="008D42AD" w:rsidRDefault="00000000">
      <w:pPr>
        <w:rPr>
          <w:rFonts w:ascii="Times New Roman" w:hAnsi="Times New Roman" w:cs="Times New Roman"/>
          <w:sz w:val="24"/>
          <w:szCs w:val="24"/>
        </w:rPr>
      </w:pPr>
      <w:r>
        <w:rPr>
          <w:rFonts w:ascii="Times New Roman" w:hAnsi="Times New Roman" w:cs="Times New Roman"/>
          <w:b/>
          <w:bCs/>
          <w:sz w:val="24"/>
          <w:szCs w:val="24"/>
        </w:rPr>
        <w:t>Iv. Institutional Theory</w:t>
      </w:r>
    </w:p>
    <w:p w14:paraId="3ED7F48D" w14:textId="77777777" w:rsidR="008D42AD" w:rsidRDefault="00000000">
      <w:pPr>
        <w:pStyle w:val="NormalWeb"/>
      </w:pPr>
      <w:r>
        <w:t xml:space="preserve">Institutional Theory, originally developed to elucidate how social structures and norms shape organizational behavior and decision-making, offers a profound lens through which to understand the complexities of AI integration within organizational </w:t>
      </w:r>
      <w:r>
        <w:lastRenderedPageBreak/>
        <w:t>contexts (Scott, 2014). Institutions, as defined by this theory, encompass the formal and informal rules, norms, and practices that guide individuals and organizations, defining what is deemed acceptable and legitimate within specific environments. Organizational actions, therefore, are not solely determined by internal considerations but are significantly influenced by external institutional pressures to conform to established norms and expectations (Scott, 2014).</w:t>
      </w:r>
    </w:p>
    <w:p w14:paraId="7DCD8E20" w14:textId="77777777" w:rsidR="008D42AD" w:rsidRDefault="00000000">
      <w:pPr>
        <w:pStyle w:val="NormalWeb"/>
      </w:pPr>
      <w:r>
        <w:t>In the realm of AI integration, Institutional Theory provides crucial insights into how organizations respond to these external pressures and institutional forces when adopting new technologies. Beyond the intrinsic benefits of AI adoption, such as operational efficiency or competitive advantage, organizations may embrace AI to align with industry standards, comply with regulatory mandates, or meet societal expectations regarding technological innovation (DiMaggio &amp; Powell, 1983). The theory posits that institutional pressures play a pivotal role in shaping the pace and extent of AI adoption within organizations, thereby influencing their strategic decisions, operational practices, and overall organizational culture (Meyer &amp; Rowan, 1977).</w:t>
      </w:r>
    </w:p>
    <w:p w14:paraId="51D2632D" w14:textId="77777777" w:rsidR="008D42AD" w:rsidRDefault="00000000">
      <w:pPr>
        <w:pStyle w:val="NormalWeb"/>
      </w:pPr>
      <w:r>
        <w:t>Central to Institutional Theory's application in the context of AI integration is the concept of legitimacy. Legitimacy refers to the perception that an organization's actions and practices are appropriate, desirable, and congruent with societal norms and expectations (Suchman, 1995). By adopting AI technologies, organizations not only seek to harness technological advancements but also aim to enhance their legitimacy within their respective industries or communities. Demonstrating alignment with prevailing norms regarding technological innovation can bolster an organization's reputation and credibility, thereby reinforcing its position in the competitive landscape (Suchman, 1995).</w:t>
      </w:r>
    </w:p>
    <w:p w14:paraId="0F339170" w14:textId="77777777" w:rsidR="008D42AD" w:rsidRDefault="00000000">
      <w:pPr>
        <w:pStyle w:val="NormalWeb"/>
      </w:pPr>
      <w:r>
        <w:t>Moreover, Institutional Theory underscores the phenomenon of isomorphism—a process wherein organizations mimic the practices of others in their field to gain legitimacy or competitive advantage (DiMaggio &amp; Powell, 1983). In the context of AI adoption, organizations may emulate industry leaders or peers who have successfully integrated AI into their operations, seeking to replicate their success and legitimacy within their own organizational contexts. This emulation process can accelerate the diffusion of AI technologies across sectors and industries, fostering a broader adoption and normalization of AI-driven practices (DiMaggio &amp; Powell, 1983).</w:t>
      </w:r>
    </w:p>
    <w:p w14:paraId="485F323B" w14:textId="77777777" w:rsidR="008D42AD" w:rsidRDefault="00000000">
      <w:pPr>
        <w:pStyle w:val="NormalWeb"/>
      </w:pPr>
      <w:r>
        <w:t>Applying Institutional Theory to the study of AI integration enables researchers to explore how external institutional pressures shape organizational strategies and practices related to AI technologies. They can investigate how organizations navigate regulatory frameworks, adhere to industry standards, and respond to societal expectations when implementing AI solutions (Scott, 2014). Additionally, the theory provides insights into the mechanisms through which organizations legitimize their AI initiatives, mitigate resistance to technological change, and strive to maintain their competitive edge amidst a rapidly evolving technological landscape (Meyer &amp; Rowan, 1977).</w:t>
      </w:r>
    </w:p>
    <w:p w14:paraId="0716D249" w14:textId="77777777" w:rsidR="008D42AD" w:rsidRDefault="00000000">
      <w:pPr>
        <w:pStyle w:val="NormalWeb"/>
      </w:pPr>
      <w:r>
        <w:t xml:space="preserve">In conclusion, Institutional Theory offers a robust framework for understanding the dynamics of AI integration within organizational contexts, emphasizing the role of external institutional pressures in shaping adoption decisions and strategic responses. </w:t>
      </w:r>
      <w:r>
        <w:lastRenderedPageBreak/>
        <w:t>By integrating this theoretical perspective into research on AI adoption, scholars can enrich their analyses, deepen their understanding of organizational behavior in the face of technological change, and inform practical strategies for effectively integrating AI technologies into diverse organizational settings. This holistic approach not only advances theoretical discourse but also empowers organizations to navigate complexities, leverage opportunities, and harness the transformative potential of AI to achieve sustainable growth and innovation (Scott, 2014; DiMaggio &amp; Powell, 1983; Meyer &amp; Rowan, 1977; Suchman, 1995).</w:t>
      </w:r>
    </w:p>
    <w:p w14:paraId="118DEDA0" w14:textId="77777777" w:rsidR="008D42AD" w:rsidRDefault="008D42AD">
      <w:pPr>
        <w:rPr>
          <w:rFonts w:ascii="Times New Roman" w:hAnsi="Times New Roman" w:cs="Times New Roman"/>
          <w:sz w:val="24"/>
          <w:szCs w:val="24"/>
        </w:rPr>
      </w:pPr>
    </w:p>
    <w:p w14:paraId="0CE1C1F5" w14:textId="77777777" w:rsidR="008D42AD" w:rsidRDefault="008D42AD">
      <w:pPr>
        <w:rPr>
          <w:rFonts w:ascii="Times New Roman" w:hAnsi="Times New Roman" w:cs="Times New Roman"/>
          <w:sz w:val="24"/>
          <w:szCs w:val="24"/>
        </w:rPr>
      </w:pPr>
    </w:p>
    <w:p w14:paraId="4BDA9BA3" w14:textId="77777777" w:rsidR="008D42AD" w:rsidRDefault="008D42AD">
      <w:pPr>
        <w:rPr>
          <w:rFonts w:ascii="Times New Roman" w:hAnsi="Times New Roman" w:cs="Times New Roman"/>
          <w:sz w:val="24"/>
          <w:szCs w:val="24"/>
        </w:rPr>
      </w:pPr>
    </w:p>
    <w:p w14:paraId="1C918892" w14:textId="77777777" w:rsidR="008D42AD" w:rsidRDefault="008D42AD">
      <w:pPr>
        <w:rPr>
          <w:rFonts w:ascii="Times New Roman" w:hAnsi="Times New Roman" w:cs="Times New Roman"/>
          <w:sz w:val="24"/>
          <w:szCs w:val="24"/>
        </w:rPr>
      </w:pPr>
    </w:p>
    <w:p w14:paraId="1631000A" w14:textId="77777777" w:rsidR="008D42AD" w:rsidRDefault="00000000">
      <w:pPr>
        <w:rPr>
          <w:rFonts w:ascii="Times New Roman" w:hAnsi="Times New Roman" w:cs="Times New Roman"/>
          <w:sz w:val="24"/>
          <w:szCs w:val="24"/>
        </w:rPr>
      </w:pPr>
      <w:r>
        <w:rPr>
          <w:rFonts w:ascii="Times New Roman" w:hAnsi="Times New Roman" w:cs="Times New Roman"/>
          <w:b/>
          <w:bCs/>
          <w:sz w:val="24"/>
          <w:szCs w:val="24"/>
        </w:rPr>
        <w:t>V. Insights from Cognitive Psychology</w:t>
      </w:r>
    </w:p>
    <w:p w14:paraId="70DB3F8B" w14:textId="77777777" w:rsidR="008D42AD" w:rsidRDefault="00000000">
      <w:pPr>
        <w:pStyle w:val="NormalWeb"/>
      </w:pPr>
      <w:r>
        <w:t>Cognitive psychology offers profound insights into human cognition, perception, and decision-making processes, which are pivotal in the adoption and implementation of AI within organizational contexts (Anderson, 2015). This discipline provides a nuanced understanding of how individuals perceive and interact with AI technologies, enabling organizations to design more effective systems and strategies that resonate with users' cognitive capabilities and preferences (Baddeley, 2018).</w:t>
      </w:r>
    </w:p>
    <w:p w14:paraId="2621B561" w14:textId="77777777" w:rsidR="008D42AD" w:rsidRDefault="00000000">
      <w:pPr>
        <w:pStyle w:val="NormalWeb"/>
      </w:pPr>
      <w:r>
        <w:t>Central to cognitive psychology is the concept of mental models—internal representations that individuals construct to interpret and navigate their environment (Johnson-Laird, 1983). When engaging with AI systems, users develop mental models that influence their expectations, behaviors, and attitudes towards the technology. Organizations must consider these mental models when designing AI interfaces and experiences to ensure usability and acceptance. Tailoring AI systems to align with users' mental models enhances engagement and facilitates smoother integration into organizational workflows (Norman, 2013).</w:t>
      </w:r>
    </w:p>
    <w:p w14:paraId="763803B5" w14:textId="77777777" w:rsidR="008D42AD" w:rsidRDefault="00000000">
      <w:pPr>
        <w:pStyle w:val="NormalWeb"/>
      </w:pPr>
      <w:r>
        <w:t>Moreover, cognitive psychology highlights the prevalence of human biases and heuristics in decision-making processes (Tversky &amp; Kahneman, 1974). People often rely on cognitive shortcuts and biases, such as confirmation bias and availability heuristic, when processing information and forming judgments about AI technologies. Recognizing these biases is crucial for organizations aiming to mitigate resistance and skepticism towards AI. By designing AI systems that provide transparent information, counter confirmation biases, and mitigate heuristic errors, organizations can foster trust and acceptance among users (Gilovich, 1991).</w:t>
      </w:r>
    </w:p>
    <w:p w14:paraId="5DF31CCE" w14:textId="77777777" w:rsidR="008D42AD" w:rsidRDefault="00000000">
      <w:pPr>
        <w:pStyle w:val="NormalWeb"/>
      </w:pPr>
      <w:r>
        <w:t>Furthermore, cognitive psychology underscores the critical role of user experience (UX) design in shaping perceptions and interactions with AI technologies (Hassenzahl, 2013). Applying cognitive principles to UX design enables organizations to create intuitive and user-friendly AI interfaces. Techniques like information visualization, real-time feedback mechanisms, and personalized recommendations enhance users' understanding and engagement with AI-driven insights. By optimizing UX design, organizations can improve usability, satisfaction, and overall acceptance of AI technologies within their operational environments (Norman, 2013).</w:t>
      </w:r>
    </w:p>
    <w:p w14:paraId="52A4F3F6" w14:textId="77777777" w:rsidR="008D42AD" w:rsidRDefault="00000000">
      <w:pPr>
        <w:pStyle w:val="NormalWeb"/>
      </w:pPr>
      <w:r>
        <w:lastRenderedPageBreak/>
        <w:t>Additionally, cognitive psychology informs strategies for capturing and retaining users' attention and information processing capabilities within AI interfaces. Techniques such as employing salient visual cues, clear communication of AI-generated insights, and interactive features facilitate effective information processing and memory retention (Chabris &amp; Simons, 2010). These approaches not only enhance user engagement but also optimize the utility and impact of AI-driven recommendations and decision support systems (Miller, 1956).</w:t>
      </w:r>
    </w:p>
    <w:p w14:paraId="1D2FF824" w14:textId="77777777" w:rsidR="008D42AD" w:rsidRDefault="00000000">
      <w:pPr>
        <w:pStyle w:val="NormalWeb"/>
      </w:pPr>
      <w:r>
        <w:t>In conclusion, insights from cognitive psychology offer invaluable guidance for organizations embarking on AI integration initiatives. By comprehending users' mental models, biases, and cognitive processes, organizations can develop AI systems that are not only technologically advanced but also intuitive and aligned with user needs. This human-centered approach to AI implementation promotes acceptance, adoption, and effective utilization of AI technologies within organizational settings, ultimately contributing to enhanced efficiency, innovation, and competitive advantage. Adopting these cognitive insights ensures that AI initiatives resonate with users, driving organizational success in the dynamic landscape of technological innovation (Anderson, 2015; Baddeley, 2018; Chabris &amp; Simons, 2010; Gilovich, 1991; Hassenzahl, 2013; Johnson-Laird, 1983; Miller, 1956; Norman, 2013; Tversky &amp; Kahneman, 1974).</w:t>
      </w:r>
    </w:p>
    <w:p w14:paraId="544F3366" w14:textId="77777777" w:rsidR="008D42AD" w:rsidRDefault="008D42AD">
      <w:pPr>
        <w:rPr>
          <w:rFonts w:ascii="Times New Roman" w:hAnsi="Times New Roman" w:cs="Times New Roman"/>
          <w:sz w:val="24"/>
          <w:szCs w:val="24"/>
        </w:rPr>
      </w:pPr>
    </w:p>
    <w:p w14:paraId="7D73C457" w14:textId="77777777" w:rsidR="008D42AD" w:rsidRDefault="008D42AD">
      <w:pPr>
        <w:rPr>
          <w:rFonts w:ascii="Times New Roman" w:hAnsi="Times New Roman" w:cs="Times New Roman"/>
          <w:sz w:val="24"/>
          <w:szCs w:val="24"/>
        </w:rPr>
      </w:pPr>
    </w:p>
    <w:p w14:paraId="5D403A36" w14:textId="77777777" w:rsidR="008D42AD" w:rsidRDefault="008D42AD">
      <w:pPr>
        <w:rPr>
          <w:rFonts w:ascii="Times New Roman" w:hAnsi="Times New Roman" w:cs="Times New Roman"/>
          <w:sz w:val="24"/>
          <w:szCs w:val="24"/>
        </w:rPr>
      </w:pPr>
    </w:p>
    <w:p w14:paraId="04060628"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Vi. Synthesis of Theoretical Perspectives:</w:t>
      </w:r>
    </w:p>
    <w:p w14:paraId="7626EC84" w14:textId="77777777" w:rsidR="008D42AD" w:rsidRDefault="008D42AD">
      <w:pPr>
        <w:rPr>
          <w:rFonts w:ascii="Times New Roman" w:hAnsi="Times New Roman" w:cs="Times New Roman"/>
          <w:b/>
          <w:bCs/>
          <w:sz w:val="24"/>
          <w:szCs w:val="24"/>
        </w:rPr>
      </w:pPr>
    </w:p>
    <w:p w14:paraId="4E4C88CD" w14:textId="77777777" w:rsidR="008D42AD" w:rsidRDefault="00000000">
      <w:pPr>
        <w:pStyle w:val="NormalWeb"/>
      </w:pPr>
      <w:r>
        <w:t>Synthesizing theoretical perspectives from diverse disciplines provides a robust framework for comprehending the multifaceted dynamics influencing AI integration within organizational contexts. Key theories such as the Technology Acceptance Model (TAM), Diffusion of Innovations theory, Institutional Theory, and insights from cognitive psychology collectively offer invaluable insights into the complexities of AI adoption and implementation strategies.</w:t>
      </w:r>
    </w:p>
    <w:p w14:paraId="6928FC42" w14:textId="77777777" w:rsidR="008D42AD" w:rsidRDefault="00000000">
      <w:pPr>
        <w:pStyle w:val="NormalWeb"/>
      </w:pPr>
      <w:r>
        <w:t>The Technology Acceptance Model (TAM) underscores the critical role of perceived usefulness and ease of use in shaping individuals' attitudes towards adopting new technologies like AI (Davis, 1989). By evaluating users' perceptions of AI's utility and usability, organizations can pinpoint obstacles to adoption and devise targeted interventions to enhance acceptance and utilization. TAM's focus on user motivations and behaviors provides a foundational framework for understanding the drivers of AI adoption within organizational settings, thereby guiding effective implementation strategies (Venkatesh &amp; Davis, 2000).</w:t>
      </w:r>
    </w:p>
    <w:p w14:paraId="64625D5F" w14:textId="77777777" w:rsidR="008D42AD" w:rsidRDefault="00000000">
      <w:pPr>
        <w:pStyle w:val="NormalWeb"/>
      </w:pPr>
      <w:r>
        <w:t xml:space="preserve">Diffusion of Innovations theory elucidates how innovations spread through social systems, categorizing adopters into segments ranging from innovators to laggards based on their openness to new ideas (Rogers, 2003). This theory emphasizes the significance of social networks, communication channels, and perceived benefits in influencing adoption decisions. Organizations can leverage insights from diffusion theory to identify early adopters and opinion leaders who can champion AI initiatives, </w:t>
      </w:r>
      <w:r>
        <w:lastRenderedPageBreak/>
        <w:t>facilitating widespread acceptance and integration across organizational boundaries (Rogers, 2003).</w:t>
      </w:r>
    </w:p>
    <w:p w14:paraId="2CA4E6D8" w14:textId="77777777" w:rsidR="008D42AD" w:rsidRDefault="00000000">
      <w:pPr>
        <w:pStyle w:val="NormalWeb"/>
      </w:pPr>
      <w:r>
        <w:t>Institutional Theory extends the analysis by highlighting the influence of broader institutional norms, values, and structures on organizational behavior and decision-making (Scott, 2014). Organizations are subject to institutional pressures that dictate conformity to established norms, regulations, and societal expectations regarding technological adoption. By navigating these institutional dynamics, organizations can strategically align their AI initiatives to enhance legitimacy, mitigate resistance, and capitalize on institutional support for successful implementation (DiMaggio &amp; Powell, 1983).</w:t>
      </w:r>
    </w:p>
    <w:p w14:paraId="4D38C46F" w14:textId="77777777" w:rsidR="008D42AD" w:rsidRDefault="00000000">
      <w:pPr>
        <w:pStyle w:val="NormalWeb"/>
      </w:pPr>
      <w:r>
        <w:t>Insights from cognitive psychology offer crucial considerations for designing AI interfaces and user experiences that resonate with users' cognitive capabilities and preferences (Anderson, 2015). Understanding users' mental models, cognitive biases, and decision-making processes enables organizations to craft intuitive and user-friendly AI systems (Norman, 2013). Cognitive psychology emphasizes UX design principles such as information visualization, feedback mechanisms, and personalized interactions to optimize user engagement and foster acceptance of AI technologies (Hassenzahl, 2013).</w:t>
      </w:r>
    </w:p>
    <w:p w14:paraId="15D4B99B" w14:textId="77777777" w:rsidR="008D42AD" w:rsidRDefault="00000000">
      <w:pPr>
        <w:pStyle w:val="NormalWeb"/>
      </w:pPr>
      <w:r>
        <w:t>By synthesizing these theoretical perspectives, organizations gain a comprehensive framework for addressing the diverse factors influencing AI adoption. Integrating insights from TAM, Diffusion of Innovations theory, Institutional Theory, and cognitive psychology enables organizations to develop holistic strategies that account for technological feasibility, social dynamics, cognitive responses, and institutional contexts. This interdisciplinary approach empowers organizations to navigate the complexities of AI implementation effectively, harnessing the transformative potential of technological innovation while minimizing adoption barriers and maximizing organizational benefits (Anderson, 2015; Davis, 1989; DiMaggio &amp; Powell, 1983; Hassenzahl, 2013; Norman, 2013; Rogers, 2003; Scott, 2014; Venkatesh &amp; Davis, 2000).</w:t>
      </w:r>
    </w:p>
    <w:p w14:paraId="1CE13CA3" w14:textId="77777777" w:rsidR="008D42AD" w:rsidRDefault="008D42AD">
      <w:pPr>
        <w:rPr>
          <w:rFonts w:ascii="Times New Roman" w:hAnsi="Times New Roman" w:cs="Times New Roman"/>
          <w:sz w:val="24"/>
          <w:szCs w:val="24"/>
        </w:rPr>
      </w:pPr>
    </w:p>
    <w:p w14:paraId="07DFFE14" w14:textId="77777777" w:rsidR="008D42AD" w:rsidRDefault="008D42AD">
      <w:pPr>
        <w:rPr>
          <w:rFonts w:ascii="Times New Roman" w:hAnsi="Times New Roman" w:cs="Times New Roman"/>
          <w:sz w:val="24"/>
          <w:szCs w:val="24"/>
        </w:rPr>
      </w:pPr>
    </w:p>
    <w:p w14:paraId="3722F5F8" w14:textId="77777777" w:rsidR="008D42AD" w:rsidRDefault="008D42AD">
      <w:pPr>
        <w:rPr>
          <w:rFonts w:ascii="Times New Roman" w:hAnsi="Times New Roman" w:cs="Times New Roman"/>
          <w:sz w:val="24"/>
          <w:szCs w:val="24"/>
        </w:rPr>
      </w:pPr>
    </w:p>
    <w:p w14:paraId="5343077B" w14:textId="77777777" w:rsidR="008D42AD" w:rsidRDefault="008D42AD">
      <w:pPr>
        <w:rPr>
          <w:rFonts w:ascii="Times New Roman" w:hAnsi="Times New Roman" w:cs="Times New Roman"/>
          <w:sz w:val="24"/>
          <w:szCs w:val="24"/>
        </w:rPr>
      </w:pPr>
    </w:p>
    <w:p w14:paraId="4D82D219"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Vii. Conceptual Framework Development:</w:t>
      </w:r>
    </w:p>
    <w:p w14:paraId="2EC2EFCF" w14:textId="77777777" w:rsidR="008D42AD" w:rsidRDefault="008D42AD">
      <w:pPr>
        <w:rPr>
          <w:rFonts w:ascii="Times New Roman" w:hAnsi="Times New Roman" w:cs="Times New Roman"/>
          <w:b/>
          <w:bCs/>
          <w:sz w:val="24"/>
          <w:szCs w:val="24"/>
        </w:rPr>
      </w:pPr>
    </w:p>
    <w:p w14:paraId="0776B32A" w14:textId="77777777" w:rsidR="008D42AD" w:rsidRDefault="00000000">
      <w:pPr>
        <w:pStyle w:val="NormalWeb"/>
      </w:pPr>
      <w:r>
        <w:t>Building upon foundational theoretical perspectives, the conceptual framework for AI integration within organizational contexts aims to provide a comprehensive understanding of how various factors interact to influence adoption and implementation processes. This framework synthesizes insights from diverse disciplines and theoretical models to construct a structured approach for analyzing the complexities inherent in AI integration.</w:t>
      </w:r>
    </w:p>
    <w:p w14:paraId="6FC4195D" w14:textId="77777777" w:rsidR="008D42AD" w:rsidRDefault="00000000">
      <w:pPr>
        <w:pStyle w:val="NormalWeb"/>
      </w:pPr>
      <w:r>
        <w:t xml:space="preserve">At its core, the conceptual framework identifies key variables derived from theoretical underpinnings and empirical evidence. These variables encompass critical constructs such as perceived usefulness, ease of use, organizational culture, leadership support, </w:t>
      </w:r>
      <w:r>
        <w:lastRenderedPageBreak/>
        <w:t>employee training, technological infrastructure, and institutional pressures (Davis, 1989; Scott, 2014). Each of these variables plays a pivotal role in shaping the adoption and implementation of AI technologies within organizations, forming interconnected nodes within the framework.</w:t>
      </w:r>
    </w:p>
    <w:p w14:paraId="510DED16" w14:textId="77777777" w:rsidR="008D42AD" w:rsidRDefault="00000000">
      <w:pPr>
        <w:pStyle w:val="NormalWeb"/>
      </w:pPr>
      <w:r>
        <w:t>Central to the framework is the integration of theoretical models like the Technology Acceptance Model (TAM), which illuminates individual-level factors influencing AI acceptance and usage (Davis, 1989). TAM asserts that perceived usefulness and ease of use are fundamental in shaping users' attitudes and intentions towards adopting new technologies. Within the framework, perceived usefulness encapsulates how AI adoption enhances task performance, decision-making processes, and overall organizational efficiency, while ease of use pertains to users' perceptions of the system's usability and accessibility (Venkatesh &amp; Davis, 2000).</w:t>
      </w:r>
    </w:p>
    <w:p w14:paraId="1E4D38D7" w14:textId="77777777" w:rsidR="008D42AD" w:rsidRDefault="00000000">
      <w:pPr>
        <w:pStyle w:val="NormalWeb"/>
      </w:pPr>
      <w:r>
        <w:t>Beyond individual factors, the conceptual framework extends to organizational dimensions critical for successful AI implementation. Organizational culture emerges as a pivotal factor, influencing employees' receptivity to innovation and technological change (Schein, 2010). Leadership support is essential in fostering an environment that encourages experimentation and risk-taking, crucial for navigating the uncertainties associated with AI adoption (Avolio &amp; Bass, 2004). Moreover, employee training ensures that individuals possess the requisite skills and competencies to effectively utilize AI technologies in their daily tasks, thereby enhancing overall organizational readiness and competence (Noe, 2017).</w:t>
      </w:r>
    </w:p>
    <w:p w14:paraId="138A4D66" w14:textId="77777777" w:rsidR="008D42AD" w:rsidRDefault="00000000">
      <w:pPr>
        <w:pStyle w:val="NormalWeb"/>
      </w:pPr>
      <w:r>
        <w:t>Furthermore, the conceptual framework acknowledges the influence of institutional pressures within broader socio-economic contexts. Institutional Theory provides insights into how external stakeholders, industry norms, regulatory frameworks, and societal expectations shape organizational decisions regarding AI adoption (DiMaggio &amp; Powell, 1983). By integrating these institutional factors, the framework offers a nuanced understanding of the external forces that both constrain and facilitate AI implementation strategies (Scott, 2014).</w:t>
      </w:r>
    </w:p>
    <w:p w14:paraId="3BC80BDC" w14:textId="77777777" w:rsidR="008D42AD" w:rsidRDefault="00000000">
      <w:pPr>
        <w:pStyle w:val="NormalWeb"/>
      </w:pPr>
      <w:r>
        <w:t>In practical terms, the conceptual framework serves as a roadmap for organizations aiming to navigate the complexities of AI integration. By delineating the intricate relationships between key variables and their impact on adoption and implementation processes, the framework enables organizations to identify barriers, leverage opportunities, and develop tailored strategies for successful AI adoption. Empirical testing and validation of the framework further refine its applicability, offering organizations actionable insights into optimizing AI integration efforts and maximizing the transformative potential of technological innovation (Venkatesh, Morris, Davis, &amp; Davis, 2003).</w:t>
      </w:r>
    </w:p>
    <w:p w14:paraId="047BCD8B" w14:textId="77777777" w:rsidR="008D42AD" w:rsidRDefault="00000000">
      <w:pPr>
        <w:pStyle w:val="NormalWeb"/>
      </w:pPr>
      <w:r>
        <w:t>In conclusion, the conceptual framework represents a pivotal tool for advancing research and practice in AI integration within organizational settings. By synthesizing diverse theoretical perspectives and empirical evidence, the framework not only enhances theoretical understanding but also informs practical strategies for harnessing AI technologies to drive innovation, efficiency, and sustainable growth in the digital age (Davis, 1989; Scott, 2014; Venkatesh et al., 2003).</w:t>
      </w:r>
    </w:p>
    <w:p w14:paraId="1C890013" w14:textId="77777777" w:rsidR="008D42AD" w:rsidRDefault="008D42AD">
      <w:pPr>
        <w:rPr>
          <w:rFonts w:ascii="Times New Roman" w:hAnsi="Times New Roman" w:cs="Times New Roman"/>
          <w:sz w:val="24"/>
          <w:szCs w:val="24"/>
        </w:rPr>
      </w:pPr>
    </w:p>
    <w:p w14:paraId="4ED4A3AE" w14:textId="77777777" w:rsidR="008D42AD" w:rsidRDefault="008D42AD">
      <w:pPr>
        <w:rPr>
          <w:rFonts w:ascii="Times New Roman" w:hAnsi="Times New Roman" w:cs="Times New Roman"/>
          <w:sz w:val="24"/>
          <w:szCs w:val="24"/>
        </w:rPr>
      </w:pPr>
    </w:p>
    <w:p w14:paraId="4E982EB0" w14:textId="77777777" w:rsidR="008D42AD" w:rsidRDefault="008D42AD">
      <w:pPr>
        <w:rPr>
          <w:rFonts w:ascii="Times New Roman" w:hAnsi="Times New Roman" w:cs="Times New Roman"/>
          <w:sz w:val="24"/>
          <w:szCs w:val="24"/>
        </w:rPr>
      </w:pPr>
    </w:p>
    <w:p w14:paraId="3F440608" w14:textId="77777777" w:rsidR="008D42AD" w:rsidRDefault="008D42AD">
      <w:pPr>
        <w:rPr>
          <w:rFonts w:ascii="Times New Roman" w:hAnsi="Times New Roman" w:cs="Times New Roman"/>
          <w:sz w:val="24"/>
          <w:szCs w:val="24"/>
        </w:rPr>
      </w:pPr>
    </w:p>
    <w:p w14:paraId="2FA8308E" w14:textId="77777777" w:rsidR="008D42AD" w:rsidRDefault="008D42AD">
      <w:pPr>
        <w:rPr>
          <w:rFonts w:ascii="Times New Roman" w:hAnsi="Times New Roman" w:cs="Times New Roman"/>
          <w:sz w:val="24"/>
          <w:szCs w:val="24"/>
        </w:rPr>
      </w:pPr>
    </w:p>
    <w:p w14:paraId="625B94A5" w14:textId="77777777" w:rsidR="008D42AD" w:rsidRDefault="008D42AD">
      <w:pPr>
        <w:rPr>
          <w:rFonts w:ascii="Times New Roman" w:hAnsi="Times New Roman" w:cs="Times New Roman"/>
          <w:sz w:val="24"/>
          <w:szCs w:val="24"/>
        </w:rPr>
      </w:pPr>
    </w:p>
    <w:p w14:paraId="6E626EB5"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2.2.3 Conceptual Framework</w:t>
      </w:r>
    </w:p>
    <w:p w14:paraId="513DFDC1" w14:textId="77777777" w:rsidR="008D42AD" w:rsidRDefault="00000000">
      <w:pPr>
        <w:pStyle w:val="NormalWeb"/>
      </w:pPr>
      <w:r>
        <w:t>The conceptual framework serves as a foundational guide for understanding the various elements and their interconnections within the study. It provides a structured approach to examining the factors that influence the integration of AI within organizations. The purpose of the conceptual framework is to offer a comprehensive overview that facilitates the identification and analysis of critical variables and their relationships (Venkatesh et al., 2003).</w:t>
      </w:r>
    </w:p>
    <w:p w14:paraId="523CB372" w14:textId="77777777" w:rsidR="008D42AD" w:rsidRDefault="00000000">
      <w:pPr>
        <w:pStyle w:val="NormalWeb"/>
      </w:pPr>
      <w:r>
        <w:t>Organizational culture plays a pivotal role in the successful adoption and implementation of AI technologies. A culture that fosters innovation, flexibility, and openness to change significantly enhances the likelihood of successful AI integration (Schein, 2010). Leadership support is equally crucial, as leaders who champion AI initiatives can drive organizational commitment and resource allocation (Avolio &amp; Bass, 2004). Additionally, employee training and skills development are essential, ensuring that the workforce is adequately prepared to work with AI technologies and can maximize their potential (Noe, 2017).</w:t>
      </w:r>
    </w:p>
    <w:p w14:paraId="7DBD108D" w14:textId="77777777" w:rsidR="008D42AD" w:rsidRDefault="00000000">
      <w:pPr>
        <w:pStyle w:val="NormalWeb"/>
      </w:pPr>
      <w:r>
        <w:t>A robust technological infrastructure is a prerequisite for effective AI implementation. This includes having the necessary hardware, software, and network capabilities to support AI applications. The impact of technological infrastructure on AI implementation is profound, as it directly affects the performance, scalability, and integration of AI systems within the organization (Henderson &amp; Venkatraman, 1993).</w:t>
      </w:r>
    </w:p>
    <w:p w14:paraId="5930DFE4" w14:textId="77777777" w:rsidR="008D42AD" w:rsidRDefault="00000000">
      <w:pPr>
        <w:pStyle w:val="NormalWeb"/>
      </w:pPr>
      <w:r>
        <w:t>The perceived usefulness of AI technologies significantly influences their acceptance and utilization. If users believe that AI can enhance their productivity and job performance, they are more likely to embrace it (Davis, 1989). Ease of use and overall user experience also play critical roles. Intuitive and user-friendly AI systems encourage adoption and sustained usage (Venkatesh &amp; Davis, 2000).</w:t>
      </w:r>
    </w:p>
    <w:p w14:paraId="430A129B" w14:textId="77777777" w:rsidR="008D42AD" w:rsidRDefault="00000000">
      <w:pPr>
        <w:pStyle w:val="NormalWeb"/>
      </w:pPr>
      <w:r>
        <w:t>Institutional pressures, such as competitive dynamics and industry trends, can drive organizations to adopt AI to remain competitive (DiMaggio &amp; Powell, 1983). Additionally, the regulatory environment and industry standards shape the way organizations implement AI, ensuring compliance and fostering best practices (Scott, 2014). Understanding the dynamics between these variables is essential for a holistic view of AI integration within organizations. The relationships between organizational factors, technological infrastructure, user perception, and external influences are complex and interdependent (Rogers, 2003).</w:t>
      </w:r>
    </w:p>
    <w:p w14:paraId="7478A9E9" w14:textId="77777777" w:rsidR="008D42AD" w:rsidRDefault="00000000">
      <w:pPr>
        <w:pStyle w:val="NormalWeb"/>
      </w:pPr>
      <w:r>
        <w:t xml:space="preserve">A thorough analysis of these interconnections helps in identifying leverage points for successful AI implementation. Practical implementation of the conceptual framework involves applying these insights to develop strategies that enhance AI adoption. Organizations can tailor their approaches based on the identified factors, ensuring a more effective and efficient integration process. The implications for organizational </w:t>
      </w:r>
      <w:r>
        <w:lastRenderedPageBreak/>
        <w:t>strategy include improved decision-making, increased competitiveness, and enhanced operational efficiency (Venkatesh et al., 2003).</w:t>
      </w:r>
    </w:p>
    <w:p w14:paraId="541B352C" w14:textId="77777777" w:rsidR="008D42AD" w:rsidRDefault="00000000">
      <w:pPr>
        <w:pStyle w:val="NormalWeb"/>
      </w:pPr>
      <w:r>
        <w:t>In summary, the conceptual framework provides a comprehensive understanding of the critical factors influencing AI integration within organizations. Future research directions could explore the evolving nature of these factors, the emergence of new technologies, and their implications for organizational strategy and performance (Scott, 2014).</w:t>
      </w:r>
    </w:p>
    <w:p w14:paraId="32D3B79F" w14:textId="77777777" w:rsidR="008D42AD" w:rsidRDefault="008D42AD">
      <w:pPr>
        <w:rPr>
          <w:rFonts w:ascii="Times New Roman" w:eastAsia="SimSun" w:hAnsi="Times New Roman" w:cs="Times New Roman"/>
          <w:sz w:val="24"/>
          <w:szCs w:val="24"/>
        </w:rPr>
      </w:pPr>
    </w:p>
    <w:p w14:paraId="7F38120B" w14:textId="77777777" w:rsidR="008D42AD" w:rsidRDefault="008D42AD">
      <w:pPr>
        <w:rPr>
          <w:rFonts w:ascii="Times New Roman" w:eastAsia="SimSun" w:hAnsi="Times New Roman" w:cs="Times New Roman"/>
          <w:sz w:val="24"/>
          <w:szCs w:val="24"/>
        </w:rPr>
      </w:pPr>
    </w:p>
    <w:p w14:paraId="2519348C" w14:textId="77777777" w:rsidR="008D42AD" w:rsidRDefault="008D42AD">
      <w:pPr>
        <w:rPr>
          <w:rFonts w:ascii="Times New Roman" w:eastAsia="SimSun" w:hAnsi="Times New Roman" w:cs="Times New Roman"/>
          <w:sz w:val="24"/>
          <w:szCs w:val="24"/>
        </w:rPr>
      </w:pPr>
    </w:p>
    <w:p w14:paraId="53019EC6" w14:textId="77777777" w:rsidR="008D42AD" w:rsidRDefault="008D42AD">
      <w:pPr>
        <w:rPr>
          <w:rFonts w:ascii="Times New Roman" w:hAnsi="Times New Roman" w:cs="Times New Roman"/>
          <w:sz w:val="24"/>
          <w:szCs w:val="24"/>
        </w:rPr>
      </w:pPr>
    </w:p>
    <w:p w14:paraId="0034E973"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i. Introduction to the Conceptual Framework:</w:t>
      </w:r>
    </w:p>
    <w:p w14:paraId="08EC9A40" w14:textId="77777777" w:rsidR="008D42AD" w:rsidRDefault="008D42AD">
      <w:pPr>
        <w:rPr>
          <w:rFonts w:ascii="Times New Roman" w:hAnsi="Times New Roman" w:cs="Times New Roman"/>
          <w:sz w:val="24"/>
          <w:szCs w:val="24"/>
        </w:rPr>
      </w:pPr>
    </w:p>
    <w:p w14:paraId="77E648F0"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Definition and Purpose:</w:t>
      </w:r>
    </w:p>
    <w:p w14:paraId="5889168A" w14:textId="77777777" w:rsidR="008D42AD" w:rsidRDefault="00000000">
      <w:pPr>
        <w:pStyle w:val="NormalWeb"/>
      </w:pPr>
      <w:r>
        <w:t>The conceptual framework serves as an indispensable foundational structure that meticulously outlines the key variables and their intricate relationships, aiming to provide a comprehensive and nuanced understanding of AI integration within organizational contexts. This framework is not merely a static model but a dynamic tool designed to offer a systematic approach to analyze the multifaceted complexities of AI adoption. By delineating the myriad factors that influence its successful implementation, the conceptual framework provides a robust mechanism to understand and navigate the various dimensions of AI integration (Venkatesh et al., 2003).</w:t>
      </w:r>
    </w:p>
    <w:p w14:paraId="1E328453" w14:textId="77777777" w:rsidR="008D42AD" w:rsidRDefault="00000000">
      <w:pPr>
        <w:pStyle w:val="NormalWeb"/>
      </w:pPr>
      <w:r>
        <w:t>At its core, the conceptual framework is pivotal in establishing a clear definition and purpose for the study. It helps elucidate the mechanisms through which AI adoption can significantly enhance organizational efficiency and effectiveness. This is achieved by mapping out the intricate interplay between technological, organizational, and human factors that collectively contribute to the successful deployment of AI technologies (Davis, 1989). The framework acts as a guiding beacon for researchers, enabling them to dissect and analyze the interdependencies between different variables in a structured and coherent manner (Henderson &amp; Venkatraman, 1993).</w:t>
      </w:r>
    </w:p>
    <w:p w14:paraId="130B35FA" w14:textId="77777777" w:rsidR="008D42AD" w:rsidRDefault="00000000">
      <w:pPr>
        <w:pStyle w:val="NormalWeb"/>
      </w:pPr>
      <w:r>
        <w:t>The primary purpose of the conceptual framework is to guide research endeavors by providing a detailed and comprehensive map of the variables and their interactions. It serves as a strategic blueprint that highlights the pathways through which AI technologies can be seamlessly integrated into organizational processes. By doing so, it sheds light on the potential impacts and benefits of AI adoption, offering insights into how these technologies can transform organizational operations (Rogers, 2003). This structured approach ensures that researchers can systematically explore the multifaceted nature of AI adoption, addressing both the opportunities it presents and the challenges it poses (Scott, 2014).</w:t>
      </w:r>
    </w:p>
    <w:p w14:paraId="302278C9" w14:textId="77777777" w:rsidR="008D42AD" w:rsidRDefault="00000000">
      <w:pPr>
        <w:pStyle w:val="NormalWeb"/>
      </w:pPr>
      <w:r>
        <w:t xml:space="preserve">Moreover, the conceptual framework plays a crucial role in highlighting the critical factors that influence AI integration. It underscores the importance of organizational culture, leadership support, and employee training as pivotal elements that drive the successful implementation of AI (Schein, 2010; Avolio &amp; Bass, 2004; Noe, 2017). A </w:t>
      </w:r>
      <w:r>
        <w:lastRenderedPageBreak/>
        <w:t>culture that fosters innovation, adaptability, and openness to change significantly enhances the likelihood of successful AI integration. Similarly, leadership support is instrumental in driving organizational commitment and resource allocation for AI initiatives. Additionally, comprehensive employee training ensures that the workforce is well-equipped with the necessary skills and knowledge to effectively utilize AI technologies, thereby maximizing their potential benefits.</w:t>
      </w:r>
    </w:p>
    <w:p w14:paraId="35807D01" w14:textId="77777777" w:rsidR="008D42AD" w:rsidRDefault="00000000">
      <w:pPr>
        <w:pStyle w:val="NormalWeb"/>
      </w:pPr>
      <w:r>
        <w:t>Technological infrastructure is another cornerstone of the conceptual framework. It emphasizes the need for a robust and scalable technological foundation that includes essential components such as hardware, software, and network capabilities (Henderson &amp; Venkatraman, 1993). This infrastructure is critical for supporting the performance and integration of AI systems within the organization. The framework highlights how a well-established technological infrastructure can facilitate seamless AI implementation, enabling organizations to leverage AI's full potential to drive efficiency and innovation (Venkatesh et al., 2003).</w:t>
      </w:r>
    </w:p>
    <w:p w14:paraId="1D485BDE" w14:textId="77777777" w:rsidR="008D42AD" w:rsidRDefault="00000000">
      <w:pPr>
        <w:pStyle w:val="NormalWeb"/>
      </w:pPr>
      <w:r>
        <w:t>User perception and experience are also central to the conceptual framework. It posits that the perceived usefulness and ease of use of AI technologies are crucial determinants of their acceptance and utilization (Davis, 1989; Venkatesh &amp; Davis, 2000). A positive user experience, characterized by intuitive and user-friendly interfaces, encourages adoption and sustained use of AI tools. This, in turn, contributes to the overall success of AI initiatives by ensuring that users are engaged and motivated to leverage AI technologies to enhance their productivity and job performance (Venkatesh et al., 2003).</w:t>
      </w:r>
    </w:p>
    <w:p w14:paraId="7BF91894" w14:textId="77777777" w:rsidR="008D42AD" w:rsidRDefault="00000000">
      <w:pPr>
        <w:pStyle w:val="NormalWeb"/>
      </w:pPr>
      <w:r>
        <w:t>External influences, such as institutional pressures, competitive dynamics, and regulatory environments, are integral components of the conceptual framework. These factors shape the context within which organizations adopt and implement AI technologies (DiMaggio &amp; Powell, 1983; Scott, 2014). Understanding these external influences enables organizations to align their AI strategies with broader industry trends and regulatory requirements, ensuring compliance and fostering best practices.</w:t>
      </w:r>
    </w:p>
    <w:p w14:paraId="1E30EA2B" w14:textId="77777777" w:rsidR="008D42AD" w:rsidRDefault="00000000">
      <w:pPr>
        <w:pStyle w:val="NormalWeb"/>
      </w:pPr>
      <w:r>
        <w:t>The conceptual framework provides a comprehensive roadmap for exploring the relationships between different variables and identifying strategies to overcome challenges associated with AI integration. By offering a holistic view of the factors that contribute to the successful implementation of AI within organizations, the framework guides decision-making processes and informs future research endeavors. It enables researchers and practitioners to develop targeted interventions that maximize the benefits of AI adoption while mitigating potential risks (Rogers, 2003).</w:t>
      </w:r>
    </w:p>
    <w:p w14:paraId="55942599" w14:textId="77777777" w:rsidR="008D42AD" w:rsidRDefault="00000000">
      <w:pPr>
        <w:pStyle w:val="NormalWeb"/>
      </w:pPr>
      <w:r>
        <w:t>In conclusion, the conceptual framework is a critical tool for understanding AI integration within organizations. It offers a comprehensive and structured approach to examining the various factors that influence AI adoption, providing valuable insights into the complexities of this process. By leveraging the insights provided by the framework, organizations can develop strategic plans to navigate the challenges of AI implementation, capitalize on its benefits, and drive significant improvements in organizational efficiency and effectiveness (Venkatesh et al., 2003).</w:t>
      </w:r>
    </w:p>
    <w:p w14:paraId="2F733E57" w14:textId="77777777" w:rsidR="008D42AD" w:rsidRDefault="008D42AD">
      <w:pPr>
        <w:rPr>
          <w:rFonts w:ascii="Times New Roman" w:hAnsi="Times New Roman" w:cs="Times New Roman"/>
          <w:sz w:val="24"/>
          <w:szCs w:val="24"/>
        </w:rPr>
      </w:pPr>
    </w:p>
    <w:p w14:paraId="732B6EB0"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Overview of the Conceptual Framework:</w:t>
      </w:r>
    </w:p>
    <w:p w14:paraId="64424308" w14:textId="77777777" w:rsidR="008D42AD" w:rsidRDefault="00000000">
      <w:pPr>
        <w:pStyle w:val="NormalWeb"/>
      </w:pPr>
      <w:r>
        <w:lastRenderedPageBreak/>
        <w:t>The conceptual framework synthesizes insights from various disciplines such as organizational behavior, technology adoption, and innovation management, creating a multidimensional approach to understanding AI integration within organizations. It meticulously outlines the intricate interconnections between organizational factors, technological infrastructure, user perception, and external influences, illustrating their collective impact on AI implementation. By organizing these variables into a structured framework, it facilitates a deeper, more comprehensive understanding of the drivers and barriers to AI adoption, enabling researchers and practitioners to navigate the complexities of this transformative process effectively (Davis, 1989; Rogers, 2003).</w:t>
      </w:r>
    </w:p>
    <w:p w14:paraId="5D1275BA" w14:textId="77777777" w:rsidR="008D42AD" w:rsidRDefault="00000000">
      <w:pPr>
        <w:pStyle w:val="NormalWeb"/>
      </w:pPr>
      <w:r>
        <w:t>Organizational factors encompass elements such as culture, leadership support, and employee training, each playing a pivotal role in the successful integration of AI technologies (Schein, 2010; Avolio &amp; Bass, 2004; Noe, 2017). A culture that promotes innovation, adaptability, and openness to change is essential for fostering an environment conducive to AI adoption. Such a culture encourages creativity and experimentation, allowing organizations to explore and implement AI solutions more effectively. Leadership support is equally critical, as leaders who champion AI initiatives drive organizational commitment, ensure adequate resource allocation, and foster a climate of technological advancement. Effective leaders not only provide the necessary resources but also inspire and motivate employees to embrace AI technologies. Additionally, comprehensive employee training and skills development are vital to equip the workforce with the necessary competencies to effectively utilize AI tools. Training programs should focus not only on technical skills but also on fostering a mindset of continuous learning and adaptability, ensuring employees can maximize the potential benefits of AI (Noe, 2017).</w:t>
      </w:r>
    </w:p>
    <w:p w14:paraId="283B4906" w14:textId="77777777" w:rsidR="008D42AD" w:rsidRDefault="00000000">
      <w:pPr>
        <w:pStyle w:val="NormalWeb"/>
      </w:pPr>
      <w:r>
        <w:t>Technological infrastructure forms the backbone of AI implementation, encompassing the hardware, software, and network capabilities required to support AI applications (Henderson &amp; Venkatraman, 1993). A robust and scalable technological foundation is crucial for the performance, integration, and sustainability of AI systems within the organization. The framework emphasizes the importance of investing in advanced infrastructure to facilitate seamless AI implementation. This includes state-of-the-art data centers, high-performance computing resources, and secure, high-speed networks. Such infrastructure not only supports the technical requirements of AI systems but also ensures their scalability, allowing organizations to expand and adapt their AI capabilities as needed. A well-established technological foundation is essential for maximizing the potential benefits of AI, driving efficiency, innovation, and competitive advantage (Venkatesh et al., 2003).</w:t>
      </w:r>
    </w:p>
    <w:p w14:paraId="056D269A" w14:textId="77777777" w:rsidR="008D42AD" w:rsidRDefault="00000000">
      <w:pPr>
        <w:pStyle w:val="NormalWeb"/>
      </w:pPr>
      <w:r>
        <w:t xml:space="preserve">User perception and experience are critical determinants of the acceptance and utilization of AI technologies (Davis, 1989; Venkatesh &amp; Davis, 2000). The perceived usefulness of AI, ease of use, and overall user experience are pivotal factors that influence user engagement and adoption. An intuitive and user-friendly design can significantly enhance user satisfaction, encouraging sustained use of AI tools. This, in turn, contributes to the overall success of AI initiatives by ensuring that users are motivated and capable of leveraging AI to enhance their productivity and job performance. The framework underscores the need for designing AI systems that are not only technically advanced but also user-centric, ensuring they meet the needs and </w:t>
      </w:r>
      <w:r>
        <w:lastRenderedPageBreak/>
        <w:t>expectations of their users. This involves continuous user feedback, iterative design processes, and a focus on usability and accessibility (Venkatesh et al., 2003).</w:t>
      </w:r>
    </w:p>
    <w:p w14:paraId="476E96FF" w14:textId="77777777" w:rsidR="008D42AD" w:rsidRDefault="00000000">
      <w:pPr>
        <w:pStyle w:val="NormalWeb"/>
      </w:pPr>
      <w:r>
        <w:t>External influences such as institutional pressures, competitive dynamics, and regulatory environments also play a significant role in shaping AI adoption (DiMaggio &amp; Powell, 1983; Scott, 2014). Organizations must navigate these external factors to ensure compliance with industry standards and leverage competitive advantages. Institutional pressures, such as market competition and technological trends, drive organizations to adopt AI to remain competitive. Additionally, the regulatory environment, including data protection laws and ethical guidelines, shapes the way organizations implement AI, ensuring compliance and fostering best practices. Understanding these influences allows organizations to align their AI strategies with broader industry trends and regulatory requirements, ensuring they can capitalize on AI's benefits while mitigating potential risks (DiMaggio &amp; Powell, 1983).</w:t>
      </w:r>
    </w:p>
    <w:p w14:paraId="78A37F30" w14:textId="77777777" w:rsidR="008D42AD" w:rsidRDefault="00000000">
      <w:pPr>
        <w:pStyle w:val="NormalWeb"/>
      </w:pPr>
      <w:r>
        <w:t>The conceptual framework provides a comprehensive roadmap for exploring the relationships between different variables and identifying strategies to overcome challenges associated with AI integration. By offering a holistic view of the factors that contribute to the successful implementation of AI within organizations, it guides decision-making processes and informs future research endeavors (Rogers, 2003). The framework facilitates a thorough examination of the interactions and interdependencies between these variables, enabling researchers to gain insights into the complexities of AI adoption. This, in turn, allows for the development of targeted interventions that maximize the benefits of AI while mitigating potential risks. Such interventions may include tailored training programs, strategic investments in technology, and proactive engagement with regulatory bodies (Scott, 2014).</w:t>
      </w:r>
    </w:p>
    <w:p w14:paraId="33534A60" w14:textId="77777777" w:rsidR="008D42AD" w:rsidRDefault="00000000">
      <w:pPr>
        <w:pStyle w:val="NormalWeb"/>
      </w:pPr>
      <w:r>
        <w:t>In summary, the conceptual framework offers a comprehensive and structured approach to understanding AI integration within organizations. It serves as a critical tool for researchers and practitioners, providing a detailed map of the variables and their interactions, and guiding efforts to enhance organizational efficiency and effectiveness through AI adoption. By leveraging the insights provided by the framework, organizations can develop strategic plans to navigate the complexities of AI implementation, capitalize on its benefits, and address the challenges it presents. This involves a continuous process of learning, adaptation, and innovation, ensuring that organizations can effectively harness the transformative potential of AI to drive growth, efficiency, and competitive advantage (Venkatesh et al., 2003).</w:t>
      </w:r>
    </w:p>
    <w:p w14:paraId="1D591B1F" w14:textId="77777777" w:rsidR="008D42AD" w:rsidRDefault="008D42AD">
      <w:pPr>
        <w:pStyle w:val="NormalWeb"/>
      </w:pPr>
    </w:p>
    <w:p w14:paraId="7E722A5B" w14:textId="77777777" w:rsidR="008D42AD" w:rsidRDefault="008D42AD">
      <w:pPr>
        <w:pStyle w:val="NormalWeb"/>
      </w:pPr>
    </w:p>
    <w:p w14:paraId="7CCFEACD" w14:textId="77777777" w:rsidR="008D42AD" w:rsidRDefault="008D42AD">
      <w:pPr>
        <w:rPr>
          <w:rFonts w:ascii="Times New Roman" w:hAnsi="Times New Roman" w:cs="Times New Roman"/>
          <w:sz w:val="24"/>
          <w:szCs w:val="24"/>
        </w:rPr>
      </w:pPr>
    </w:p>
    <w:p w14:paraId="4F6FC384" w14:textId="77777777" w:rsidR="008D42AD" w:rsidRDefault="008D42AD">
      <w:pPr>
        <w:rPr>
          <w:rFonts w:ascii="Times New Roman" w:hAnsi="Times New Roman" w:cs="Times New Roman"/>
          <w:sz w:val="24"/>
          <w:szCs w:val="24"/>
        </w:rPr>
      </w:pPr>
    </w:p>
    <w:p w14:paraId="0DAC8156" w14:textId="77777777" w:rsidR="008D42AD" w:rsidRDefault="008D42AD">
      <w:pPr>
        <w:rPr>
          <w:rFonts w:ascii="Times New Roman" w:hAnsi="Times New Roman" w:cs="Times New Roman"/>
          <w:sz w:val="24"/>
          <w:szCs w:val="24"/>
        </w:rPr>
      </w:pPr>
    </w:p>
    <w:p w14:paraId="2DEA86AD" w14:textId="77777777" w:rsidR="008D42AD" w:rsidRDefault="008D42AD">
      <w:pPr>
        <w:rPr>
          <w:rFonts w:ascii="Times New Roman" w:hAnsi="Times New Roman" w:cs="Times New Roman"/>
          <w:sz w:val="24"/>
          <w:szCs w:val="24"/>
        </w:rPr>
      </w:pPr>
    </w:p>
    <w:p w14:paraId="193D6ACD"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Ii. Organizational Factors:</w:t>
      </w:r>
    </w:p>
    <w:p w14:paraId="6436E6AE" w14:textId="77777777" w:rsidR="008D42AD" w:rsidRDefault="008D42AD">
      <w:pPr>
        <w:rPr>
          <w:rFonts w:ascii="Times New Roman" w:hAnsi="Times New Roman" w:cs="Times New Roman"/>
          <w:sz w:val="24"/>
          <w:szCs w:val="24"/>
        </w:rPr>
      </w:pPr>
    </w:p>
    <w:p w14:paraId="293C817F"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Role of Organizational Culture: </w:t>
      </w:r>
      <w:r>
        <w:rPr>
          <w:rFonts w:ascii="Times New Roman" w:eastAsia="SimSun" w:hAnsi="Times New Roman" w:cs="Times New Roman"/>
          <w:b/>
          <w:bCs/>
          <w:sz w:val="24"/>
          <w:szCs w:val="24"/>
        </w:rPr>
        <w:t>A Catalyst for AI Integration</w:t>
      </w:r>
    </w:p>
    <w:p w14:paraId="1140A847" w14:textId="77777777" w:rsidR="008D42AD" w:rsidRDefault="00000000">
      <w:pPr>
        <w:pStyle w:val="NormalWeb"/>
      </w:pPr>
      <w:r>
        <w:lastRenderedPageBreak/>
        <w:t>Organizational culture plays a pivotal role in shaping attitudes, behaviors, and decision-making processes within an organization. It encompasses the shared values, beliefs, norms, and practices that guide employees' actions and interactions, forming the backbone of how an organization functions and evolves (Schein, 2010). In the context of AI integration, the organizational culture becomes even more critical as it directly influences how employees perceive, react to, and embrace technological change. A culture that fosters innovation, experimentation, and continuous learning is far more conducive to successful AI adoption than one that is resistant to change or overly risk-averse (Cameron &amp; Quinn, 2011).</w:t>
      </w:r>
    </w:p>
    <w:p w14:paraId="788455AD" w14:textId="77777777" w:rsidR="008D42AD" w:rsidRDefault="00000000">
      <w:pPr>
        <w:pStyle w:val="NormalWeb"/>
      </w:pPr>
      <w:r>
        <w:t>A culture that prioritizes innovation encourages employees to think creatively and explore new ideas without the fear of failure. This openness to experimentation is vital for AI adoption, as AI technologies often require iterative testing, learning from errors, and refining approaches (Amabile, 1996). When employees feel supported in their innovative efforts, they are more likely to engage with AI tools, contribute to their development, and integrate them into their workflows. Such a culture not only facilitates the initial adoption of AI but also ensures its ongoing evolution and improvement within the organization (Cameron &amp; Quinn, 2011).</w:t>
      </w:r>
    </w:p>
    <w:p w14:paraId="07D7BC4C" w14:textId="77777777" w:rsidR="008D42AD" w:rsidRDefault="00000000">
      <w:pPr>
        <w:pStyle w:val="NormalWeb"/>
      </w:pPr>
      <w:r>
        <w:t>Moreover, a culture of continuous learning is essential for keeping pace with the rapid advancements in AI technologies. Organizations that value and promote lifelong learning enable their employees to continually update their skills and knowledge, which is crucial for effectively utilizing AI systems (Senge, 1990). Training programs, workshops, and knowledge-sharing sessions become integral components of the organizational culture, empowering employees to stay current with AI developments and apply them effectively in their roles. This ongoing education fosters a sense of confidence and competence among employees, further driving the successful integration of AI technologies (Noe, 2017).</w:t>
      </w:r>
    </w:p>
    <w:p w14:paraId="7A5F5931" w14:textId="77777777" w:rsidR="008D42AD" w:rsidRDefault="00000000">
      <w:pPr>
        <w:pStyle w:val="NormalWeb"/>
      </w:pPr>
      <w:r>
        <w:t>Conversely, a culture resistant to change or characterized by risk aversion can significantly hinder the acceptance and utilization of AI technologies. In such environments, employees may fear the uncertainty and potential disruptions brought about by AI, leading to resistance and reluctance to engage with new systems (Oreg &amp; Berson, 2011). This resistance can manifest in various ways, from passive non-compliance to active opposition, creating substantial barriers to AI adoption. Overcoming this resistance requires a deliberate and strategic alignment of organizational culture with AI initiatives, emphasizing the benefits and opportunities that AI presents while addressing fears and concerns (Kotter, 1996).</w:t>
      </w:r>
    </w:p>
    <w:p w14:paraId="36EDA5BC" w14:textId="77777777" w:rsidR="008D42AD" w:rsidRDefault="00000000">
      <w:pPr>
        <w:pStyle w:val="NormalWeb"/>
      </w:pPr>
      <w:r>
        <w:t>To effectively align organizational culture with AI initiatives, leaders must play a proactive role in shaping and reinforcing the desired cultural attributes. This involves clear and consistent communication about the strategic importance of AI, celebrating successes and learnings from AI projects, and embedding AI-related goals into the organization's vision and mission (Kotter, 1996). Leaders should also model the behaviors and attitudes they wish to see in their employees, demonstrating a commitment to innovation, risk-taking, and continuous improvement (Bass &amp; Avolio, 1994).</w:t>
      </w:r>
    </w:p>
    <w:p w14:paraId="55FBFDBB" w14:textId="77777777" w:rsidR="008D42AD" w:rsidRDefault="00000000">
      <w:pPr>
        <w:pStyle w:val="NormalWeb"/>
      </w:pPr>
      <w:r>
        <w:t xml:space="preserve">Furthermore, involving employees in the AI adoption process can help align organizational culture with technological advancements. By engaging employees in </w:t>
      </w:r>
      <w:r>
        <w:lastRenderedPageBreak/>
        <w:t>decision-making, soliciting their feedback, and incorporating their insights into AI strategies, organizations can build a sense of ownership and buy-in (Loi, K. K., &amp; Chan, A. W., 2012). This inclusive approach not only enhances the relevance and effectiveness of AI initiatives but also strengthens the overall organizational culture by fostering collaboration, transparency, and mutual respect (Loi, K. K., &amp; Chan, A. W., 2012).</w:t>
      </w:r>
    </w:p>
    <w:p w14:paraId="3F41C002" w14:textId="77777777" w:rsidR="008D42AD" w:rsidRDefault="00000000">
      <w:pPr>
        <w:pStyle w:val="NormalWeb"/>
      </w:pPr>
      <w:r>
        <w:t>In conclusion, organizational culture is a fundamental determinant of how effectively an organization can integrate AI technologies. A culture that fosters innovation, experimentation, and continuous learning provides a fertile ground for AI adoption, driving engagement and utilization among employees. Conversely, a resistant or risk-averse culture can pose significant barriers, impeding the successful integration of AI. By understanding and aligning organizational culture with AI initiatives, organizations can create an environment that supports technological advancements, embraces change, and maximizes the benefits of AI integration. This alignment requires proactive leadership, clear communication, and active employee involvement, all of which contribute to a robust and dynamic organizational culture capable of thriving in the age of AI (Cameron &amp; Quinn, 2011; Kotter, 1996; Noe, 2017).</w:t>
      </w:r>
    </w:p>
    <w:p w14:paraId="586FD4BB" w14:textId="77777777" w:rsidR="008D42AD" w:rsidRDefault="008D42AD">
      <w:pPr>
        <w:rPr>
          <w:rFonts w:ascii="Times New Roman" w:hAnsi="Times New Roman" w:cs="Times New Roman"/>
          <w:sz w:val="24"/>
          <w:szCs w:val="24"/>
        </w:rPr>
      </w:pPr>
    </w:p>
    <w:p w14:paraId="5540F920" w14:textId="77777777" w:rsidR="008D42AD" w:rsidRDefault="008D42AD">
      <w:pPr>
        <w:rPr>
          <w:rFonts w:ascii="Times New Roman" w:hAnsi="Times New Roman" w:cs="Times New Roman"/>
          <w:sz w:val="24"/>
          <w:szCs w:val="24"/>
        </w:rPr>
      </w:pPr>
    </w:p>
    <w:p w14:paraId="38A22FBF" w14:textId="77777777" w:rsidR="008D42AD" w:rsidRDefault="008D42AD">
      <w:pPr>
        <w:rPr>
          <w:rFonts w:ascii="Times New Roman" w:hAnsi="Times New Roman" w:cs="Times New Roman"/>
          <w:sz w:val="24"/>
          <w:szCs w:val="24"/>
        </w:rPr>
      </w:pPr>
    </w:p>
    <w:p w14:paraId="410E742D" w14:textId="77777777" w:rsidR="008D42AD" w:rsidRDefault="008D42AD">
      <w:pPr>
        <w:rPr>
          <w:rFonts w:ascii="Times New Roman" w:hAnsi="Times New Roman" w:cs="Times New Roman"/>
          <w:sz w:val="24"/>
          <w:szCs w:val="24"/>
        </w:rPr>
      </w:pPr>
    </w:p>
    <w:p w14:paraId="628BA841"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Importance of Leadership Support:</w:t>
      </w:r>
      <w:r>
        <w:rPr>
          <w:rFonts w:ascii="Times New Roman" w:eastAsia="SimSun" w:hAnsi="Times New Roman" w:cs="Times New Roman"/>
          <w:b/>
          <w:bCs/>
          <w:sz w:val="24"/>
          <w:szCs w:val="24"/>
        </w:rPr>
        <w:t>The Crucial Role of Leadership Support in AI Integration</w:t>
      </w:r>
    </w:p>
    <w:p w14:paraId="22C2B183" w14:textId="77777777" w:rsidR="008D42AD" w:rsidRDefault="00000000">
      <w:pPr>
        <w:pStyle w:val="NormalWeb"/>
      </w:pPr>
      <w:r>
        <w:t>Leadership support is absolutely essential for driving organizational change and facilitating the adoption of new technologies such as AI. In the complex landscape of modern organizations, the role of strong leadership cannot be overstated. Effective leaders do more than just oversee operations; they shape the vision for AI integration, communicate its strategic importance across all levels of the organization, and mobilize the necessary resources to support implementation efforts (Bass &amp; Avolio, 1994). This multifaceted role of leadership is pivotal in ensuring that AI initiatives are not only launched but also sustained and optimized for maximum impact (Kotter, 1996).</w:t>
      </w:r>
    </w:p>
    <w:p w14:paraId="2220B7A6" w14:textId="77777777" w:rsidR="008D42AD" w:rsidRDefault="00000000">
      <w:pPr>
        <w:pStyle w:val="NormalWeb"/>
      </w:pPr>
      <w:r>
        <w:t>One of the key ways in which leadership fosters AI integration is by crafting and communicating a clear and compelling vision. This vision serves as a guiding star for the organization, outlining the potential benefits of AI and the strategic direction in which the organization is headed (Senge, 1990). By articulating this vision, leaders can inspire confidence among employees, stakeholders, and partners, making the case for why AI is critical to the organization's future success. This vision helps to align the organization's goals with AI initiatives, ensuring that all efforts are directed towards a common objective (Kotter, 1996).</w:t>
      </w:r>
    </w:p>
    <w:p w14:paraId="5C32129A" w14:textId="77777777" w:rsidR="008D42AD" w:rsidRDefault="00000000">
      <w:pPr>
        <w:pStyle w:val="NormalWeb"/>
      </w:pPr>
      <w:r>
        <w:t xml:space="preserve">Moreover, strong leadership is instrumental in mobilizing resources to support AI implementation. This includes financial investments, allocation of time, and the provision of necessary tools and technologies (Drucker, 2006). Leaders must ensure that the organization is equipped with the infrastructure needed to integrate AI effectively, from advanced computing systems to specialized software and data </w:t>
      </w:r>
      <w:r>
        <w:lastRenderedPageBreak/>
        <w:t>management tools. By securing and allocating these resources, leaders create an environment where AI projects can thrive, free from the constraints of inadequate support or insufficient funding (Hamel &amp; Prahalad, 1994).</w:t>
      </w:r>
    </w:p>
    <w:p w14:paraId="080079BC" w14:textId="77777777" w:rsidR="008D42AD" w:rsidRDefault="00000000">
      <w:pPr>
        <w:pStyle w:val="NormalWeb"/>
      </w:pPr>
      <w:r>
        <w:t>Leadership support also plays a critical role in building a culture of openness and collaboration within the organization. Leaders who champion AI initiatives encourage transparency and open communication, fostering an atmosphere where employees feel valued and heard (Edmondson, 1999). This inclusive culture is essential for driving employee participation in AI projects. When employees are encouraged to share their ideas, provide feedback, and collaborate on AI initiatives, they become more engaged and invested in the success of these projects. This collaborative spirit not only enhances the quality of AI solutions but also fosters a sense of ownership and accountability among employees (Edmondson, 1999).</w:t>
      </w:r>
    </w:p>
    <w:p w14:paraId="154AE855" w14:textId="77777777" w:rsidR="008D42AD" w:rsidRDefault="00000000">
      <w:pPr>
        <w:pStyle w:val="NormalWeb"/>
      </w:pPr>
      <w:r>
        <w:t>Furthermore, leadership support signals organizational commitment to AI adoption, which is crucial for enhancing employee buy-in and reducing resistance to change. When leaders consistently demonstrate their commitment to AI through words and actions, they build trust and credibility within the organization (Kotter, 1996). Employees are more likely to embrace AI technologies when they see that their leaders are fully committed to these initiatives. This commitment reduces fears and uncertainties associated with AI adoption, as employees feel assured that their leaders are guiding the organization through this transformative journey (Senge, 1990).</w:t>
      </w:r>
    </w:p>
    <w:p w14:paraId="75BFBFD8" w14:textId="77777777" w:rsidR="008D42AD" w:rsidRDefault="00000000">
      <w:pPr>
        <w:pStyle w:val="NormalWeb"/>
      </w:pPr>
      <w:r>
        <w:t>Effective leadership is also vital in navigating the complexities and overcoming obstacles associated with AI implementation. AI integration often involves significant changes to existing processes, workflows, and job roles, which can be met with resistance (Oreg &amp; Berson, 2011). Leaders must be adept at managing these changes, addressing concerns, and providing support to employees throughout the transition. This may involve offering training programs, creating support networks, and ensuring that employees have the resources they need to adapt to new technologies (Noe, 2017). By addressing these challenges proactively, leaders can minimize disruptions and facilitate a smoother transition to AI-powered operations (Oreg &amp; Berson, 2011).</w:t>
      </w:r>
    </w:p>
    <w:p w14:paraId="582FBFCC" w14:textId="77777777" w:rsidR="008D42AD" w:rsidRDefault="00000000">
      <w:pPr>
        <w:pStyle w:val="NormalWeb"/>
      </w:pPr>
      <w:r>
        <w:t>In addition to managing internal dynamics, leaders must also be attuned to external factors that influence AI adoption. This includes staying informed about industry trends, regulatory requirements, and technological advancements (Hamel &amp; Prahalad, 1994). By maintaining a broad perspective, leaders can ensure that their AI strategies are aligned with external developments and positioned to capitalize on emerging opportunities. This strategic foresight enables organizations to remain competitive and agile in a rapidly evolving technological landscape (Drucker, 2006).</w:t>
      </w:r>
    </w:p>
    <w:p w14:paraId="3ADDD88A" w14:textId="77777777" w:rsidR="008D42AD" w:rsidRDefault="00000000">
      <w:pPr>
        <w:pStyle w:val="NormalWeb"/>
      </w:pPr>
      <w:r>
        <w:t>In conclusion, the support of strong, visionary leadership is indispensable for the successful adoption and integration of AI technologies within organizations. Leaders play a critical role in shaping the vision for AI, mobilizing resources, fostering a collaborative culture, and signaling commitment to AI initiatives. Their ability to navigate complexities, overcome obstacles, and align internal and external factors is instrumental in driving the successful implementation of AI. By championing AI initiatives and providing unwavering support, leaders can steer their organizations towards a future where AI technologies enhance efficiency, innovation, and competitive advantage (Bass &amp; Avolio, 1994; Kotter, 1996; Senge, 1990).</w:t>
      </w:r>
    </w:p>
    <w:p w14:paraId="6BC90165" w14:textId="77777777" w:rsidR="008D42AD" w:rsidRDefault="008D42AD">
      <w:pPr>
        <w:rPr>
          <w:rFonts w:ascii="Times New Roman" w:hAnsi="Times New Roman" w:cs="Times New Roman"/>
          <w:b/>
          <w:bCs/>
          <w:sz w:val="24"/>
          <w:szCs w:val="24"/>
        </w:rPr>
      </w:pPr>
    </w:p>
    <w:p w14:paraId="194762AD" w14:textId="77777777" w:rsidR="008D42AD" w:rsidRDefault="00000000">
      <w:pPr>
        <w:pStyle w:val="Heading3"/>
        <w:keepNext w:val="0"/>
        <w:keepLines w:val="0"/>
        <w:rPr>
          <w:rFonts w:ascii="Times New Roman" w:hAnsi="Times New Roman" w:cs="Times New Roman"/>
          <w:sz w:val="24"/>
          <w:szCs w:val="24"/>
        </w:rPr>
      </w:pPr>
      <w:bookmarkStart w:id="1203" w:name="_Toc9209"/>
      <w:r>
        <w:rPr>
          <w:rFonts w:ascii="Times New Roman" w:hAnsi="Times New Roman" w:cs="Times New Roman"/>
          <w:sz w:val="24"/>
          <w:szCs w:val="24"/>
        </w:rPr>
        <w:t>The Critical Significance of Employee Training and Skills Development in AI Integration</w:t>
      </w:r>
      <w:bookmarkEnd w:id="1203"/>
    </w:p>
    <w:p w14:paraId="62A13860" w14:textId="77777777" w:rsidR="008D42AD" w:rsidRDefault="00000000">
      <w:pPr>
        <w:pStyle w:val="NormalWeb"/>
      </w:pPr>
      <w:r>
        <w:t>Employee training and skills development are paramount for the effective utilization of AI technologies within organizations. As AI systems become more sophisticated and integral to business operations, employees must acquire new skills and competencies to leverage these technologies effectively. This need for upskilling is not merely a tactical necessity but a strategic imperative that can profoundly influence the success of AI initiatives within an organization (Brynjolfsson &amp; McElheran, 2016; Daugherty &amp; Wilson, 2018).</w:t>
      </w:r>
    </w:p>
    <w:p w14:paraId="5DFC972F" w14:textId="77777777" w:rsidR="008D42AD" w:rsidRDefault="00000000">
      <w:pPr>
        <w:pStyle w:val="NormalWeb"/>
      </w:pPr>
      <w:r>
        <w:t>Comprehensive training programs that focus on AI literacy, technical skills, and domain-specific knowledge are essential for preparing the workforce for the integration of AI into their workflows (Chui, Manyika, &amp; Miremadi, 2016). These programs should cover a broad spectrum of AI-related topics, including data analysis, machine learning, neural networks, natural language processing, and the ethical considerations associated with AI use (Mikalef, Pappas, &amp; Krogstie, 2020). Such extensive training ensures that employees possess a well-rounded understanding of AI technologies, which is critical for their effective application in various organizational contexts (Litchfield &amp; Faghri, 2020).</w:t>
      </w:r>
    </w:p>
    <w:p w14:paraId="3E40DDE3" w14:textId="77777777" w:rsidR="008D42AD" w:rsidRDefault="00000000">
      <w:pPr>
        <w:pStyle w:val="NormalWeb"/>
      </w:pPr>
      <w:r>
        <w:t>The development of AI literacy involves educating employees about the basic principles of AI, its capabilities, and limitations. This foundational knowledge is crucial for demystifying AI and reducing apprehensions about its impact on jobs and workflows (Brynjolfsson &amp; McElheran, 2017). Technical skills training, on the other hand, focuses on equipping employees with the hands-on expertise needed to work directly with AI tools and systems. This includes understanding algorithms, programming languages commonly used in AI (such as Python and R), and the use of AI platforms and software (Gorman, 2019). Domain-specific knowledge training tailors the AI applications to the unique needs and challenges of different departments within the organization, ensuring that the AI tools are used effectively and efficiently (Zohar, 2021).</w:t>
      </w:r>
    </w:p>
    <w:p w14:paraId="598D11F3" w14:textId="77777777" w:rsidR="008D42AD" w:rsidRDefault="00000000">
      <w:pPr>
        <w:pStyle w:val="NormalWeb"/>
      </w:pPr>
      <w:r>
        <w:t>Continuous learning and upskilling initiatives are equally important to keep employees abreast of the latest AI trends and applications (Cowls &amp; Floridi, 2018). The field of AI is dynamic, with new advancements and innovations emerging at a rapid pace. Continuous learning programs, therefore, are essential for maintaining a skilled and adaptable workforce. These initiatives can take various forms, including regular workshops, online courses, certifications, and attendance at industry conferences (Daugherty &amp; Wilson, 2018). By fostering a culture of lifelong learning, organizations encourage employees to continuously update their skills, ensuring that they remain proficient in the latest AI technologies and methodologies (Chui et al., 2016).</w:t>
      </w:r>
    </w:p>
    <w:p w14:paraId="13F671DE" w14:textId="77777777" w:rsidR="008D42AD" w:rsidRDefault="00000000">
      <w:pPr>
        <w:pStyle w:val="NormalWeb"/>
      </w:pPr>
      <w:r>
        <w:t xml:space="preserve">Investing in employee training not only enhances the organization's capacity to implement AI but also significantly boosts employee morale and engagement (Tschang, 2020). Well-trained employees are more confident in their abilities to work </w:t>
      </w:r>
      <w:r>
        <w:lastRenderedPageBreak/>
        <w:t>with AI technologies, leading to higher productivity and better outcomes. This confidence is crucial for fostering a positive attitude towards AI integration, reducing resistance to change, and encouraging proactive engagement with new AI tools and systems (Gorman, 2019). Moreover, a skilled workforce is instrumental in driving innovation within the organization. Employees who are well-versed in AI technologies are more likely to experiment with new ideas, develop innovative solutions, and contribute to the organization's competitive advantage in an increasingly AI-driven business landscape (Brynjolfsson &amp; McElheran, 2016).</w:t>
      </w:r>
    </w:p>
    <w:p w14:paraId="707B1C46" w14:textId="77777777" w:rsidR="008D42AD" w:rsidRDefault="00000000">
      <w:pPr>
        <w:pStyle w:val="NormalWeb"/>
      </w:pPr>
      <w:r>
        <w:t>Furthermore, the investment in employee training and skills development signals the organization’s commitment to its workforce, which can enhance employee loyalty and retention (Zohar, 2021). When employees see that their organization is willing to invest in their professional growth and development, they are more likely to feel valued and motivated. This sense of value and motivation can translate into higher levels of job satisfaction, reduced turnover rates, and a stronger organizational culture (Tschang, 2020).</w:t>
      </w:r>
    </w:p>
    <w:p w14:paraId="3DF8A656" w14:textId="77777777" w:rsidR="008D42AD" w:rsidRDefault="00000000">
      <w:pPr>
        <w:pStyle w:val="NormalWeb"/>
      </w:pPr>
      <w:r>
        <w:t>In addition, well-trained employees are better positioned to address the ethical and social implications of AI technologies (Binns, 2018). Understanding the ethical considerations of AI, such as bias, privacy, and accountability, is crucial for ensuring that AI applications are used responsibly and transparently. Training programs that include ethical AI education help employees make informed decisions that align with the organization's values and societal expectations, thereby enhancing the trustworthiness and integrity of AI initiatives (Cowls &amp; Floridi, 2018).</w:t>
      </w:r>
    </w:p>
    <w:p w14:paraId="0712034B" w14:textId="77777777" w:rsidR="008D42AD" w:rsidRDefault="00000000">
      <w:pPr>
        <w:pStyle w:val="NormalWeb"/>
      </w:pPr>
      <w:r>
        <w:t>In conclusion, prioritizing employee training and skills development is a strategic imperative for organizations seeking to harness the full potential of AI technologies. Comprehensive and continuous training programs equip employees with the necessary skills and knowledge to effectively utilize AI, foster a culture of innovation and lifelong learning, and enhance organizational capacity. By investing in their workforce, organizations can drive successful AI integration, boost employee morale and engagement, and maintain a competitive edge in an increasingly AI-driven business landscape. The significance of employee training and skills development in AI integration cannot be overstated, as it is the foundation upon which the successful adoption and utilization of AI technologies are built (Daugherty &amp; Wilson, 2018; Mikalef et al., 2020).</w:t>
      </w:r>
    </w:p>
    <w:p w14:paraId="591503C0" w14:textId="77777777" w:rsidR="008D42AD" w:rsidRDefault="008D42AD">
      <w:pPr>
        <w:rPr>
          <w:rFonts w:ascii="Times New Roman" w:hAnsi="Times New Roman" w:cs="Times New Roman"/>
          <w:b/>
          <w:bCs/>
          <w:sz w:val="24"/>
          <w:szCs w:val="24"/>
        </w:rPr>
      </w:pPr>
    </w:p>
    <w:p w14:paraId="163DBCBC" w14:textId="77777777" w:rsidR="008D42AD" w:rsidRDefault="008D42AD">
      <w:pPr>
        <w:rPr>
          <w:rFonts w:ascii="Times New Roman" w:hAnsi="Times New Roman" w:cs="Times New Roman"/>
          <w:b/>
          <w:bCs/>
          <w:sz w:val="24"/>
          <w:szCs w:val="24"/>
        </w:rPr>
      </w:pPr>
    </w:p>
    <w:p w14:paraId="597E45EC" w14:textId="77777777" w:rsidR="008D42AD" w:rsidRDefault="008D42AD">
      <w:pPr>
        <w:rPr>
          <w:rFonts w:ascii="Times New Roman" w:hAnsi="Times New Roman" w:cs="Times New Roman"/>
          <w:b/>
          <w:bCs/>
          <w:sz w:val="24"/>
          <w:szCs w:val="24"/>
        </w:rPr>
      </w:pPr>
    </w:p>
    <w:p w14:paraId="5C4D4F77" w14:textId="77777777" w:rsidR="008D42AD" w:rsidRDefault="008D42AD">
      <w:pPr>
        <w:rPr>
          <w:rFonts w:ascii="Times New Roman" w:hAnsi="Times New Roman" w:cs="Times New Roman"/>
          <w:b/>
          <w:bCs/>
          <w:sz w:val="24"/>
          <w:szCs w:val="24"/>
        </w:rPr>
      </w:pPr>
    </w:p>
    <w:p w14:paraId="1CEE752E" w14:textId="77777777" w:rsidR="008D42AD" w:rsidRDefault="008D42AD">
      <w:pPr>
        <w:rPr>
          <w:rFonts w:ascii="Times New Roman" w:hAnsi="Times New Roman" w:cs="Times New Roman"/>
          <w:b/>
          <w:bCs/>
          <w:sz w:val="24"/>
          <w:szCs w:val="24"/>
        </w:rPr>
      </w:pPr>
    </w:p>
    <w:p w14:paraId="03121D3D"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Iii. Technological Infrastructure:</w:t>
      </w:r>
    </w:p>
    <w:p w14:paraId="68F85120" w14:textId="77777777" w:rsidR="008D42AD" w:rsidRDefault="008D42AD">
      <w:pPr>
        <w:rPr>
          <w:rFonts w:ascii="Times New Roman" w:hAnsi="Times New Roman" w:cs="Times New Roman"/>
          <w:sz w:val="24"/>
          <w:szCs w:val="24"/>
        </w:rPr>
      </w:pPr>
    </w:p>
    <w:p w14:paraId="194D19AA"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Essential Components:</w:t>
      </w:r>
    </w:p>
    <w:p w14:paraId="3DDE3B7E" w14:textId="77777777" w:rsidR="008D42AD" w:rsidRDefault="00000000">
      <w:pPr>
        <w:pStyle w:val="NormalWeb"/>
      </w:pPr>
      <w:r>
        <w:t xml:space="preserve">A robust technological infrastructure forms the backbone of AI implementation within an organization, acting as the critical enabler of all AI-related activities. This infrastructure encompasses a wide array of elements, including hardware, software, networks, and data architecture, all of which are essential for the development, </w:t>
      </w:r>
      <w:r>
        <w:lastRenderedPageBreak/>
        <w:t>deployment, and operation of AI systems (Davenport &amp; Ronanki, 2018). High-performance computing resources are paramount, providing the necessary computational power to process complex algorithms and large datasets at speeds required for effective AI applications (Zhang et al., 2019). These resources include powerful processors, GPUs, and specialized hardware accelerators that facilitate rapid data processing and model training (Agarwal, 2020). Scalable storage solutions are equally critical, ensuring that vast amounts of data can be stored, retrieved, and managed efficiently (Khan et al., 2020). These solutions must support the seamless handling of diverse data types, from structured databases to unstructured big data, thereby enabling comprehensive data analysis and AI model training (Gartner, 2021).</w:t>
      </w:r>
    </w:p>
    <w:p w14:paraId="119D151C" w14:textId="77777777" w:rsidR="008D42AD" w:rsidRDefault="00000000">
      <w:pPr>
        <w:pStyle w:val="NormalWeb"/>
      </w:pPr>
      <w:r>
        <w:t>Advanced analytics tools are essential for transforming raw data into meaningful insights (Gartner, 2021). These tools leverage statistical methods, machine learning algorithms, and data visualization techniques to extract valuable information from data sets, driving informed decision-making (Chung &amp; Park, 2021). Furthermore, cloud computing platforms offer flexible and scalable environments for AI development and deployment (Marinescu, 2017). Cloud platforms provide on-demand access to computational resources, enabling organizations to scale their AI operations quickly and cost-effectively (Armbrust et al., 2010). They also support collaborative development, allowing teams to work together in a unified environment, regardless of their physical location (Marinescu, 2017).</w:t>
      </w:r>
    </w:p>
    <w:p w14:paraId="523F9FD3" w14:textId="77777777" w:rsidR="008D42AD" w:rsidRDefault="00000000">
      <w:pPr>
        <w:pStyle w:val="NormalWeb"/>
      </w:pPr>
      <w:r>
        <w:t>In addition to these core components, organizations must have robust data management systems to handle the lifecycle of data from collection to processing and storage (Jarke &amp; Lyytinen, 2018). Effective data governance frameworks are essential to maintain data quality, consistency, and compliance with regulatory requirements (Khatri &amp; Brown, 2010). These frameworks establish policies and procedures for data management, ensuring that data is accurate, reliable, and accessible. They also address issues related to data privacy and security, ensuring that sensitive information is protected from unauthorized access and breaches (Sweeney, 2013).</w:t>
      </w:r>
    </w:p>
    <w:p w14:paraId="6DE33485" w14:textId="77777777" w:rsidR="008D42AD" w:rsidRDefault="00000000">
      <w:pPr>
        <w:pStyle w:val="NormalWeb"/>
      </w:pPr>
      <w:r>
        <w:t>Cybersecurity measures are crucial to protect sensitive data and AI-driven applications from breaches and cyber threats, ensuring the integrity, privacy, and security of the information being processed (Mordini &amp; S. G. Muñoz, 2017). This includes implementing encryption, access controls, and intrusion detection systems to safeguard data and AI models (Zhang et al., 2021). As AI systems often handle critical business information, robust cybersecurity practices are imperative to prevent data loss and ensure the continuity of operations (Zhang et al., 2021).</w:t>
      </w:r>
    </w:p>
    <w:p w14:paraId="4062CE79" w14:textId="77777777" w:rsidR="008D42AD" w:rsidRDefault="00000000">
      <w:pPr>
        <w:pStyle w:val="NormalWeb"/>
      </w:pPr>
      <w:r>
        <w:t>Integration with existing IT systems and interoperability with third-party applications are other essential considerations (Zhang et al., 2020). Seamless integration ensures that AI technologies can operate harmoniously within the current technological ecosystem of the organization, leveraging existing resources and capabilities (Miller, 2020). This involves developing APIs and middleware solutions that facilitate the interaction between AI systems and legacy applications (Liu et al., 2021). Interoperability allows for the integration of AI tools with external systems and applications, expanding the functionality and applicability of AI solutions (Khan et al., 2020). For instance, AI models can be integrated with customer relationship management (CRM) systems to provide enhanced customer insights or with supply chain management systems to optimize logistics operations (Khan et al., 2020).</w:t>
      </w:r>
    </w:p>
    <w:p w14:paraId="2997D10C" w14:textId="77777777" w:rsidR="008D42AD" w:rsidRDefault="00000000">
      <w:pPr>
        <w:pStyle w:val="NormalWeb"/>
      </w:pPr>
      <w:r>
        <w:lastRenderedPageBreak/>
        <w:t>This comprehensive technological infrastructure not only supports current AI initiatives but also provides a scalable foundation for future advancements and innovations (Davenport &amp; Ronanki, 2018). It enables organizations to stay ahead of technological trends, continuously improving their AI capabilities and adapting to emerging challenges (Agarwal, 2020). By investing in a robust and adaptable technological infrastructure, organizations can ensure the long-term success of their AI strategies, fostering innovation and maintaining a competitive edge in an increasingly AI-driven business landscape (Gartner, 2021).</w:t>
      </w:r>
    </w:p>
    <w:p w14:paraId="403B9213" w14:textId="77777777" w:rsidR="008D42AD" w:rsidRDefault="008D42AD">
      <w:pPr>
        <w:rPr>
          <w:rFonts w:ascii="Times New Roman" w:hAnsi="Times New Roman" w:cs="Times New Roman"/>
          <w:sz w:val="24"/>
          <w:szCs w:val="24"/>
        </w:rPr>
      </w:pPr>
    </w:p>
    <w:p w14:paraId="485FBF24"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Impact on AI Implementation:</w:t>
      </w:r>
    </w:p>
    <w:p w14:paraId="1C34928F" w14:textId="77777777" w:rsidR="008D42AD" w:rsidRDefault="00000000">
      <w:pPr>
        <w:pStyle w:val="NormalWeb"/>
      </w:pPr>
      <w:r>
        <w:t>The successful integration of AI within organizational frameworks hinges significantly on the quality and scalability of technological infrastructure (Davenport &amp; Ronanki, 2018). A robust infrastructure not only facilitates the deployment of AI models but also supports the processing of vast datasets in real-time, thereby enabling organizations to extract actionable insights promptly (Zhang et al., 2019). This capability is pivotal for enhancing decision-making processes with accurate and timely information, crucial in today's fast-paced business environment (Chung &amp; Park, 2021).</w:t>
      </w:r>
    </w:p>
    <w:p w14:paraId="27E7408E" w14:textId="77777777" w:rsidR="008D42AD" w:rsidRDefault="00000000">
      <w:pPr>
        <w:pStyle w:val="NormalWeb"/>
      </w:pPr>
      <w:r>
        <w:t>Moreover, a flexible and agile infrastructure plays a pivotal role in fostering innovation and continuous improvement within organizations (Gartner, 2021). By allowing for rapid experimentation and iteration, organizations can swiftly adapt AI solutions to meet evolving business needs and technological advancements (Marinescu, 2017). This iterative approach not only enhances the reliability and effectiveness of AI applications but also cultivates a culture of innovation, where new ideas can be tested and refined efficiently before full-scale deployment (Armbrust et al., 2010).</w:t>
      </w:r>
    </w:p>
    <w:p w14:paraId="6DA461CC" w14:textId="77777777" w:rsidR="008D42AD" w:rsidRDefault="00000000">
      <w:pPr>
        <w:pStyle w:val="NormalWeb"/>
      </w:pPr>
      <w:r>
        <w:t>Conversely, outdated or inadequate infrastructure poses significant challenges to AI adoption (Jarke &amp; Lyytinen, 2018). Performance bottlenecks may arise from insufficient computational resources, leading to delays in data processing and reduced operational efficiency (Agarwal, 2020). Data silos, caused by fragmented data management systems, hinder the seamless flow of information essential for deriving comprehensive AI insights across departments (Khan et al., 2020). Moreover, security vulnerabilities in outdated systems expose organizations to risks such as data breaches and cyber-attacks, undermining trust in AI technologies and jeopardizing sensitive information (Sweeney, 2013).</w:t>
      </w:r>
    </w:p>
    <w:p w14:paraId="5648C39F" w14:textId="77777777" w:rsidR="008D42AD" w:rsidRDefault="00000000">
      <w:pPr>
        <w:pStyle w:val="NormalWeb"/>
      </w:pPr>
      <w:r>
        <w:t>To overcome these challenges and harness the full potential of AI, organizations must prioritize the modernization and optimization of their technological infrastructure (Zhang et al., 2020). This involves upgrading hardware and software components to handle the computational demands of AI workloads effectively (Zhang et al., 2021). Adopting advanced data management practices ensures data integration and accessibility, mitigating the risks of data silos and maximizing the utility of AI insights (Khatri &amp; Brown, 2010). Additionally, robust cybersecurity measures are imperative to safeguard against potential threats, maintaining the integrity and reliability of AI systems (Mordini &amp; Muñoz, 2017).</w:t>
      </w:r>
    </w:p>
    <w:p w14:paraId="408595FC" w14:textId="77777777" w:rsidR="008D42AD" w:rsidRDefault="00000000">
      <w:pPr>
        <w:pStyle w:val="NormalWeb"/>
      </w:pPr>
      <w:r>
        <w:lastRenderedPageBreak/>
        <w:t>In conclusion, the technological infrastructure serves as a linchpin for the successful implementation of AI initiatives within organizations (Davenport &amp; Ronanki, 2018). A comprehensive and modern infrastructure not only supports the development and deployment of AI systems but also drives innovation and strategic growth (Chung &amp; Park, 2021). By investing in scalable, agile, and secure infrastructure, organizations can unlock the transformative potential of AI technologies, enhance operational efficiency, and gain a sustainable competitive advantage in their respective industries (Gartner, 2021).</w:t>
      </w:r>
    </w:p>
    <w:p w14:paraId="5FD7BB9D" w14:textId="77777777" w:rsidR="008D42AD" w:rsidRDefault="008D42AD">
      <w:pPr>
        <w:rPr>
          <w:rFonts w:ascii="Times New Roman" w:hAnsi="Times New Roman" w:cs="Times New Roman"/>
          <w:sz w:val="24"/>
          <w:szCs w:val="24"/>
        </w:rPr>
      </w:pPr>
    </w:p>
    <w:p w14:paraId="7245526B" w14:textId="77777777" w:rsidR="008D42AD" w:rsidRDefault="008D42AD">
      <w:pPr>
        <w:rPr>
          <w:rFonts w:ascii="Times New Roman" w:hAnsi="Times New Roman" w:cs="Times New Roman"/>
          <w:sz w:val="24"/>
          <w:szCs w:val="24"/>
        </w:rPr>
      </w:pPr>
    </w:p>
    <w:p w14:paraId="6877D1A6" w14:textId="77777777" w:rsidR="008D42AD" w:rsidRDefault="008D42AD">
      <w:pPr>
        <w:rPr>
          <w:rFonts w:ascii="Times New Roman" w:hAnsi="Times New Roman" w:cs="Times New Roman"/>
          <w:sz w:val="24"/>
          <w:szCs w:val="24"/>
        </w:rPr>
      </w:pPr>
    </w:p>
    <w:p w14:paraId="57B2B408" w14:textId="77777777" w:rsidR="008D42AD" w:rsidRDefault="008D42AD">
      <w:pPr>
        <w:rPr>
          <w:rFonts w:ascii="Times New Roman" w:hAnsi="Times New Roman" w:cs="Times New Roman"/>
          <w:sz w:val="24"/>
          <w:szCs w:val="24"/>
        </w:rPr>
      </w:pPr>
    </w:p>
    <w:p w14:paraId="7DB171DE" w14:textId="77777777" w:rsidR="008D42AD" w:rsidRDefault="008D42AD">
      <w:pPr>
        <w:rPr>
          <w:rFonts w:ascii="Times New Roman" w:hAnsi="Times New Roman" w:cs="Times New Roman"/>
          <w:sz w:val="24"/>
          <w:szCs w:val="24"/>
        </w:rPr>
      </w:pPr>
    </w:p>
    <w:p w14:paraId="1B6A3F1F"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Iv. User Perception and Experience:</w:t>
      </w:r>
    </w:p>
    <w:p w14:paraId="56044A46" w14:textId="77777777" w:rsidR="008D42AD" w:rsidRDefault="008D42AD">
      <w:pPr>
        <w:rPr>
          <w:rFonts w:ascii="Times New Roman" w:hAnsi="Times New Roman" w:cs="Times New Roman"/>
          <w:sz w:val="24"/>
          <w:szCs w:val="24"/>
        </w:rPr>
      </w:pPr>
    </w:p>
    <w:p w14:paraId="7DA23A3D"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Perceived Usefulness:</w:t>
      </w:r>
    </w:p>
    <w:p w14:paraId="53A13C0E" w14:textId="77777777" w:rsidR="008D42AD" w:rsidRDefault="00000000">
      <w:pPr>
        <w:pStyle w:val="NormalWeb"/>
      </w:pPr>
      <w:r>
        <w:t>Perceived usefulness is not merely a factor but a foundational pillar influencing the successful adoption of AI technologies within organizational landscapes (Davis, 1989). At its core, perceived usefulness delineates how users perceive these technologies as transformative agents that enhance job performance, elevate productivity, and augment decision-making efficacy (Venkatesh et al., 2003). This perception, intricately intertwined with user acceptance, dictates the extent to which AI systems become seamlessly integrated into daily operational frameworks (Venkatesh &amp; Bala, 2008). When AI solutions resonate closely with user tasks and objectives, equipped with robust functionalities and capabilities that effectively address organizational challenges, user buy-in naturally follows suit (Gefen &amp; Straub, 2000).</w:t>
      </w:r>
    </w:p>
    <w:p w14:paraId="6B89D5B3" w14:textId="77777777" w:rsidR="008D42AD" w:rsidRDefault="00000000">
      <w:pPr>
        <w:pStyle w:val="NormalWeb"/>
      </w:pPr>
      <w:r>
        <w:t>To fortify perceived usefulness, organizations must vividly illustrate the tangible benefits derived from AI adoption (Huang &amp; Lin, 2019). This could manifest through tangible metrics such as accelerated operational efficiencies, amplified outcomes, or heightened precision in decision support systems (Davis et al., 1989). Equally critical is the provision of comprehensive training programs and sustained support mechanisms, which play pivotal roles in equipping users with the necessary skills and confidence to leverage AI tools optimally (Liao et al., 2019). Moreover, an iterative process of soliciting and integrating user feedback serves as a compass for refining AI systems continuously (Lee et al., 2011). By actively addressing user needs and concerns preemptively, organizations can cultivate heightened satisfaction levels and foster increased adoption rates among users (Kumar et al., 2021).</w:t>
      </w:r>
    </w:p>
    <w:p w14:paraId="21D83475" w14:textId="77777777" w:rsidR="008D42AD" w:rsidRDefault="00000000">
      <w:pPr>
        <w:pStyle w:val="NormalWeb"/>
      </w:pPr>
      <w:r>
        <w:t xml:space="preserve">In essence, perceived usefulness transcends a mere perception to become a driving force behind the organizational assimilation of AI technologies (Venkatesh et al., 2003). By meticulously crafting AI solutions that resonate with user objectives, substantiating their impact through demonstrable benefits, and fostering a supportive ecosystem of training and feedback, organizations pave the way for not only enhanced operational efficiencies but also a culture of innovation and technological empowerment (Davis, 1989). This strategic alignment not only enhances the functional utility of AI systems but also positions organizations to harness the </w:t>
      </w:r>
      <w:r>
        <w:lastRenderedPageBreak/>
        <w:t>transformative potential of AI as a catalyst for sustained growth and competitive advantage in today's dynamic business landscape (Huang &amp; Lin, 2019).</w:t>
      </w:r>
    </w:p>
    <w:p w14:paraId="7E612CDD" w14:textId="77777777" w:rsidR="008D42AD" w:rsidRDefault="008D42AD">
      <w:pPr>
        <w:pStyle w:val="NormalWeb"/>
      </w:pPr>
    </w:p>
    <w:p w14:paraId="71031B9C" w14:textId="77777777" w:rsidR="008D42AD" w:rsidRDefault="008D42AD">
      <w:pPr>
        <w:rPr>
          <w:rFonts w:ascii="Times New Roman" w:hAnsi="Times New Roman" w:cs="Times New Roman"/>
          <w:b/>
          <w:bCs/>
          <w:sz w:val="24"/>
          <w:szCs w:val="24"/>
        </w:rPr>
      </w:pPr>
    </w:p>
    <w:p w14:paraId="1F471D4B"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Ease of Use and User Experience:</w:t>
      </w:r>
    </w:p>
    <w:p w14:paraId="063B9633" w14:textId="77777777" w:rsidR="008D42AD" w:rsidRDefault="00000000">
      <w:pPr>
        <w:pStyle w:val="NormalWeb"/>
      </w:pPr>
      <w:r>
        <w:t>Ease of use is a fundamental determinant of user satisfaction and engagement with AI technologies, encompassing the intuitive, user-friendly, and accessible qualities that define their usability (Davis, 1989). An interface that is intuitive and easy to navigate, coupled with a minimal learning curve, significantly contributes to a positive user experience (Venkatesh et al., 2003). These attributes not only enhance initial adoption but also foster sustained usage over time, critical for maximizing the return on investment in AI systems (Davis et al., 1989). Organizations can elevate ease of use by embracing user-centered design principles right from the inception of AI system development (Norman, 2013). This approach ensures that AI interfaces evolve iteratively to meet evolving user expectations and operational needs seamlessly (Hartson &amp; Pyla, 2012). Rigorous usability testing becomes essential in this process, enabling organizations to pinpoint areas for enhancement and refine the user interface to align more closely with user preferences and workflow requirements (Nielsen, 1993).</w:t>
      </w:r>
    </w:p>
    <w:p w14:paraId="36FDCEBC" w14:textId="77777777" w:rsidR="008D42AD" w:rsidRDefault="00000000">
      <w:pPr>
        <w:pStyle w:val="NormalWeb"/>
      </w:pPr>
      <w:r>
        <w:t>Moreover, investing in comprehensive user training programs and accessible support channels is pivotal in empowering users to leverage AI capabilities effectively within their daily workflows (Carroll et al., 2002). By providing ongoing education and support, organizations equip users with the skills and confidence necessary to integrate AI tools seamlessly into their operational routines (Kirkpatrick &amp; Kirkpatrick, 2016). Furthermore, a culture of continuous improvement and innovation can be cultivated by prioritizing user feedback as a driver for refining AI systems (Garvin, 1993). This iterative refinement not only enhances usability but also fosters a user-centric culture within the organization, where innovation in AI adoption strategies becomes a collaborative endeavor aimed at achieving organizational goals (Blandford et al., 2008).</w:t>
      </w:r>
    </w:p>
    <w:p w14:paraId="41F0E294" w14:textId="77777777" w:rsidR="008D42AD" w:rsidRDefault="00000000">
      <w:pPr>
        <w:pStyle w:val="NormalWeb"/>
      </w:pPr>
      <w:r>
        <w:rPr>
          <w:rStyle w:val="Strong"/>
        </w:rPr>
        <w:t>Impact on Organizational Culture and Workflow Integration</w:t>
      </w:r>
      <w:r>
        <w:t>: The adoption of AI technologies extends beyond individual user experiences to profoundly influence organizational culture and workflow dynamics (Schein, 2010). Successful integration of AI into existing workflows necessitates careful consideration of organizational readiness, effective change management strategies, and alignment with strategic objectives (Kotter, 1996). Such adoption often catalyzes cultural shifts towards data-driven decision-making and fosters collaborative environments across departments, promoting agility and innovation (Hooijberg &amp; Petrock, 1993). Furthermore, the seamless integration of AI into workflows enhances operational efficiency by automating repetitive tasks, optimizing resource allocation, and providing real-time insights crucial for informed decision-making (Brynjolfsson &amp; McElheran, 2016).</w:t>
      </w:r>
    </w:p>
    <w:p w14:paraId="51313144" w14:textId="77777777" w:rsidR="008D42AD" w:rsidRDefault="00000000">
      <w:pPr>
        <w:pStyle w:val="NormalWeb"/>
      </w:pPr>
      <w:r>
        <w:t xml:space="preserve">Organizations that navigate these transitions effectively, through comprehensive training initiatives, proactive change management, and transparent communication, are better positioned to harness the full benefits of AI integration (Rogers, 2003). By </w:t>
      </w:r>
      <w:r>
        <w:lastRenderedPageBreak/>
        <w:t>fostering a culture that embraces technological innovation and supports continuous learning, organizations can unlock AI's transformative potential to drive sustainable growth and gain a competitive edge in today's rapidly evolving business landscape (Tushman &amp; O'Reilly, 1996).</w:t>
      </w:r>
    </w:p>
    <w:p w14:paraId="673BCDF3" w14:textId="77777777" w:rsidR="008D42AD" w:rsidRDefault="00000000">
      <w:pPr>
        <w:pStyle w:val="NormalWeb"/>
      </w:pPr>
      <w:r>
        <w:t>In conclusion, user perception and experience are critical in determining the success of AI initiatives within organizations (Venkatesh et al., 2003). By effectively communicating the benefits of AI, addressing user concerns, and enhancing ease of use through iterative design and robust support mechanisms, organizations can foster greater acceptance and integration of AI technologies (Davis, 1989). Aligning AI adoption strategies with organizational culture and workflow integration not only enhances operational efficiency but also unlocks new opportunities for innovation, efficiency, and strategic growth in the digital age (Brynjolfsson &amp; McElheran, 2016). Thus, organizations that prioritize user-centric approaches to AI adoption stand poised to leverage its full potential and achieve sustainable success in a competitive global market (Schein, 2010).</w:t>
      </w:r>
    </w:p>
    <w:p w14:paraId="7C58D1B8" w14:textId="77777777" w:rsidR="008D42AD" w:rsidRDefault="008D42AD">
      <w:pPr>
        <w:rPr>
          <w:rFonts w:ascii="Times New Roman" w:hAnsi="Times New Roman" w:cs="Times New Roman"/>
          <w:sz w:val="24"/>
          <w:szCs w:val="24"/>
        </w:rPr>
      </w:pPr>
    </w:p>
    <w:p w14:paraId="76727601" w14:textId="77777777" w:rsidR="008D42AD" w:rsidRDefault="008D42AD">
      <w:pPr>
        <w:rPr>
          <w:rFonts w:ascii="Times New Roman" w:hAnsi="Times New Roman" w:cs="Times New Roman"/>
          <w:sz w:val="24"/>
          <w:szCs w:val="24"/>
        </w:rPr>
      </w:pPr>
    </w:p>
    <w:p w14:paraId="2025EF70" w14:textId="77777777" w:rsidR="008D42AD" w:rsidRDefault="008D42AD">
      <w:pPr>
        <w:rPr>
          <w:rFonts w:ascii="Times New Roman" w:hAnsi="Times New Roman" w:cs="Times New Roman"/>
          <w:sz w:val="24"/>
          <w:szCs w:val="24"/>
        </w:rPr>
      </w:pPr>
    </w:p>
    <w:p w14:paraId="6A5F64E4" w14:textId="77777777" w:rsidR="008D42AD" w:rsidRDefault="008D42AD">
      <w:pPr>
        <w:rPr>
          <w:rFonts w:ascii="Times New Roman" w:hAnsi="Times New Roman" w:cs="Times New Roman"/>
          <w:sz w:val="24"/>
          <w:szCs w:val="24"/>
        </w:rPr>
      </w:pPr>
    </w:p>
    <w:p w14:paraId="68AE6A6C" w14:textId="77777777" w:rsidR="008D42AD" w:rsidRDefault="008D42AD">
      <w:pPr>
        <w:rPr>
          <w:rFonts w:ascii="Times New Roman" w:hAnsi="Times New Roman" w:cs="Times New Roman"/>
          <w:sz w:val="24"/>
          <w:szCs w:val="24"/>
        </w:rPr>
      </w:pPr>
    </w:p>
    <w:p w14:paraId="0635AB26"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V. External Influences:</w:t>
      </w:r>
    </w:p>
    <w:p w14:paraId="53F37239" w14:textId="77777777" w:rsidR="008D42AD" w:rsidRDefault="008D42AD">
      <w:pPr>
        <w:rPr>
          <w:rFonts w:ascii="Times New Roman" w:hAnsi="Times New Roman" w:cs="Times New Roman"/>
          <w:sz w:val="24"/>
          <w:szCs w:val="24"/>
        </w:rPr>
      </w:pPr>
    </w:p>
    <w:p w14:paraId="3D71CEFF"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Institutional Pressures:</w:t>
      </w:r>
    </w:p>
    <w:p w14:paraId="521EE1C1" w14:textId="77777777" w:rsidR="008D42AD" w:rsidRDefault="00000000">
      <w:pPr>
        <w:pStyle w:val="NormalWeb"/>
      </w:pPr>
      <w:r>
        <w:t>Institutional pressures exert a profound and multifaceted influence on organizations, encompassing a diverse array of expectations and mandates imposed by regulatory bodies, industry associations, and societal norms (DiMaggio &amp; Powell, 1983). These external pressures intricately shape the strategic decisions and operational behaviors of organizations when it comes to adopting and integrating AI technologies (Scott, 2008). Regulatory requirements, industry standards, professional norms, and societal expectations collectively constitute the framework of institutional pressures that drive organizations towards embracing AI solutions. Compliance with these pressures not only ensures adherence to legal frameworks but also serves to enhance organizational credibility and competitive advantage within their respective industries (Meyer &amp; Rowan, 1977).</w:t>
      </w:r>
    </w:p>
    <w:p w14:paraId="05C79025" w14:textId="77777777" w:rsidR="008D42AD" w:rsidRDefault="00000000">
      <w:pPr>
        <w:pStyle w:val="NormalWeb"/>
      </w:pPr>
      <w:r>
        <w:t>For instance, organizations often leverage AI adoption to align with prevailing industry benchmarks, navigate evolving regulatory landscapes effectively, and meet stakeholder demands for enhanced transparency and accountability in their operations (Bromley, 2004). This strategic alignment not only mitigates compliance risks but also positions organizations as leaders in innovation and responsible AI deployment (Benson &amp; Sandler, 2021). Moreover, understanding and adeptly navigating these institutional pressures are crucial for organizations aiming to navigate external dynamics proficiently (Oliver, 1991). It enables them to develop and implement AI strategies that not only comply with regulatory mandates and industry standards but also resonate with societal values and expectations (Suchman, 1995).</w:t>
      </w:r>
    </w:p>
    <w:p w14:paraId="53F1858D" w14:textId="77777777" w:rsidR="008D42AD" w:rsidRDefault="00000000">
      <w:pPr>
        <w:pStyle w:val="NormalWeb"/>
      </w:pPr>
      <w:r>
        <w:lastRenderedPageBreak/>
        <w:t>The regulatory environment and industry standards play pivotal roles in governing the development, deployment, and use of AI technologies across various sectors and jurisdictions (Floridi et al., 2018). Regulatory bodies establish and enforce laws, guidelines, and compliance frameworks to address ethical considerations, privacy protections, security measures, and safety standards associated with AI applications (Gasser &amp; Selinger, 2018). These regulations are essential for safeguarding consumer rights, mitigating risks, and ensuring responsible AI practices (O'Neil, 2016). Similarly, industry associations and standard-setting organizations contribute by developing sector-specific guidelines, best practices, and certification programs aimed at promoting ethical AI adoption, transparency, and accountability (ISO, 2021).</w:t>
      </w:r>
    </w:p>
    <w:p w14:paraId="739D4F35" w14:textId="77777777" w:rsidR="008D42AD" w:rsidRDefault="00000000">
      <w:pPr>
        <w:pStyle w:val="NormalWeb"/>
      </w:pPr>
      <w:r>
        <w:t>Organizations operating within these regulatory landscapes must navigate and adhere to applicable laws, regulations, and industry standards throughout the AI lifecycle (Kshetri, 2021). Compliance not only mitigates legal risks but also fosters trust among stakeholders, including customers, investors, and the broader public (Cohen &amp; Runciman, 2019). Proactive engagement with regulatory developments and industry advancements allows organizations to anticipate and effectively address emerging challenges and opportunities in the evolving AI landscape (Davenport &amp; Ronanki, 2018). By staying abreast of regulatory updates and industry trends, organizations can refine their AI strategies to align with emerging ethical standards, technological advancements, and societal expectations (Binns, 2018).</w:t>
      </w:r>
    </w:p>
    <w:p w14:paraId="74F48E0D" w14:textId="77777777" w:rsidR="008D42AD" w:rsidRDefault="00000000">
      <w:pPr>
        <w:pStyle w:val="NormalWeb"/>
      </w:pPr>
      <w:r>
        <w:t>In conclusion, institutional pressures, regulatory environments, and industry standards wield significant influence over the adoption and implementation of AI technologies within organizations (Greenwood &amp; Suddaby, 2006). By strategically navigating these external dynamics, organizations can enhance compliance, build stakeholder trust, and leverage the transformative potential of AI to drive innovation, efficiency, and sustainable growth in today's increasingly complex global landscape (Tambe, 2020).</w:t>
      </w:r>
    </w:p>
    <w:p w14:paraId="64FA74D8" w14:textId="77777777" w:rsidR="008D42AD" w:rsidRDefault="008D42AD">
      <w:pPr>
        <w:rPr>
          <w:rFonts w:ascii="Times New Roman" w:hAnsi="Times New Roman" w:cs="Times New Roman"/>
          <w:sz w:val="24"/>
          <w:szCs w:val="24"/>
        </w:rPr>
      </w:pPr>
    </w:p>
    <w:p w14:paraId="77616080" w14:textId="77777777" w:rsidR="008D42AD" w:rsidRDefault="008D42AD">
      <w:pPr>
        <w:rPr>
          <w:rFonts w:ascii="Times New Roman" w:hAnsi="Times New Roman" w:cs="Times New Roman"/>
          <w:sz w:val="24"/>
          <w:szCs w:val="24"/>
        </w:rPr>
      </w:pPr>
    </w:p>
    <w:p w14:paraId="6DC00D20"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Regulatory Environment and Industry Standards:</w:t>
      </w:r>
    </w:p>
    <w:p w14:paraId="7BC483ED" w14:textId="77777777" w:rsidR="008D42AD" w:rsidRDefault="00000000">
      <w:pPr>
        <w:pStyle w:val="NormalWeb"/>
      </w:pPr>
      <w:r>
        <w:t>The regulatory environment and industry standards constitute foundational frameworks that govern the entire lifecycle of AI technologies across a wide spectrum of sectors and jurisdictions (European Commission, 2021). Regulatory bodies play a crucial role in establishing and enforcing laws, guidelines, and compliance protocols aimed at addressing ethical concerns, safeguarding privacy, enhancing security measures, and setting safety standards relevant to AI applications (AI Now Institute, 2019). These regulations are pivotal in protecting consumer rights, mitigating potential risks associated with AI deployments, and promoting responsible practices in the development and use of AI technologies (Floridi et al., 2018). Concurrently, industry associations and standard-setting organizations contribute by formulating sector-specific guidelines, best practices, and certification programs designed to foster ethical AI adoption (IEEE, 2020). These initiatives focus on ensuring interoperability, transparency, and accountability within AI systems, thereby enhancing their reliability and societal acceptance (ISO, 2021).</w:t>
      </w:r>
    </w:p>
    <w:p w14:paraId="3D060C51" w14:textId="77777777" w:rsidR="008D42AD" w:rsidRDefault="00000000">
      <w:pPr>
        <w:pStyle w:val="NormalWeb"/>
      </w:pPr>
      <w:r>
        <w:lastRenderedPageBreak/>
        <w:t>Organizations operating within this intricate regulatory landscape must navigate and meticulously adhere to the evolving laws, regulations, and industry standards that govern AI technologies (Gasser &amp; Almeida, 2017). Compliance not only serves to mitigate legal liabilities but also plays a crucial role in building trust among stakeholders, including customers, investors, and the broader public (Mittelstadt et al., 2016). Moreover, proactive engagement with ongoing regulatory developments and emerging trends in the AI landscape enables organizations to anticipate challenges and capitalize on opportunities effectively (Dignum, 2019). By staying informed and adaptive, organizations can refine their AI strategies to align with emerging ethical norms, leverage technological advancements, and meet evolving societal expectations regarding AI governance and responsible innovation (Crawford &amp; Paglen, 2019).</w:t>
      </w:r>
    </w:p>
    <w:p w14:paraId="2C134496" w14:textId="77777777" w:rsidR="008D42AD" w:rsidRDefault="00000000">
      <w:pPr>
        <w:pStyle w:val="NormalWeb"/>
      </w:pPr>
      <w:r>
        <w:t>In conclusion, institutional pressures, regulatory environments, and adherence to industry standards collectively exert significant influence on how organizations adopt and implement AI technologies (Binns et al., 2018). Effectively navigating these external dynamics allows organizations to enhance compliance, foster stakeholder trust, and harness the transformative potential of AI to drive innovation, operational efficiency, and sustainable growth in today's increasingly complex global landscape (Taddeo &amp; Floridi, 2018). By strategically aligning AI strategies with regulatory imperatives and ethical considerations, organizations not only ensure regulatory compliance but also position themselves as leaders in responsible AI adoption, contributing positively to societal progress and technological advancement (Bryson et al., 2017).</w:t>
      </w:r>
    </w:p>
    <w:p w14:paraId="7A3AFB11" w14:textId="77777777" w:rsidR="008D42AD" w:rsidRDefault="008D42AD">
      <w:pPr>
        <w:rPr>
          <w:rFonts w:ascii="Times New Roman" w:hAnsi="Times New Roman" w:cs="Times New Roman"/>
          <w:b/>
          <w:bCs/>
          <w:sz w:val="24"/>
          <w:szCs w:val="24"/>
        </w:rPr>
      </w:pPr>
    </w:p>
    <w:p w14:paraId="43BEAD71" w14:textId="77777777" w:rsidR="008D42AD" w:rsidRDefault="008D42AD">
      <w:pPr>
        <w:rPr>
          <w:rFonts w:ascii="Times New Roman" w:hAnsi="Times New Roman" w:cs="Times New Roman"/>
          <w:b/>
          <w:bCs/>
          <w:sz w:val="24"/>
          <w:szCs w:val="24"/>
        </w:rPr>
      </w:pPr>
    </w:p>
    <w:p w14:paraId="0510A20B"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Vi. Interconnections and Relationships:</w:t>
      </w:r>
    </w:p>
    <w:p w14:paraId="6A25393D" w14:textId="77777777" w:rsidR="008D42AD" w:rsidRDefault="008D42AD">
      <w:pPr>
        <w:rPr>
          <w:rFonts w:ascii="Times New Roman" w:hAnsi="Times New Roman" w:cs="Times New Roman"/>
          <w:sz w:val="24"/>
          <w:szCs w:val="24"/>
        </w:rPr>
      </w:pPr>
    </w:p>
    <w:p w14:paraId="3111D0AC"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Understanding the Dynamics:</w:t>
      </w:r>
    </w:p>
    <w:p w14:paraId="137F2576" w14:textId="77777777" w:rsidR="008D42AD" w:rsidRDefault="00000000">
      <w:pPr>
        <w:pStyle w:val="NormalWeb"/>
      </w:pPr>
      <w:r>
        <w:t>In exploring the conceptual framework of AI adoption and implementation within organizations, it is crucial to analyze the intricate dynamics and interconnections among key variables. These variables, including organizational culture, leadership support, technological infrastructure, user perception, external influences, and organizational factors, collectively shape the adoption and integration of AI technologies in multifaceted ways (Jansen et al., 2005; Liang et al., 2018). Organizational culture plays a pivotal role by shaping leadership attitudes towards AI initiatives. This influence extends to decisions regarding the allocation of resources for technological infrastructure development and employee training, reflecting how deeply ingrained cultural norms can either hinder or facilitate AI adoption efforts (Schein, 2010; Venkatesh et al., 2003).</w:t>
      </w:r>
    </w:p>
    <w:p w14:paraId="0FCCE494" w14:textId="77777777" w:rsidR="008D42AD" w:rsidRDefault="00000000">
      <w:pPr>
        <w:pStyle w:val="NormalWeb"/>
      </w:pPr>
      <w:r>
        <w:t xml:space="preserve">Moreover, the perceptions and experiences of users with AI systems are heavily influenced by organizational culture. A supportive culture fosters positive user experiences and acceptance of AI technologies, whereas resistance or skepticism can impede adoption despite technological advancements (Davis, 1989; Karahanna et al., 1999). Leadership support acts as a catalyst, influencing organizational readiness and commitment to integrating AI into operational workflows effectively. Strong leadership endorsement not only secures necessary resources but also sets the tone for </w:t>
      </w:r>
      <w:r>
        <w:lastRenderedPageBreak/>
        <w:t>fostering innovation and adapting to technological changes (Kerr &amp; Jermier, 1978; Northouse, 2018).</w:t>
      </w:r>
    </w:p>
    <w:p w14:paraId="4269CAE5" w14:textId="77777777" w:rsidR="008D42AD" w:rsidRDefault="00000000">
      <w:pPr>
        <w:pStyle w:val="NormalWeb"/>
      </w:pPr>
      <w:r>
        <w:t>Technological infrastructure forms another critical variable, providing the foundation for deploying and sustaining AI solutions within organizations. Adequate infrastructure supports the scalability, reliability, and performance required for AI applications to operate effectively. The availability of advanced technological resources, such as high-performance computing capabilities and secure data storage, enhances the feasibility of implementing AI-driven solutions across diverse organizational functions (Huang et al., 2017; Zhang et al., 2020).</w:t>
      </w:r>
    </w:p>
    <w:p w14:paraId="6F9997D1" w14:textId="77777777" w:rsidR="008D42AD" w:rsidRDefault="00000000">
      <w:pPr>
        <w:pStyle w:val="NormalWeb"/>
      </w:pPr>
      <w:r>
        <w:t>External influences, including regulatory frameworks, industry standards, and societal expectations, exert significant pressure on organizations regarding AI adoption. Regulatory compliance dictates ethical considerations, privacy protections, and operational transparency, influencing strategic decisions and implementation approaches (European Commission, 2021; Gasser &amp; Almeida, 2017). Adhering to industry standards ensures interoperability and accountability, while meeting societal expectations builds trust and enhances organizational reputation (ISO, 2021; Mittelstadt et al., 2016).</w:t>
      </w:r>
    </w:p>
    <w:p w14:paraId="72622AF4" w14:textId="77777777" w:rsidR="008D42AD" w:rsidRDefault="00000000">
      <w:pPr>
        <w:pStyle w:val="NormalWeb"/>
      </w:pPr>
      <w:r>
        <w:t>Furthermore, organizational factors such as strategy alignment, change management practices, and collaboration across departments play crucial roles in shaping AI adoption outcomes. Alignment with strategic goals ensures that AI initiatives contribute meaningfully to organizational objectives, fostering innovation and competitive advantage (Harris et al., 2011; Kotter, 1996). Effective change management practices facilitate smooth transitions, mitigating resistance and maximizing the benefits of AI implementation (Hiatt, 2006; Kotter, 1996). Cross-departmental collaboration promotes knowledge sharing and facilitates holistic integration of AI technologies into organizational processes (Van den Hooff &amp; De Ridder, 2004).</w:t>
      </w:r>
    </w:p>
    <w:p w14:paraId="3B16C090" w14:textId="77777777" w:rsidR="008D42AD" w:rsidRDefault="00000000">
      <w:pPr>
        <w:pStyle w:val="NormalWeb"/>
      </w:pPr>
      <w:r>
        <w:t>In conclusion, a nuanced understanding of these interconnected variables is essential for developing a comprehensive framework for AI adoption and implementation within organizations. By analyzing these dynamics in depth, researchers can uncover actionable insights that guide strategic decision-making and optimize the deployment of AI technologies. This holistic approach not only enhances organizational efficiency and innovation but also positions organizations to leverage AI's transformative potential effectively in navigating the complexities of the modern business landscape (Brynjolfsson &amp; McElheran, 2016; Taddeo &amp; Floridi, 2018).</w:t>
      </w:r>
    </w:p>
    <w:p w14:paraId="72E619C5" w14:textId="77777777" w:rsidR="008D42AD" w:rsidRDefault="008D42AD">
      <w:pPr>
        <w:rPr>
          <w:rFonts w:ascii="Times New Roman" w:hAnsi="Times New Roman" w:cs="Times New Roman"/>
          <w:b/>
          <w:bCs/>
          <w:sz w:val="24"/>
          <w:szCs w:val="24"/>
        </w:rPr>
      </w:pPr>
    </w:p>
    <w:p w14:paraId="00778305"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Relationship between Variables:</w:t>
      </w:r>
    </w:p>
    <w:p w14:paraId="03EA1263" w14:textId="77777777" w:rsidR="008D42AD" w:rsidRDefault="00000000">
      <w:pPr>
        <w:pStyle w:val="NormalWeb"/>
      </w:pPr>
      <w:r>
        <w:t>The relationships between variables within the conceptual framework of AI adoption and implementation are dynamic and multifaceted, each playing distinct roles of varying strength, direction, and significance (Tidd &amp; Bessant, 2018). These relationships are pivotal in shaping the outcomes and effectiveness of AI technologies within organizational settings. Some variables exert direct influences on AI adoption outcomes, whereas others function as mediators or moderators in these complex processes (Eisenhardt &amp; Martin, 2000).</w:t>
      </w:r>
    </w:p>
    <w:p w14:paraId="45D022F4" w14:textId="77777777" w:rsidR="008D42AD" w:rsidRDefault="00000000">
      <w:pPr>
        <w:pStyle w:val="NormalWeb"/>
      </w:pPr>
      <w:r>
        <w:lastRenderedPageBreak/>
        <w:t>For instance, organizational culture plays a crucial role by directly influencing employees' attitudes towards AI adoption. A supportive culture that values innovation and technological advancement can foster positive perceptions and acceptance of AI solutions among employees (Schein, 2010; Zhang et al., 2020). Conversely, a resistant or conservative culture may hinder adoption efforts despite technological capabilities (Karahanna et al., 1999). The quality of technological infrastructure also plays a significant moderating role. Robust infrastructure facilitates seamless integration and operational efficiency of AI systems, thereby influencing user perceptions and actual usage behaviors (Huang et al., 2017; Zhang et al., 2020). Organizations with advanced technological capabilities are better positioned to leverage AI for competitive advantage and innovation (Jansen et al., 2005).</w:t>
      </w:r>
    </w:p>
    <w:p w14:paraId="5CD9B873" w14:textId="77777777" w:rsidR="008D42AD" w:rsidRDefault="00000000">
      <w:pPr>
        <w:pStyle w:val="NormalWeb"/>
      </w:pPr>
      <w:r>
        <w:t>External influences, such as regulatory mandates and industry standards, add another layer of complexity to the relationship between variables. Regulatory requirements may serve as mediators, shaping the extent to which leadership support translates into organization-wide adoption of AI technologies (Gasser &amp; Almeida, 2017; European Commission, 2021). Compliance with regulatory frameworks not only ensures legal adherence but also influences strategic decisions regarding AI implementation and operational practices (Mittelstadt et al., 2016). Similarly, adherence to industry standards promotes interoperability, transparency, and accountability in AI deployment strategies (ISO, 2021).</w:t>
      </w:r>
    </w:p>
    <w:p w14:paraId="2785EB25" w14:textId="77777777" w:rsidR="008D42AD" w:rsidRDefault="00000000">
      <w:pPr>
        <w:pStyle w:val="NormalWeb"/>
      </w:pPr>
      <w:r>
        <w:t>Understanding these nuanced relationships is critical for developing a comprehensive model that elucidates the underlying mechanisms through which different factors influence the integration of AI within organizational contexts (Brynjolfsson &amp; McElheran, 2016; Taddeo &amp; Floridi, 2018). Empirical research and data-driven analysis are essential for validating these relationships and identifying causal pathways that contribute to successful AI adoption (Liang et al., 2018). By systematically exploring these dynamics, researchers can uncover actionable insights that inform strategic decision-making, optimize resource allocation, and enhance organizational readiness for AI implementation (Harris et al., 2011). This holistic approach not only strengthens theoretical frameworks but also empowers organizations to navigate challenges effectively and capitalize on the transformative potential of AI technologies in driving innovation, efficiency, and sustainable growth (Northouse, 2018).</w:t>
      </w:r>
    </w:p>
    <w:p w14:paraId="579ABC56" w14:textId="77777777" w:rsidR="008D42AD" w:rsidRDefault="008D42AD">
      <w:pPr>
        <w:pStyle w:val="NormalWeb"/>
      </w:pPr>
    </w:p>
    <w:p w14:paraId="66381D89" w14:textId="77777777" w:rsidR="008D42AD" w:rsidRDefault="008D42AD">
      <w:pPr>
        <w:pStyle w:val="NormalWeb"/>
        <w:rPr>
          <w:b/>
          <w:bCs/>
        </w:rPr>
      </w:pPr>
    </w:p>
    <w:p w14:paraId="11D1F8FF" w14:textId="77777777" w:rsidR="008D42AD" w:rsidRDefault="00000000">
      <w:pPr>
        <w:pStyle w:val="NormalWeb"/>
        <w:rPr>
          <w:b/>
          <w:bCs/>
        </w:rPr>
      </w:pPr>
      <w:r>
        <w:rPr>
          <w:b/>
          <w:bCs/>
        </w:rPr>
        <w:t xml:space="preserve">Empirical Testing and Validation: </w:t>
      </w:r>
    </w:p>
    <w:p w14:paraId="3F4A1B83" w14:textId="77777777" w:rsidR="008D42AD" w:rsidRDefault="00000000">
      <w:pPr>
        <w:pStyle w:val="NormalWeb"/>
      </w:pPr>
      <w:r>
        <w:t xml:space="preserve">To enhance the validity and applicability of the conceptual framework for AI adoption and implementation, rigorous empirical testing plays a crucial role (Maxwell, 2012). Researchers employ systematic methods to investigate and validate the causal pathways and interdependencies among variables, thereby refining the framework to accurately reflect real-world scenarios (Creswell &amp; Creswell, 2018). Through comprehensive data collection, rigorous analysis, and insightful interpretation, researchers gain deep insights into how various factors such as organizational culture, leadership dynamics, technological capabilities, user perceptions, and external </w:t>
      </w:r>
      <w:r>
        <w:lastRenderedPageBreak/>
        <w:t>pressures collectively influence strategies for adopting AI technologies within organizations (Saunders et al., 2019).</w:t>
      </w:r>
    </w:p>
    <w:p w14:paraId="190E585E" w14:textId="77777777" w:rsidR="008D42AD" w:rsidRDefault="00000000">
      <w:pPr>
        <w:pStyle w:val="NormalWeb"/>
      </w:pPr>
      <w:r>
        <w:t>Empirical studies provide concrete evidence and quantitative measures to substantiate theoretical frameworks (Neuman, 2014). By empirically testing hypotheses and models, researchers can identify which variables have significant impacts on AI adoption outcomes and how these relationships manifest in different organizational contexts (Bagozzi, 1981; Venkatesh et al., 2003). This empirical approach not only strengthens the theoretical foundations of AI research but also offers practical insights and actionable recommendations for organizations aiming to optimize their AI initiatives effectively (Yin, 2018).</w:t>
      </w:r>
    </w:p>
    <w:p w14:paraId="5660D794" w14:textId="77777777" w:rsidR="008D42AD" w:rsidRDefault="00000000">
      <w:pPr>
        <w:pStyle w:val="NormalWeb"/>
      </w:pPr>
      <w:r>
        <w:t>Moreover, empirical validation helps in uncovering nuanced patterns and dynamics that may not be apparent from theoretical frameworks alone (Patton, 2015). For instance, it can reveal unexpected correlations, moderating effects of certain variables, or contextual factors that influence the success or failure of AI adoption efforts (Janz et al., 2005). By systematically examining these dynamics, researchers contribute to a deeper understanding of the complexities involved in integrating AI technologies into organizational workflows (Barney, 1991).</w:t>
      </w:r>
    </w:p>
    <w:p w14:paraId="5C3B22E7" w14:textId="77777777" w:rsidR="008D42AD" w:rsidRDefault="00000000">
      <w:pPr>
        <w:pStyle w:val="NormalWeb"/>
      </w:pPr>
      <w:r>
        <w:t>Furthermore, empirical research enables researchers to assess the generalizability of findings across diverse industries, organizational sizes, and geographical locations (Eisenhardt, 1989). This comparative analysis enhances the robustness of the conceptual framework by identifying commonalities and variations in AI adoption practices (Klein &amp; Myers, 1999). Such insights are invaluable for developing tailored strategies and best practices that cater to specific organizational needs and contextual constraints (Guba &amp; Lincoln, 1989).</w:t>
      </w:r>
    </w:p>
    <w:p w14:paraId="63B6E576" w14:textId="77777777" w:rsidR="008D42AD" w:rsidRDefault="00000000">
      <w:pPr>
        <w:pStyle w:val="NormalWeb"/>
      </w:pPr>
      <w:r>
        <w:t>In conclusion, rigorous empirical testing is essential for advancing the field of AI adoption and implementation (Bryman, 2016). By validating conceptual frameworks through empirical research, researchers not only bolster the credibility and relevance of their findings but also provide valuable guidance for practitioners seeking to navigate the complexities of AI integration effectively (Snyder, 2019). This empirical approach fosters evidence-based decision-making, promotes innovation, and drives sustainable growth in organizations harnessing the transformative potential of AI technologies (Hevner et al., 2004).</w:t>
      </w:r>
    </w:p>
    <w:p w14:paraId="7A8DCF22" w14:textId="77777777" w:rsidR="008D42AD" w:rsidRDefault="008D42AD">
      <w:pPr>
        <w:rPr>
          <w:rFonts w:ascii="Times New Roman" w:hAnsi="Times New Roman" w:cs="Times New Roman"/>
          <w:sz w:val="24"/>
          <w:szCs w:val="24"/>
        </w:rPr>
      </w:pPr>
    </w:p>
    <w:p w14:paraId="2D504171" w14:textId="77777777" w:rsidR="008D42AD" w:rsidRDefault="008D42AD">
      <w:pPr>
        <w:rPr>
          <w:rFonts w:ascii="Times New Roman" w:hAnsi="Times New Roman" w:cs="Times New Roman"/>
          <w:sz w:val="24"/>
          <w:szCs w:val="24"/>
        </w:rPr>
      </w:pPr>
    </w:p>
    <w:p w14:paraId="7AEB49B7" w14:textId="77777777" w:rsidR="008D42AD" w:rsidRDefault="008D42AD">
      <w:pPr>
        <w:rPr>
          <w:rFonts w:ascii="Times New Roman" w:hAnsi="Times New Roman" w:cs="Times New Roman"/>
          <w:sz w:val="24"/>
          <w:szCs w:val="24"/>
        </w:rPr>
      </w:pPr>
    </w:p>
    <w:p w14:paraId="2F77DE21"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Vii. Application and Implications:</w:t>
      </w:r>
    </w:p>
    <w:p w14:paraId="24915A27" w14:textId="77777777" w:rsidR="008D42AD" w:rsidRDefault="008D42AD">
      <w:pPr>
        <w:rPr>
          <w:rFonts w:ascii="Times New Roman" w:hAnsi="Times New Roman" w:cs="Times New Roman"/>
          <w:b/>
          <w:bCs/>
          <w:sz w:val="24"/>
          <w:szCs w:val="24"/>
        </w:rPr>
      </w:pPr>
    </w:p>
    <w:p w14:paraId="773C4C8D"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Practical Implementation:</w:t>
      </w:r>
    </w:p>
    <w:p w14:paraId="5F51BAE0" w14:textId="77777777" w:rsidR="008D42AD" w:rsidRDefault="00000000">
      <w:pPr>
        <w:pStyle w:val="NormalWeb"/>
      </w:pPr>
      <w:r>
        <w:t xml:space="preserve">The conceptual framework developed for AI integration in organizational settings provides actionable insights crucial for practical implementation and strategic planning (Davenport &amp; Ronanki, 2018). This framework serves as a comprehensive guide that enables organizations to design and execute AI adoption strategies effectively (Brynjolfsson &amp; McElheran, 2016). By delving into the intricate interconnections between various organizational factors—such as culture, leadership </w:t>
      </w:r>
      <w:r>
        <w:lastRenderedPageBreak/>
        <w:t>dynamics, technological infrastructure, user perceptions, and external influences—organizations can tailor their approaches to navigate specific challenges and capitalize on emerging opportunities (Jiang et al., 2018).</w:t>
      </w:r>
    </w:p>
    <w:p w14:paraId="5D7B14BD" w14:textId="77777777" w:rsidR="008D42AD" w:rsidRDefault="00000000">
      <w:pPr>
        <w:pStyle w:val="NormalWeb"/>
      </w:pPr>
      <w:r>
        <w:t>For instance, leveraging insights from the framework, organizations can prioritize initiatives aimed at fostering a supportive organizational culture that not only embraces innovation but also encourages risk-taking in the adoption of AI technologies (Schein, 2017). Strategic investments in leadership development programs can cultivate champions within the organization who advocate for AI initiatives, thereby ensuring robust support from top management and effective allocation of resources towards building advanced technological infrastructure (Avolio &amp; Bass, 2004). Moreover, by focusing on enhancing user experiences and addressing concerns related to AI ethics and regulatory compliance, organizations can foster a conducive environment for the seamless adoption and integration of AI technologies among employees (Floridi, 2019).</w:t>
      </w:r>
    </w:p>
    <w:p w14:paraId="55D7900B" w14:textId="77777777" w:rsidR="008D42AD" w:rsidRDefault="00000000">
      <w:pPr>
        <w:pStyle w:val="NormalWeb"/>
      </w:pPr>
      <w:r>
        <w:t>Furthermore, the framework underscores the importance of aligning organizational strategy with the strategic imperatives of AI adoption (Porter &amp; Heppelmann, 2014). It emphasizes the need to integrate AI initiatives into the broader organizational goals and operational processes effectively. By doing so, organizations can enhance their capacity to leverage AI technologies for driving innovation, improving operational efficiencies, and gaining competitive advantage in the market (Chui et al., 2018). This strategic alignment not only enhances organizational resilience but also positions companies to capitalize on the transformative potential of AI across diverse sectors and industries (Westerman et al., 2014).</w:t>
      </w:r>
    </w:p>
    <w:p w14:paraId="49BDD9BA" w14:textId="77777777" w:rsidR="008D42AD" w:rsidRDefault="00000000">
      <w:pPr>
        <w:pStyle w:val="NormalWeb"/>
      </w:pPr>
      <w:r>
        <w:t>Additionally, the framework facilitates proactive management of potential barriers to AI adoption (Kotter, 1996). By identifying and understanding the root causes of resistance or challenges—such as cultural inertia, technological limitations, or regulatory concerns—organizations can develop targeted strategies to mitigate these barriers effectively (Rogers, 2003). For example, implementing comprehensive change management programs or investing in continuous education and training can help overcome resistance and foster a culture of continuous learning and adaptation to technological advancements (Prosci, 2019).</w:t>
      </w:r>
    </w:p>
    <w:p w14:paraId="13568559" w14:textId="77777777" w:rsidR="008D42AD" w:rsidRDefault="00000000">
      <w:pPr>
        <w:pStyle w:val="NormalWeb"/>
      </w:pPr>
      <w:r>
        <w:t>In conclusion, the conceptual framework for AI integration provides organizations with a structured approach to navigating the complexities of AI adoption (Teece, 2018). By leveraging this framework, organizations can develop informed strategies that not only address current challenges but also anticipate future trends and opportunities in the evolving landscape of AI technologies. This proactive approach not only enhances organizational agility but also empowers businesses to lead in harnessing AI's potential to drive innovation, efficiency, and sustainable growth in today's rapidly changing business environment (Iansiti &amp; Lakhani, 2020).</w:t>
      </w:r>
    </w:p>
    <w:p w14:paraId="79465376" w14:textId="77777777" w:rsidR="008D42AD" w:rsidRDefault="008D42AD">
      <w:pPr>
        <w:rPr>
          <w:rFonts w:ascii="Times New Roman" w:hAnsi="Times New Roman" w:cs="Times New Roman"/>
          <w:b/>
          <w:bCs/>
          <w:sz w:val="24"/>
          <w:szCs w:val="24"/>
        </w:rPr>
      </w:pPr>
    </w:p>
    <w:p w14:paraId="19FCD58C"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Implications for Organizational Strategy:</w:t>
      </w:r>
    </w:p>
    <w:p w14:paraId="1399231F" w14:textId="77777777" w:rsidR="008D42AD" w:rsidRDefault="00000000">
      <w:pPr>
        <w:pStyle w:val="NormalWeb"/>
      </w:pPr>
      <w:r>
        <w:t xml:space="preserve">The conceptual framework for AI integration within organizational strategy carries profound implications that extend across various dimensions (Brynjolfsson &amp; McElheran, 2016). It underscores the critical need for organizations to align their </w:t>
      </w:r>
      <w:r>
        <w:lastRenderedPageBreak/>
        <w:t>internal dynamics—such as organizational culture, leadership vision, technological capabilities, and user experiences—with the strategic imperatives of AI adoption (Jiang et al., 2018). By doing so, organizations can develop comprehensive AI strategies that integrate seamlessly with their overarching goals and operational frameworks (Teece, 2018).</w:t>
      </w:r>
    </w:p>
    <w:p w14:paraId="74E505C5" w14:textId="77777777" w:rsidR="008D42AD" w:rsidRDefault="00000000">
      <w:pPr>
        <w:pStyle w:val="NormalWeb"/>
      </w:pPr>
      <w:r>
        <w:t>From a strategic standpoint, the framework enables organizations to proactively identify and address potential barriers hindering effective AI adoption (Davenport &amp; Ronanki, 2018). For instance, if the framework highlights insufficient leadership support as a significant hurdle, organizations can implement targeted initiatives such as executive education programs or tailored change management strategies (Kotter, 1996). These efforts are designed to foster greater leadership engagement and commitment to AI initiatives, thereby facilitating smoother implementation and acceptance throughout the organization (Avolio &amp; Bass, 2004). Similarly, in cases where user resistance is rooted in usability concerns, organizations can invest in iterative design improvements and robust training programs (Rogers, 2003). By enhancing user experience and addressing usability issues comprehensively, organizations can promote broader acceptance and utilization of AI solutions among employees (Chui et al., 2018).</w:t>
      </w:r>
    </w:p>
    <w:p w14:paraId="111B4889" w14:textId="77777777" w:rsidR="008D42AD" w:rsidRDefault="00000000">
      <w:pPr>
        <w:pStyle w:val="NormalWeb"/>
      </w:pPr>
      <w:r>
        <w:t>In essence, the conceptual framework serves as a strategic roadmap for organizations embarking on the AI integration journey (Westerman et al., 2014). It provides invaluable guidance on navigating complexities and leveraging opportunities effectively within the rapidly evolving AI landscape (Iansiti &amp; Lakhani, 2020). By aligning their strategies with the insights derived from the framework, organizations can not only enhance their competitive advantage but also foster a culture of continuous innovation and growth (Floridi, 2019). This approach positions organizations to lead in harnessing AI's transformative potential, driving operational efficiencies, and achieving sustainable business growth across diverse sectors and industries (Porter &amp; Heppelmann, 2014). Ultimately, by embracing AI integration strategically and holistically, organizations can pave the way for long-term success in the digital age, where AI increasingly becomes a cornerstone of organizational resilience and innovation (Teece, 2018).</w:t>
      </w:r>
    </w:p>
    <w:p w14:paraId="5EBA6DE2" w14:textId="77777777" w:rsidR="008D42AD" w:rsidRDefault="008D42AD">
      <w:pPr>
        <w:rPr>
          <w:rFonts w:ascii="Times New Roman" w:hAnsi="Times New Roman" w:cs="Times New Roman"/>
          <w:sz w:val="24"/>
          <w:szCs w:val="24"/>
        </w:rPr>
      </w:pPr>
    </w:p>
    <w:p w14:paraId="31166732"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Viii. Conclusion and Future Directions:</w:t>
      </w:r>
    </w:p>
    <w:p w14:paraId="4381B8D0" w14:textId="77777777" w:rsidR="008D42AD" w:rsidRDefault="00000000">
      <w:pPr>
        <w:rPr>
          <w:rFonts w:ascii="Times New Roman" w:eastAsia="SimSun" w:hAnsi="Times New Roman" w:cs="Times New Roman"/>
          <w:sz w:val="24"/>
          <w:szCs w:val="24"/>
        </w:rPr>
      </w:pPr>
      <w:r>
        <w:rPr>
          <w:rFonts w:ascii="Times New Roman" w:eastAsia="SimSun" w:hAnsi="Times New Roman" w:cs="Times New Roman"/>
          <w:sz w:val="24"/>
          <w:szCs w:val="24"/>
        </w:rPr>
        <w:t>In conclusion, the conceptual framework developed for AI integration within organizational contexts represents a cornerstone for navigating the multifaceted challenges and opportunities associated with AI adoption and implementation (Brynjolfsson &amp; McElheran, 2016). By meticulously analyzing the interdependencies among organizational factors, technological capabilities, user perceptions, and external influences, this framework offers a robust and systematic approach that organizations can employ to harness the full potential of AI technologies effectively (Teece, 2018; Davenport &amp; Ronanki, 2018). This holistic approach not only enhances strategic alignment and operational efficiency but also promotes a culture of continuous innovation and adaptability, essential for sustained competitive advantage in the rapidly evolving digital landscape (Iansiti &amp; Lakhani, 2020; Westerman et al., 2014).</w:t>
      </w:r>
    </w:p>
    <w:p w14:paraId="629BE09F" w14:textId="77777777" w:rsidR="008D42AD" w:rsidRDefault="008D42AD">
      <w:pPr>
        <w:rPr>
          <w:rFonts w:ascii="Times New Roman" w:eastAsia="SimSun" w:hAnsi="Times New Roman" w:cs="Times New Roman"/>
          <w:sz w:val="24"/>
          <w:szCs w:val="24"/>
        </w:rPr>
      </w:pPr>
    </w:p>
    <w:p w14:paraId="11052488" w14:textId="77777777" w:rsidR="008D42AD" w:rsidRDefault="008D42AD">
      <w:pPr>
        <w:rPr>
          <w:rFonts w:ascii="SimSun" w:eastAsia="SimSun" w:hAnsi="SimSun" w:cs="SimSun"/>
          <w:sz w:val="24"/>
          <w:szCs w:val="24"/>
        </w:rPr>
      </w:pPr>
    </w:p>
    <w:p w14:paraId="0D57370C"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lastRenderedPageBreak/>
        <w:t>Summary of Key Insights:</w:t>
      </w:r>
    </w:p>
    <w:p w14:paraId="65E77F54" w14:textId="77777777" w:rsidR="008D42AD" w:rsidRDefault="00000000">
      <w:pPr>
        <w:pStyle w:val="NormalWeb"/>
      </w:pPr>
      <w:r>
        <w:t>At its core, the framework elucidates the critical roles played by organizational culture, leadership support, and employee training in facilitating the successful adoption of AI (Westerman, Bonnet, &amp; McAfee, 2014). Organizational culture, characterized by its openness to innovation and risk-taking, lays the foundation for embracing AI solutions and driving transformative change within the organizational ecosystem (Brynjolfsson &amp; McElheran, 2016). Leadership support emerges as a linchpin, influencing resource allocation decisions, strategic direction, and the overall commitment to AI integration initiatives (Teece, 2018). Moreover, comprehensive employee training programs are essential for equipping staff with the necessary skills and competencies to leverage AI tools effectively in their daily workflows (Davenport &amp; Ronanki, 2018).</w:t>
      </w:r>
    </w:p>
    <w:p w14:paraId="7D0CADA7" w14:textId="77777777" w:rsidR="008D42AD" w:rsidRDefault="00000000">
      <w:pPr>
        <w:pStyle w:val="NormalWeb"/>
      </w:pPr>
      <w:r>
        <w:t>Furthermore, the framework emphasizes the pivotal importance of robust technological infrastructure. Investments in cutting-edge technologies and scalable IT systems not only enhance the operational capabilities of AI applications but also support seamless integration across different departments and functions within the organization (Iansiti &amp; Lakhani, 2020). This technological readiness is complemented by a focus on optimizing user experiences, ensuring that AI solutions are intuitive, user-friendly, and capable of delivering tangible value to end-users. Positive user experiences not only foster acceptance and adoption but also drive sustained engagement and utilization of AI technologies over time (Westerman et al., 2014).</w:t>
      </w:r>
    </w:p>
    <w:p w14:paraId="6A6ECE56" w14:textId="77777777" w:rsidR="008D42AD" w:rsidRDefault="00000000">
      <w:pPr>
        <w:pStyle w:val="NormalWeb"/>
      </w:pPr>
      <w:r>
        <w:t>In addition to internal factors, the framework highlights the significance of proactive management of external pressures such as institutional mandates and regulatory environments. Organizations must navigate complex regulatory landscapes, adhere to ethical guidelines, and address societal expectations regarding AI deployment to build trust and maintain compliance (Brynjolfsson &amp; McElheran, 2016). By aligning AI strategies with these external influences, organizations not only mitigate risks but also position themselves as responsible stewards of AI technology, enhancing their reputation and credibility in the marketplace (Davenport &amp; Ronanki, 2018).</w:t>
      </w:r>
    </w:p>
    <w:p w14:paraId="37EE9E06" w14:textId="77777777" w:rsidR="008D42AD" w:rsidRDefault="008D42AD">
      <w:pPr>
        <w:rPr>
          <w:rFonts w:ascii="Times New Roman" w:hAnsi="Times New Roman" w:cs="Times New Roman"/>
          <w:b/>
          <w:bCs/>
          <w:sz w:val="24"/>
          <w:szCs w:val="24"/>
        </w:rPr>
      </w:pPr>
    </w:p>
    <w:p w14:paraId="58310B6B"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Future Research Directions:</w:t>
      </w:r>
    </w:p>
    <w:p w14:paraId="6C8FED66" w14:textId="77777777" w:rsidR="008D42AD" w:rsidRDefault="00000000">
      <w:pPr>
        <w:pStyle w:val="NormalWeb"/>
      </w:pPr>
      <w:r>
        <w:t>Looking forward, the development of the conceptual framework for AI integration in organizational contexts paves the way for numerous promising avenues of future research, which have the potential to significantly enrich our understanding and practical application of AI technologies. Firstly, empirical validation of the framework's constructs and their interrelationships is essential to establish its robustness and broad applicability across diverse organizational settings (Brynjolfsson &amp; McElheran, 2016). Conducting longitudinal studies that track AI adoption processes and their consequential impacts on organizational outcomes will be crucial in providing concrete empirical evidence of the framework’s predictive validity and practical effectiveness in real-world scenarios (Westerman, Bonnet, &amp; McAfee, 2014). Such studies will not only test the robustness of the framework but also offer insights into the long-term effects of AI integration on organizational performance and innovation (Davenport &amp; Ronanki, 2018).</w:t>
      </w:r>
    </w:p>
    <w:p w14:paraId="6893409D" w14:textId="77777777" w:rsidR="008D42AD" w:rsidRDefault="00000000">
      <w:pPr>
        <w:pStyle w:val="NormalWeb"/>
      </w:pPr>
      <w:r>
        <w:lastRenderedPageBreak/>
        <w:t>Additionally, delving into the dynamic nature of AI adoption and the evolving role of various organizational factors over time represents another critical area for future investigation. Research efforts should focus on examining how emerging technologies, changing market dynamics, and evolving regulatory landscapes influence AI adoption trajectories within organizations (Iansiti &amp; Lakhani, 2020). This line of inquiry will enhance our understanding of how adaptable and resilient the framework is in responding to shifting external environments and internal organizational changes. For instance, exploring how different sectors adapt to rapid technological advancements and regulatory shifts can provide valuable insights into best practices for AI implementation and strategy formulation (Brynjolfsson &amp; McElheran, 2016).</w:t>
      </w:r>
    </w:p>
    <w:p w14:paraId="7422A9DD" w14:textId="77777777" w:rsidR="008D42AD" w:rsidRDefault="00000000">
      <w:pPr>
        <w:pStyle w:val="NormalWeb"/>
      </w:pPr>
      <w:r>
        <w:t>Moreover, the ethical considerations and broader societal implications surrounding AI integration warrant sustained attention in future research endeavors (Tegmark, 2017). It is imperative to address pressing issues such as algorithmic bias, data privacy concerns, and the socio-economic impacts of AI adoption (O'Neil, 2016). Such research is essential for the development of comprehensive ethical guidelines and robust policy frameworks that promote responsible AI implementation (Mittelstadt, Allo, Taddeo, Wachter, &amp; Floridi, 2016). Investigating the societal implications of AI technologies, including their effects on employment, privacy, and social equity, will be crucial in shaping policies that balance innovation with ethical responsibility (Binns, 2018).</w:t>
      </w:r>
    </w:p>
    <w:p w14:paraId="70DB7386" w14:textId="77777777" w:rsidR="008D42AD" w:rsidRDefault="00000000">
      <w:pPr>
        <w:pStyle w:val="NormalWeb"/>
      </w:pPr>
      <w:r>
        <w:t>In conclusion, the conceptual framework not only provides a solid foundation for advancing research on AI integration within organizational contexts but also highlights the importance of addressing key research gaps through interdisciplinary approaches. Future studies should aim to bridge the gaps between technological advancements, organizational practices, and societal impacts, contributing significantly to ongoing discussions about the implications of AI adoption for organizations, individuals, and society at large (Tegmark, 2017). Through rigorous empirical testing, proactive engagement with emerging challenges, and collaborative interdisciplinary research, scholars and practitioners can continue to shape the future landscape of AI in organizational settings (Brynjolfsson &amp; McElheran, 2016). This concerted effort will drive innovation, enhance operational efficiency, and foster sustainable growth in the digital era, ensuring that AI technologies are harnessed effectively to create value and address complex global challenges (Davenport &amp; Ronanki, 2018).</w:t>
      </w:r>
    </w:p>
    <w:p w14:paraId="2DEBDFC8" w14:textId="77777777" w:rsidR="008D42AD" w:rsidRDefault="008D42AD">
      <w:pPr>
        <w:rPr>
          <w:rFonts w:ascii="Times New Roman" w:hAnsi="Times New Roman" w:cs="Times New Roman"/>
          <w:sz w:val="24"/>
          <w:szCs w:val="24"/>
        </w:rPr>
      </w:pPr>
    </w:p>
    <w:p w14:paraId="4CF4B81F" w14:textId="77777777" w:rsidR="008D42AD" w:rsidRDefault="008D42AD">
      <w:pPr>
        <w:rPr>
          <w:rFonts w:ascii="Times New Roman" w:hAnsi="Times New Roman" w:cs="Times New Roman"/>
          <w:sz w:val="24"/>
          <w:szCs w:val="24"/>
        </w:rPr>
      </w:pPr>
    </w:p>
    <w:p w14:paraId="63486D81" w14:textId="77777777" w:rsidR="008D42AD" w:rsidRDefault="008D42AD">
      <w:pPr>
        <w:rPr>
          <w:rFonts w:ascii="Times New Roman" w:hAnsi="Times New Roman" w:cs="Times New Roman"/>
          <w:sz w:val="24"/>
          <w:szCs w:val="24"/>
        </w:rPr>
      </w:pPr>
    </w:p>
    <w:p w14:paraId="6C9DCB72" w14:textId="77777777" w:rsidR="008D42AD" w:rsidRDefault="008D42AD">
      <w:pPr>
        <w:rPr>
          <w:rFonts w:ascii="Times New Roman" w:hAnsi="Times New Roman" w:cs="Times New Roman"/>
          <w:sz w:val="24"/>
          <w:szCs w:val="24"/>
        </w:rPr>
      </w:pPr>
    </w:p>
    <w:p w14:paraId="7C92CF98" w14:textId="77777777" w:rsidR="008D42AD" w:rsidRDefault="008D42AD">
      <w:pPr>
        <w:rPr>
          <w:rFonts w:ascii="Times New Roman" w:hAnsi="Times New Roman" w:cs="Times New Roman"/>
          <w:sz w:val="24"/>
          <w:szCs w:val="24"/>
        </w:rPr>
      </w:pPr>
    </w:p>
    <w:p w14:paraId="2732EBBD" w14:textId="77777777" w:rsidR="008D42AD" w:rsidRDefault="008D42AD">
      <w:pPr>
        <w:rPr>
          <w:rFonts w:ascii="Times New Roman" w:hAnsi="Times New Roman" w:cs="Times New Roman"/>
          <w:sz w:val="24"/>
          <w:szCs w:val="24"/>
        </w:rPr>
      </w:pPr>
    </w:p>
    <w:p w14:paraId="678A6C54" w14:textId="77777777" w:rsidR="008D42AD" w:rsidRDefault="008D42AD">
      <w:pPr>
        <w:rPr>
          <w:rFonts w:ascii="Times New Roman" w:hAnsi="Times New Roman" w:cs="Times New Roman"/>
          <w:sz w:val="24"/>
          <w:szCs w:val="24"/>
        </w:rPr>
      </w:pPr>
    </w:p>
    <w:p w14:paraId="446AB4F9" w14:textId="77777777" w:rsidR="008D42AD" w:rsidRDefault="008D42AD">
      <w:pPr>
        <w:rPr>
          <w:rFonts w:ascii="Times New Roman" w:hAnsi="Times New Roman" w:cs="Times New Roman"/>
          <w:sz w:val="24"/>
          <w:szCs w:val="24"/>
        </w:rPr>
      </w:pPr>
    </w:p>
    <w:p w14:paraId="4CAD81DC" w14:textId="77777777" w:rsidR="008D42AD" w:rsidRDefault="00000000">
      <w:pPr>
        <w:pStyle w:val="Heading1"/>
        <w:rPr>
          <w:rFonts w:ascii="Times New Roman" w:hAnsi="Times New Roman" w:cs="Times New Roman"/>
          <w:sz w:val="24"/>
          <w:szCs w:val="24"/>
        </w:rPr>
      </w:pPr>
      <w:bookmarkStart w:id="1204" w:name="_Toc21543"/>
      <w:r>
        <w:rPr>
          <w:rFonts w:ascii="Times New Roman" w:hAnsi="Times New Roman" w:cs="Times New Roman"/>
          <w:sz w:val="24"/>
          <w:szCs w:val="24"/>
        </w:rPr>
        <w:lastRenderedPageBreak/>
        <w:t>2.2.4 Empirical Literature Review</w:t>
      </w:r>
      <w:bookmarkEnd w:id="1204"/>
    </w:p>
    <w:p w14:paraId="375BA0C0" w14:textId="77777777" w:rsidR="008D42AD" w:rsidRDefault="00000000">
      <w:pPr>
        <w:pStyle w:val="NormalWeb"/>
      </w:pPr>
      <w:r>
        <w:rPr>
          <w:rStyle w:val="Strong"/>
        </w:rPr>
        <w:t>Empirical Literature Review</w:t>
      </w:r>
    </w:p>
    <w:p w14:paraId="5132B8B2" w14:textId="77777777" w:rsidR="008D42AD" w:rsidRDefault="00000000">
      <w:pPr>
        <w:pStyle w:val="NormalWeb"/>
      </w:pPr>
      <w:r>
        <w:t>The "Empirical Literature Review" section serves as a critical examination of existing studies and research findings related to AI adoption. It aims to provide a comprehensive analysis of empirical evidence while identifying trends, patterns, and best practices in the field (Brynjolfsson &amp; McAfee, 2014).</w:t>
      </w:r>
    </w:p>
    <w:p w14:paraId="21E4616D" w14:textId="77777777" w:rsidR="008D42AD" w:rsidRDefault="00000000">
      <w:pPr>
        <w:pStyle w:val="NormalWeb"/>
      </w:pPr>
      <w:r>
        <w:rPr>
          <w:rStyle w:val="Strong"/>
        </w:rPr>
        <w:t>Analysis of Existing Studies and Research Findings</w:t>
      </w:r>
    </w:p>
    <w:p w14:paraId="517A677E" w14:textId="77777777" w:rsidR="008D42AD" w:rsidRDefault="00000000">
      <w:pPr>
        <w:pStyle w:val="NormalWeb"/>
      </w:pPr>
      <w:r>
        <w:t>This subsection delves into a thorough analysis of current literature on AI adoption within organizational contexts. It synthesizes findings from various studies to highlight prevalent themes, challenges, and outcomes associated with integrating AI technologies (Davenport &amp; Ronanki, 2018; Iansiti &amp; Lakhani, 2020). By examining a range of empirical evidence, researchers can gain insights into the real-world applications and impacts of AI across different sectors and organizational settings (Bessen, 2019).</w:t>
      </w:r>
    </w:p>
    <w:p w14:paraId="5FE11EE5" w14:textId="77777777" w:rsidR="008D42AD" w:rsidRDefault="00000000">
      <w:pPr>
        <w:pStyle w:val="NormalWeb"/>
      </w:pPr>
      <w:r>
        <w:rPr>
          <w:rStyle w:val="Strong"/>
        </w:rPr>
        <w:t>Identification of Trends, Patterns, and Best Practices in AI Adoption</w:t>
      </w:r>
    </w:p>
    <w:p w14:paraId="5A6B1407" w14:textId="77777777" w:rsidR="008D42AD" w:rsidRDefault="00000000">
      <w:pPr>
        <w:pStyle w:val="NormalWeb"/>
      </w:pPr>
      <w:r>
        <w:t>Here, the focus is on identifying emerging trends and patterns in AI adoption practices. This includes examining successful strategies, organizational approaches, and contextual factors that influence the adoption and implementation of AI technologies (Westerman, Bonnet, &amp; McAfee, 2014). By identifying best practices, researchers can glean insights into what drives successful AI initiatives and how organizations can optimize their adoption strategies to maximize benefits and mitigate risks (Brynjolfsson &amp; McElheran, 2016).</w:t>
      </w:r>
    </w:p>
    <w:p w14:paraId="58EC2C67" w14:textId="77777777" w:rsidR="008D42AD" w:rsidRDefault="00000000">
      <w:pPr>
        <w:pStyle w:val="NormalWeb"/>
      </w:pPr>
      <w:r>
        <w:rPr>
          <w:rStyle w:val="Strong"/>
        </w:rPr>
        <w:t>Assessment of Methodological Approaches</w:t>
      </w:r>
    </w:p>
    <w:p w14:paraId="77705FC7" w14:textId="77777777" w:rsidR="008D42AD" w:rsidRDefault="00000000">
      <w:pPr>
        <w:pStyle w:val="NormalWeb"/>
      </w:pPr>
      <w:r>
        <w:t>This subsection evaluates the methodological approaches employed in existing studies. It assesses the rigor, validity, and reliability of research methodologies used to investigate AI adoption (Yin, 2018). By critically examining methodological choices such as sampling methods, data collection techniques, and analytical frameworks, researchers can ascertain the robustness of empirical findings and identify areas for methodological improvement in future research (Eisenhardt, 1989).</w:t>
      </w:r>
    </w:p>
    <w:p w14:paraId="2D1758DE" w14:textId="77777777" w:rsidR="008D42AD" w:rsidRDefault="00000000">
      <w:pPr>
        <w:pStyle w:val="NormalWeb"/>
      </w:pPr>
      <w:r>
        <w:rPr>
          <w:rStyle w:val="Strong"/>
        </w:rPr>
        <w:t>Evaluation of Strengths and Limitations in Previous Research</w:t>
      </w:r>
    </w:p>
    <w:p w14:paraId="73B914FC" w14:textId="77777777" w:rsidR="008D42AD" w:rsidRDefault="00000000">
      <w:pPr>
        <w:pStyle w:val="NormalWeb"/>
      </w:pPr>
      <w:r>
        <w:t>Here, researchers critically evaluate the strengths and weaknesses of previous research efforts on AI adoption. This includes assessing the reliability of findings, the generalizability of results across different contexts, and the extent to which studies address key theoretical and practical aspects of AI adoption (Tegmark, 2017). By understanding the limitations of existing research, researchers can propose methodological refinements and avenues for future investigation (O'Neil, 2016).</w:t>
      </w:r>
    </w:p>
    <w:p w14:paraId="1E670DAC" w14:textId="77777777" w:rsidR="008D42AD" w:rsidRDefault="00000000">
      <w:pPr>
        <w:pStyle w:val="NormalWeb"/>
      </w:pPr>
      <w:r>
        <w:rPr>
          <w:rStyle w:val="Strong"/>
        </w:rPr>
        <w:t>Critical Examination of Empirical Evidence</w:t>
      </w:r>
    </w:p>
    <w:p w14:paraId="7284385A" w14:textId="77777777" w:rsidR="008D42AD" w:rsidRDefault="00000000">
      <w:pPr>
        <w:pStyle w:val="NormalWeb"/>
      </w:pPr>
      <w:r>
        <w:lastRenderedPageBreak/>
        <w:t>This subsection involves a critical examination of empirical evidence related to AI adoption. Researchers scrutinize the quality of data, the robustness of findings, and the implications of research outcomes for theory and practice (Mittelstadt et al., 2016). By critically analyzing empirical evidence, researchers can draw meaningful conclusions about the impact of AI on organizational performance, innovation capabilities, and strategic decision-making processes (Brynjolfsson &amp; McElheran, 2016).</w:t>
      </w:r>
    </w:p>
    <w:p w14:paraId="5572CFBA" w14:textId="77777777" w:rsidR="008D42AD" w:rsidRDefault="00000000">
      <w:pPr>
        <w:pStyle w:val="NormalWeb"/>
      </w:pPr>
      <w:r>
        <w:rPr>
          <w:rStyle w:val="Strong"/>
        </w:rPr>
        <w:t>Assessment of Consistency and Consensus in Findings</w:t>
      </w:r>
    </w:p>
    <w:p w14:paraId="3097F64D" w14:textId="77777777" w:rsidR="008D42AD" w:rsidRDefault="00000000">
      <w:pPr>
        <w:pStyle w:val="NormalWeb"/>
      </w:pPr>
      <w:r>
        <w:t>Here, researchers assess the consistency and consensus among empirical findings across different studies. They identify areas of agreement and divergence in research outcomes, theoretical frameworks, and practical implications of AI adoption (Binns, 2018). By evaluating consistency and consensus, researchers can identify emerging trends, unresolved debates, and opportunities for further research that contribute to advancing knowledge in the field (Iansiti &amp; Lakhani, 2020).</w:t>
      </w:r>
    </w:p>
    <w:p w14:paraId="50D0B8BF" w14:textId="77777777" w:rsidR="008D42AD" w:rsidRDefault="00000000">
      <w:pPr>
        <w:pStyle w:val="NormalWeb"/>
      </w:pPr>
      <w:r>
        <w:rPr>
          <w:rStyle w:val="Strong"/>
        </w:rPr>
        <w:t>Identification of Gaps and Areas Requiring Further Investigation</w:t>
      </w:r>
    </w:p>
    <w:p w14:paraId="724C49E1" w14:textId="77777777" w:rsidR="008D42AD" w:rsidRDefault="00000000">
      <w:pPr>
        <w:pStyle w:val="NormalWeb"/>
      </w:pPr>
      <w:r>
        <w:t>Finally, this subsection identifies gaps in the existing literature and highlights areas that warrant further investigation. Researchers pinpoint overlooked topics, understudied organizational contexts, or emerging issues in AI adoption that require deeper exploration (Tegmark, 2017). By identifying research gaps, researchers can propose new research directions, methodologies, and theoretical frameworks to advance understanding and inform practical strategies for AI adoption (Bessen, 2019).</w:t>
      </w:r>
    </w:p>
    <w:p w14:paraId="73BB3C6A" w14:textId="77777777" w:rsidR="008D42AD" w:rsidRDefault="00000000">
      <w:pPr>
        <w:pStyle w:val="NormalWeb"/>
      </w:pPr>
      <w:r>
        <w:rPr>
          <w:rStyle w:val="Strong"/>
        </w:rPr>
        <w:t>Conclusion</w:t>
      </w:r>
    </w:p>
    <w:p w14:paraId="71099C20" w14:textId="77777777" w:rsidR="008D42AD" w:rsidRDefault="00000000">
      <w:pPr>
        <w:pStyle w:val="NormalWeb"/>
      </w:pPr>
      <w:r>
        <w:t>In conclusion, the "Empirical Literature Review" section synthesizes empirical evidence, evaluates methodological approaches, and identifies trends, patterns, strengths, and limitations in existing research on AI adoption. It critically examines empirical findings, assesses consistency across studies, and identifies gaps that point to areas requiring further investigation (Brynjolfsson &amp; McAfee, 2014). This comprehensive review contributes to building a robust knowledge base, informing future research agendas, and guiding practical applications of AI technologies in organizational settings (Westerman et al., 2014).</w:t>
      </w:r>
    </w:p>
    <w:p w14:paraId="18B76DF1" w14:textId="77777777" w:rsidR="008D42AD" w:rsidRDefault="008D42AD"/>
    <w:p w14:paraId="500162D5" w14:textId="77777777" w:rsidR="008D42AD" w:rsidRDefault="008D42AD">
      <w:pPr>
        <w:rPr>
          <w:rFonts w:ascii="Times New Roman" w:hAnsi="Times New Roman" w:cs="Times New Roman"/>
          <w:sz w:val="24"/>
          <w:szCs w:val="24"/>
        </w:rPr>
      </w:pPr>
    </w:p>
    <w:p w14:paraId="60396CA1" w14:textId="77777777" w:rsidR="008D42AD" w:rsidRDefault="008D42AD">
      <w:pPr>
        <w:rPr>
          <w:rFonts w:ascii="Times New Roman" w:hAnsi="Times New Roman" w:cs="Times New Roman"/>
          <w:sz w:val="24"/>
          <w:szCs w:val="24"/>
        </w:rPr>
      </w:pPr>
    </w:p>
    <w:p w14:paraId="160941DF" w14:textId="77777777" w:rsidR="008D42AD" w:rsidRDefault="008D42AD">
      <w:pPr>
        <w:rPr>
          <w:rFonts w:ascii="Times New Roman" w:hAnsi="Times New Roman" w:cs="Times New Roman"/>
          <w:sz w:val="24"/>
          <w:szCs w:val="24"/>
        </w:rPr>
      </w:pPr>
    </w:p>
    <w:p w14:paraId="7C30B245" w14:textId="77777777" w:rsidR="008D42AD" w:rsidRDefault="008D42AD">
      <w:pPr>
        <w:rPr>
          <w:rFonts w:ascii="Times New Roman" w:hAnsi="Times New Roman" w:cs="Times New Roman"/>
          <w:sz w:val="24"/>
          <w:szCs w:val="24"/>
        </w:rPr>
      </w:pPr>
    </w:p>
    <w:p w14:paraId="7333EBFC" w14:textId="77777777" w:rsidR="008D42AD" w:rsidRDefault="008D42AD">
      <w:pPr>
        <w:rPr>
          <w:rFonts w:ascii="Times New Roman" w:hAnsi="Times New Roman" w:cs="Times New Roman"/>
          <w:sz w:val="24"/>
          <w:szCs w:val="24"/>
        </w:rPr>
      </w:pPr>
    </w:p>
    <w:p w14:paraId="29F12A8B" w14:textId="77777777" w:rsidR="008D42AD" w:rsidRDefault="008D42AD">
      <w:pPr>
        <w:rPr>
          <w:rFonts w:ascii="Times New Roman" w:hAnsi="Times New Roman" w:cs="Times New Roman"/>
          <w:sz w:val="24"/>
          <w:szCs w:val="24"/>
        </w:rPr>
      </w:pPr>
    </w:p>
    <w:p w14:paraId="23F9E40D" w14:textId="77777777" w:rsidR="008D42AD" w:rsidRDefault="008D42AD">
      <w:pPr>
        <w:rPr>
          <w:rFonts w:ascii="Times New Roman" w:hAnsi="Times New Roman" w:cs="Times New Roman"/>
          <w:sz w:val="24"/>
          <w:szCs w:val="24"/>
        </w:rPr>
      </w:pPr>
    </w:p>
    <w:p w14:paraId="44AE7A20" w14:textId="77777777" w:rsidR="008D42AD" w:rsidRDefault="008D42AD">
      <w:pPr>
        <w:rPr>
          <w:rFonts w:ascii="Times New Roman" w:hAnsi="Times New Roman" w:cs="Times New Roman"/>
          <w:sz w:val="24"/>
          <w:szCs w:val="24"/>
        </w:rPr>
      </w:pPr>
    </w:p>
    <w:p w14:paraId="748FE853" w14:textId="77777777" w:rsidR="008D42AD" w:rsidRDefault="008D42AD">
      <w:pPr>
        <w:rPr>
          <w:rFonts w:ascii="Times New Roman" w:hAnsi="Times New Roman" w:cs="Times New Roman"/>
          <w:sz w:val="24"/>
          <w:szCs w:val="24"/>
        </w:rPr>
      </w:pPr>
    </w:p>
    <w:p w14:paraId="4FD0BC07" w14:textId="77777777" w:rsidR="008D42AD" w:rsidRDefault="008D42AD">
      <w:pPr>
        <w:rPr>
          <w:rFonts w:ascii="Times New Roman" w:hAnsi="Times New Roman" w:cs="Times New Roman"/>
          <w:sz w:val="24"/>
          <w:szCs w:val="24"/>
        </w:rPr>
      </w:pPr>
    </w:p>
    <w:p w14:paraId="15CA2665" w14:textId="77777777" w:rsidR="008D42AD" w:rsidRDefault="008D42AD">
      <w:pPr>
        <w:rPr>
          <w:rFonts w:ascii="Times New Roman" w:hAnsi="Times New Roman" w:cs="Times New Roman"/>
          <w:sz w:val="24"/>
          <w:szCs w:val="24"/>
        </w:rPr>
      </w:pPr>
    </w:p>
    <w:p w14:paraId="072FBFF8" w14:textId="77777777" w:rsidR="008D42AD" w:rsidRDefault="008D42AD">
      <w:pPr>
        <w:rPr>
          <w:rFonts w:ascii="Times New Roman" w:hAnsi="Times New Roman" w:cs="Times New Roman"/>
          <w:sz w:val="24"/>
          <w:szCs w:val="24"/>
        </w:rPr>
      </w:pPr>
    </w:p>
    <w:p w14:paraId="4DE44750" w14:textId="77777777" w:rsidR="008D42AD" w:rsidRDefault="008D42AD">
      <w:pPr>
        <w:rPr>
          <w:rFonts w:ascii="Times New Roman" w:hAnsi="Times New Roman" w:cs="Times New Roman"/>
          <w:sz w:val="24"/>
          <w:szCs w:val="24"/>
        </w:rPr>
      </w:pPr>
    </w:p>
    <w:p w14:paraId="4990A712" w14:textId="77777777" w:rsidR="008D42AD" w:rsidRDefault="00000000">
      <w:pPr>
        <w:numPr>
          <w:ilvl w:val="0"/>
          <w:numId w:val="7"/>
        </w:numPr>
        <w:rPr>
          <w:rFonts w:ascii="Times New Roman" w:hAnsi="Times New Roman" w:cs="Times New Roman"/>
          <w:b/>
          <w:bCs/>
          <w:sz w:val="24"/>
          <w:szCs w:val="24"/>
        </w:rPr>
      </w:pPr>
      <w:r>
        <w:rPr>
          <w:rFonts w:ascii="Times New Roman" w:hAnsi="Times New Roman" w:cs="Times New Roman"/>
          <w:b/>
          <w:bCs/>
          <w:sz w:val="24"/>
          <w:szCs w:val="24"/>
        </w:rPr>
        <w:t>Analysis of Existing Studies and Research Findings</w:t>
      </w:r>
    </w:p>
    <w:p w14:paraId="4D6643AA" w14:textId="77777777" w:rsidR="008D42AD" w:rsidRDefault="00000000">
      <w:pPr>
        <w:pStyle w:val="NormalWeb"/>
      </w:pPr>
      <w:r>
        <w:t>The analysis of existing studies and research findings represents a comprehensive examination of the empirical literature surrounding the implementation of artificial intelligence (AI) within organizational contexts. This review encompasses a broad spectrum of studies that have delved into various facets of AI adoption, utilization, and its impact across diverse organizational landscapes, spanning industries and geographical regions worldwide (Brynjolfsson &amp; McAfee, 2014; Davenport &amp; Ronanki, 2018).</w:t>
      </w:r>
    </w:p>
    <w:p w14:paraId="673EC0B3" w14:textId="77777777" w:rsidR="008D42AD" w:rsidRDefault="00000000">
      <w:pPr>
        <w:pStyle w:val="NormalWeb"/>
      </w:pPr>
      <w:r>
        <w:t>Researchers have employed a plethora of methodologies to explore the multifaceted complexities associated with AI integration. These methodologies encompass rigorous case studies that provide in-depth insights into specific organizational contexts (Yin, 2018), extensive surveys that capture broad trends and attitudes towards AI adoption (Westerman, Bonnet, &amp; McAfee, 2014), controlled experiments that test hypotheses under controlled conditions (Brynjolfsson &amp; McElheran, 2016), and qualitative analyses that uncover nuanced perspectives and subjective experiences related to AI technologies (Binns, 2018).</w:t>
      </w:r>
    </w:p>
    <w:p w14:paraId="6D737B1A" w14:textId="77777777" w:rsidR="008D42AD" w:rsidRDefault="00000000">
      <w:pPr>
        <w:pStyle w:val="NormalWeb"/>
      </w:pPr>
      <w:r>
        <w:t>Synthesizing the findings of previous research reveals consistent trends, emergent patterns, and identified best practices in AI adoption strategies. Studies consistently underscore the pivotal role of several key factors in successful AI implementation initiatives. These include organizational readiness, characterized by proactive planning and alignment of AI initiatives with strategic goals (Iansiti &amp; Lakhani, 2020); robust leadership support, which fosters a culture of innovation and champions AI adoption within organizations (Westerman et al., 2014); comprehensive employee training programs, essential for upskilling and reskilling the workforce to leverage AI technologies effectively (Davenport &amp; Ronanki, 2018); and adequate technological infrastructure, crucial for supporting the scalability and sustainability of AI-driven initiatives (Brynjolfsson &amp; McElheran, 2016).</w:t>
      </w:r>
    </w:p>
    <w:p w14:paraId="024679C1" w14:textId="77777777" w:rsidR="008D42AD" w:rsidRDefault="00000000">
      <w:pPr>
        <w:pStyle w:val="NormalWeb"/>
      </w:pPr>
      <w:r>
        <w:t>Additionally, researchers have highlighted significant barriers to AI adoption that organizations frequently encounter. These barriers encompass organizational resistance to change, stemming from cultural inertia or fear of job displacement due to automation (Bessen, 2019); inadequate technical expertise, which hampers the deployment and optimization of AI solutions (Tegmark, 2017); and persistent ethical concerns regarding data privacy, algorithmic bias, and the broader societal implications of AI-driven automation on employment and societal well-being (O'Neil, 2016; Mittelstadt et al., 2016).</w:t>
      </w:r>
    </w:p>
    <w:p w14:paraId="64B98467" w14:textId="77777777" w:rsidR="008D42AD" w:rsidRDefault="00000000">
      <w:pPr>
        <w:pStyle w:val="NormalWeb"/>
      </w:pPr>
      <w:r>
        <w:t>Moreover, the analysis illuminates the heterogeneous nature of AI adoption across different industries and organizational contexts. While some organizations have embraced AI as a strategic imperative to enhance operational efficiencies, optimize decision-making processes, and gain competitive advantage in rapidly evolving markets, others have approached AI adoption cautiously, navigating regulatory complexities, data security challenges, and concerns about the ethical implications of AI technologies (Binns, 2018; Brynjolfsson &amp; McAfee, 2014).</w:t>
      </w:r>
    </w:p>
    <w:p w14:paraId="3C195277" w14:textId="77777777" w:rsidR="008D42AD" w:rsidRDefault="00000000">
      <w:pPr>
        <w:pStyle w:val="NormalWeb"/>
      </w:pPr>
      <w:r>
        <w:lastRenderedPageBreak/>
        <w:t>Overall, the synthesis of existing studies and research findings provides a nuanced understanding of the dynamics and complexities inherent in AI integration within organizational environments. By systematically analyzing empirical evidence, researchers can identify critical gaps in knowledge, pinpoint areas requiring further investigation, and discern promising opportunities for future research endeavors (Iansiti &amp; Lakhani, 2020; Westerman et al., 2014). This comprehensive review serves as a robust foundation for developing a conceptual framework that not only elucidates the multifaceted dimensions of AI adoption but also informs evidence-based strategies and policies aimed at maximizing the transformative potential of AI technologies in organizational contexts.</w:t>
      </w:r>
    </w:p>
    <w:p w14:paraId="327D710E" w14:textId="77777777" w:rsidR="008D42AD" w:rsidRDefault="00000000">
      <w:pPr>
        <w:pStyle w:val="NormalWeb"/>
      </w:pPr>
      <w:r>
        <w:t>Through continuous refinement and expansion of empirical insights, researchers contribute to advancing theoretical frameworks, informing evidence-based decision-making, and shaping ethical guidelines and regulatory frameworks that govern AI adoption and deployment practices (Brynjolfsson &amp; McElheran, 2016; Tegmark, 2017). By leveraging these insights, organizations can navigate the complexities of AI integration more effectively, harnessing the full potential of AI technologies to drive innovation, foster sustainable growth, and create positive societal impacts in the digital era.</w:t>
      </w:r>
    </w:p>
    <w:p w14:paraId="1166E70D" w14:textId="77777777" w:rsidR="008D42AD" w:rsidRDefault="008D42AD">
      <w:pPr>
        <w:rPr>
          <w:rFonts w:ascii="Times New Roman" w:hAnsi="Times New Roman" w:cs="Times New Roman"/>
          <w:sz w:val="24"/>
          <w:szCs w:val="24"/>
        </w:rPr>
      </w:pPr>
    </w:p>
    <w:p w14:paraId="33BAA3B5" w14:textId="77777777" w:rsidR="008D42AD" w:rsidRDefault="008D42AD">
      <w:pPr>
        <w:rPr>
          <w:rFonts w:ascii="Times New Roman" w:hAnsi="Times New Roman" w:cs="Times New Roman"/>
          <w:sz w:val="24"/>
          <w:szCs w:val="24"/>
        </w:rPr>
      </w:pPr>
    </w:p>
    <w:p w14:paraId="1A272342" w14:textId="77777777" w:rsidR="008D42AD" w:rsidRDefault="00000000">
      <w:pPr>
        <w:rPr>
          <w:rFonts w:ascii="Times New Roman" w:hAnsi="Times New Roman" w:cs="Times New Roman"/>
          <w:sz w:val="24"/>
          <w:szCs w:val="24"/>
        </w:rPr>
      </w:pPr>
      <w:r>
        <w:rPr>
          <w:rFonts w:ascii="Times New Roman" w:hAnsi="Times New Roman" w:cs="Times New Roman"/>
          <w:b/>
          <w:bCs/>
          <w:sz w:val="24"/>
          <w:szCs w:val="24"/>
        </w:rPr>
        <w:t>Ii. Identification of Trends, Patterns, and Best Practices in AI Adoption</w:t>
      </w:r>
    </w:p>
    <w:p w14:paraId="6A805FE9" w14:textId="77777777" w:rsidR="008D42AD" w:rsidRDefault="00000000">
      <w:pPr>
        <w:pStyle w:val="NormalWeb"/>
      </w:pPr>
      <w:r>
        <w:t>The identification of trends, patterns, and best practices in AI adoption represents a pivotal endeavor in understanding how organizations strategically integrate AI technologies into their operational frameworks. This comprehensive analysis involves delving deeply into existing studies and research findings, which collectively illuminate the multifaceted nature of AI adoption within diverse organizational contexts (Brynjolfsson &amp; McAfee, 2014; Davenport &amp; Ronanki, 2018).</w:t>
      </w:r>
    </w:p>
    <w:p w14:paraId="59EC4BAE" w14:textId="77777777" w:rsidR="008D42AD" w:rsidRDefault="00000000">
      <w:pPr>
        <w:pStyle w:val="NormalWeb"/>
      </w:pPr>
      <w:r>
        <w:t>Researchers conduct meticulous examinations of empirical literature to distill key insights that offer valuable guidance for organizations navigating the complexities of AI implementation. By synthesizing diverse methodologies such as case studies, surveys, experiments, and qualitative analyses, researchers uncover a spectrum of approaches, challenges, and outcomes related to AI adoption initiatives across various industries and geographical regions (Yin, 2018; Westerman, Bonnet, &amp; McAfee, 2014).</w:t>
      </w:r>
    </w:p>
    <w:p w14:paraId="59202A7A" w14:textId="77777777" w:rsidR="008D42AD" w:rsidRDefault="00000000">
      <w:pPr>
        <w:pStyle w:val="NormalWeb"/>
      </w:pPr>
      <w:r>
        <w:t>One significant insight that emerges from this analysis is the critical role of organizational readiness in fostering successful AI adoption. Organizational readiness encompasses proactive planning, strategic alignment of AI initiatives with business objectives, and the cultivation of a supportive organizational culture that embraces innovation and technological change. Studies consistently highlight that organizations with high levels of readiness are better equipped to overcome implementation barriers, leverage AI capabilities effectively, and achieve sustainable competitive advantage (Iansiti &amp; Lakhani, 2020).</w:t>
      </w:r>
    </w:p>
    <w:p w14:paraId="420A631C" w14:textId="77777777" w:rsidR="008D42AD" w:rsidRDefault="00000000">
      <w:pPr>
        <w:pStyle w:val="NormalWeb"/>
      </w:pPr>
      <w:r>
        <w:t xml:space="preserve">Moreover, the analysis identifies robust leadership support as a cornerstone of successful AI adoption strategies. Effective leadership champions AI initiatives, </w:t>
      </w:r>
      <w:r>
        <w:lastRenderedPageBreak/>
        <w:t>advocates for necessary investments in technological infrastructure and talent development, and aligns AI deployment with broader organizational goals. Leadership commitment not only inspires confidence among stakeholders but also drives cultural transformation, encouraging openness to experimentation and continuous improvement in leveraging AI technologies (Westerman et al., 2014).</w:t>
      </w:r>
    </w:p>
    <w:p w14:paraId="23890C61" w14:textId="77777777" w:rsidR="008D42AD" w:rsidRDefault="00000000">
      <w:pPr>
        <w:pStyle w:val="NormalWeb"/>
      </w:pPr>
      <w:r>
        <w:t>Best practices identified through empirical research underscore the importance of comprehensive employee training and upskilling programs. These programs are essential for equipping the workforce with the necessary skills to collaborate effectively with AI systems, interpret analytical insights, and innovate with AI-driven solutions. Organizations that prioritize continuous learning and skill development create a culture of competence and confidence in AI adoption, ensuring that technological investments yield tangible benefits in terms of productivity gains, operational efficiencies, and enhanced customer experiences (Davenport &amp; Ronanki, 2018).</w:t>
      </w:r>
    </w:p>
    <w:p w14:paraId="5BACAB98" w14:textId="77777777" w:rsidR="008D42AD" w:rsidRDefault="00000000">
      <w:pPr>
        <w:pStyle w:val="NormalWeb"/>
      </w:pPr>
      <w:r>
        <w:t>Furthermore, the analysis reveals persistent challenges that organizations face in adopting AI technologies. These challenges include technical complexities in implementing AI systems, concerns regarding data privacy and security, ethical dilemmas related to algorithmic bias, and apprehensions about the societal impact of AI-driven automation on employment and job roles. Addressing these challenges requires robust governance frameworks, transparent communication strategies, and proactive measures to mitigate risks and build trust among stakeholders (Bessen, 2019; O'Neil, 2016; Mittelstadt et al., 2016).</w:t>
      </w:r>
    </w:p>
    <w:p w14:paraId="0A3FD591" w14:textId="77777777" w:rsidR="008D42AD" w:rsidRDefault="00000000">
      <w:pPr>
        <w:pStyle w:val="NormalWeb"/>
      </w:pPr>
      <w:r>
        <w:t>In conclusion, the synthesis of trends, patterns, and best practices in AI adoption provides a comprehensive framework for understanding the dynamics of AI integration within organizational settings. By critically analyzing empirical evidence, researchers contribute to advancing theoretical understanding, informing evidence-based decision-making, and shaping ethical guidelines and regulatory frameworks that govern AI adoption practices. This nuanced approach not only enhances organizational preparedness and resilience in adopting AI technologies but also fosters innovation, growth, and sustainable development in the digital age (Brynjolfsson &amp; McElheran, 2016; Tegmark, 2017).</w:t>
      </w:r>
    </w:p>
    <w:p w14:paraId="4DF0CC01" w14:textId="77777777" w:rsidR="008D42AD" w:rsidRDefault="008D42AD">
      <w:pPr>
        <w:spacing w:beforeAutospacing="1" w:afterAutospacing="1"/>
        <w:ind w:left="1080"/>
        <w:rPr>
          <w:rFonts w:ascii="Times New Roman" w:hAnsi="Times New Roman" w:cs="Times New Roman"/>
          <w:sz w:val="24"/>
          <w:szCs w:val="24"/>
        </w:rPr>
      </w:pPr>
    </w:p>
    <w:p w14:paraId="29CF2246" w14:textId="77777777" w:rsidR="008D42AD" w:rsidRDefault="008D42AD">
      <w:pPr>
        <w:spacing w:beforeAutospacing="1" w:afterAutospacing="1"/>
        <w:ind w:left="1080"/>
        <w:rPr>
          <w:rFonts w:ascii="Times New Roman" w:hAnsi="Times New Roman" w:cs="Times New Roman"/>
          <w:sz w:val="24"/>
          <w:szCs w:val="24"/>
        </w:rPr>
      </w:pPr>
    </w:p>
    <w:p w14:paraId="0A629E17" w14:textId="77777777" w:rsidR="008D42AD" w:rsidRDefault="00000000">
      <w:pPr>
        <w:pStyle w:val="NormalWeb"/>
      </w:pPr>
      <w:r>
        <w:rPr>
          <w:rStyle w:val="Strong"/>
        </w:rPr>
        <w:t>Organizational Readiness</w:t>
      </w:r>
      <w:r>
        <w:t xml:space="preserve">: </w:t>
      </w:r>
      <w:r>
        <w:rPr>
          <w:rStyle w:val="Strong"/>
        </w:rPr>
        <w:t>Cultivating a Foundation for Successful AI Adoption</w:t>
      </w:r>
    </w:p>
    <w:p w14:paraId="045796DA" w14:textId="77777777" w:rsidR="008D42AD" w:rsidRDefault="00000000">
      <w:pPr>
        <w:pStyle w:val="NormalWeb"/>
      </w:pPr>
      <w:r>
        <w:t>Organizational readiness emerges as a pivotal determinant of success in AI adoption initiatives, as evidenced by a wealth of comprehensive studies (Bughin et al., 2018; Ransbotham et al., 2018). At its core, organizational readiness signifies the preparedness of an organization to seamlessly integrate AI technologies into its operational frameworks and harness their transformative potential. This readiness is shaped by a myriad of strategic initiatives aimed at cultivating an environment conducive to innovation and technological advancement (Westerman et al., 2014).</w:t>
      </w:r>
    </w:p>
    <w:p w14:paraId="2F42C90B" w14:textId="77777777" w:rsidR="008D42AD" w:rsidRDefault="00000000">
      <w:pPr>
        <w:pStyle w:val="NormalWeb"/>
      </w:pPr>
      <w:r>
        <w:lastRenderedPageBreak/>
        <w:t>Central to organizational readiness is proactive planning and strategic alignment of AI initiatives with overarching business objectives. Organizations that exhibit high levels of readiness engage in meticulous foresight and planning, anticipating the potential impacts of AI adoption on their operations, workforce, and customer interactions (Iansiti &amp; Lakhani, 2020). This strategic foresight enables them to formulate clear objectives and milestones for AI implementation, ensuring alignment with long-term organizational goals and vision (Brynjolfsson &amp; McElheran, 2016).</w:t>
      </w:r>
    </w:p>
    <w:p w14:paraId="3027660A" w14:textId="77777777" w:rsidR="008D42AD" w:rsidRDefault="00000000">
      <w:pPr>
        <w:pStyle w:val="NormalWeb"/>
      </w:pPr>
      <w:r>
        <w:t>Moreover, organizational readiness hinges on the cultivation of a supportive organizational culture that values innovation, embraces technological change, and encourages experimentation (Brynjolfsson &amp; McAfee, 2014). Studies consistently highlight the role of leadership in championing AI initiatives, fostering a culture of openness to new ideas, and instilling confidence among stakeholders in the benefits of AI technologies (Davenport &amp; Ronanki, 2018). Effective leadership not only drives organizational transformation but also inspires trust and commitment among employees, paving the way for successful adoption and integration of AI-driven solutions (Westerman et al., 2014).</w:t>
      </w:r>
    </w:p>
    <w:p w14:paraId="72826C90" w14:textId="77777777" w:rsidR="008D42AD" w:rsidRDefault="00000000">
      <w:pPr>
        <w:pStyle w:val="NormalWeb"/>
      </w:pPr>
      <w:r>
        <w:t>Strategic investments in technological infrastructure constitute another critical component of organizational readiness. Robust technological foundations, including scalable AI platforms, secure data management systems, and advanced analytics capabilities, are essential for organizations to harness the full potential of AI technologies (Bughin et al., 2018). These investments empower organizations to leverage AI for real-time decision-making, predictive analytics, process automation, and personalized customer experiences, thereby gaining competitive advantage in a rapidly evolving digital landscape (Ransbotham et al., 2018).</w:t>
      </w:r>
    </w:p>
    <w:p w14:paraId="108BD5D7" w14:textId="77777777" w:rsidR="008D42AD" w:rsidRDefault="00000000">
      <w:pPr>
        <w:pStyle w:val="NormalWeb"/>
      </w:pPr>
      <w:r>
        <w:t>Furthermore, organizational readiness encompasses comprehensive talent development strategies that equip the workforce with the requisite skills and competencies to collaborate effectively with AI systems. Employee training programs, upskilling initiatives, and knowledge-sharing platforms play a pivotal role in enhancing digital literacy, fostering data-driven decision-making, and promoting a culture of continuous learning and innovation (Davenport &amp; Ronanki, 2018). Organizations that prioritize workforce development not only enhance employee engagement and retention but also position themselves as leaders in leveraging AI technologies to drive operational efficiencies and business growth (Iansiti &amp; Lakhani, 2020).</w:t>
      </w:r>
    </w:p>
    <w:p w14:paraId="5F974097" w14:textId="77777777" w:rsidR="008D42AD" w:rsidRDefault="00000000">
      <w:pPr>
        <w:pStyle w:val="NormalWeb"/>
      </w:pPr>
      <w:r>
        <w:t>However, achieving and sustaining organizational readiness for AI adoption is not without its challenges. Organizations must navigate complexities such as data privacy concerns, regulatory compliance requirements, and ethical considerations related to AI-driven decision-making (Binns, 2018; Mittelstadt et al., 2016). Addressing these challenges necessitates the implementation of robust governance frameworks, transparent communication strategies, and proactive measures to mitigate risks and build trust among stakeholders (O'Neil, 2016).</w:t>
      </w:r>
    </w:p>
    <w:p w14:paraId="4895D67E" w14:textId="77777777" w:rsidR="008D42AD" w:rsidRDefault="00000000">
      <w:pPr>
        <w:pStyle w:val="NormalWeb"/>
      </w:pPr>
      <w:r>
        <w:t xml:space="preserve">In conclusion, the concept of organizational readiness in AI adoption represents a multifaceted journey towards digital transformation and sustainable growth. By cultivating a strategic approach to readiness, organizations can effectively navigate the complexities of AI integration, capitalize on emerging opportunities, and foster </w:t>
      </w:r>
      <w:r>
        <w:lastRenderedPageBreak/>
        <w:t>innovation that drives competitive advantage in the global marketplace (Brynjolfsson &amp; McAfee, 2014). Through continuous assessment, adaptation, and investment in readiness initiatives, organizations position themselves at the forefront of technological innovation, paving the way for future success and resilience in an AI-driven world (Iansiti &amp; Lakhani, 2020).</w:t>
      </w:r>
    </w:p>
    <w:p w14:paraId="3752805B" w14:textId="77777777" w:rsidR="008D42AD" w:rsidRDefault="008D42AD">
      <w:pPr>
        <w:tabs>
          <w:tab w:val="left" w:pos="720"/>
        </w:tabs>
        <w:spacing w:beforeAutospacing="1" w:afterAutospacing="1"/>
        <w:ind w:left="1080"/>
        <w:rPr>
          <w:rFonts w:ascii="Times New Roman" w:hAnsi="Times New Roman" w:cs="Times New Roman"/>
          <w:sz w:val="24"/>
          <w:szCs w:val="24"/>
        </w:rPr>
      </w:pPr>
    </w:p>
    <w:p w14:paraId="73130211" w14:textId="77777777" w:rsidR="008D42AD" w:rsidRDefault="00000000">
      <w:pPr>
        <w:pStyle w:val="NormalWeb"/>
      </w:pPr>
      <w:r>
        <w:rPr>
          <w:rStyle w:val="Strong"/>
        </w:rPr>
        <w:t>Cultivating a Culture of Innovation</w:t>
      </w:r>
      <w:r>
        <w:t xml:space="preserve">: </w:t>
      </w:r>
      <w:r>
        <w:rPr>
          <w:rStyle w:val="Strong"/>
        </w:rPr>
        <w:t>Establishing a Foundation for AI Adoption</w:t>
      </w:r>
    </w:p>
    <w:p w14:paraId="3B432C4E" w14:textId="77777777" w:rsidR="008D42AD" w:rsidRDefault="00000000">
      <w:pPr>
        <w:pStyle w:val="NormalWeb"/>
      </w:pPr>
      <w:r>
        <w:t>Cultivating a culture of innovation represents a critical and multifaceted endeavor that serves as the bedrock for successful AI adoption within organizations. This transformative process requires a deliberate and strategic effort to instill a mindset that not only values but actively promotes experimentation, risk-taking, and the exploration of novel approaches to problem-solving (Hamel, 2006). By nurturing such a culture, organizations create an environment where creativity can flourish, openness to change is embraced, and a continuous cycle of improvement is fostered—an environment essential for the seamless integration of AI-driven solutions (Westerman et al., 2014).</w:t>
      </w:r>
    </w:p>
    <w:p w14:paraId="1B0775FE" w14:textId="77777777" w:rsidR="008D42AD" w:rsidRDefault="00000000">
      <w:pPr>
        <w:pStyle w:val="NormalWeb"/>
      </w:pPr>
      <w:r>
        <w:t>Central to fostering a culture of innovation is leadership commitment and vision. Effective leaders champion AI adoption initiatives, communicate a compelling vision for leveraging technology to drive organizational growth and competitiveness, and empower employees to embrace innovation (Kotter, 2012). Leadership support instills confidence among stakeholders, encourages collaboration across teams, and establishes a shared sense of purpose in harnessing AI's transformative potential (Brynjolfsson &amp; McAfee, 2014).</w:t>
      </w:r>
    </w:p>
    <w:p w14:paraId="084659F5" w14:textId="77777777" w:rsidR="008D42AD" w:rsidRDefault="00000000">
      <w:pPr>
        <w:pStyle w:val="NormalWeb"/>
      </w:pPr>
      <w:r>
        <w:t>Moreover, organizational agility and adaptability are fundamental pillars of an innovative culture conducive to AI adoption. Agile organizations exhibit the flexibility to swiftly respond to market changes, technological advancements, and emerging opportunities presented by AI (Rigby, Sutherland, &amp; Takeuchi, 2016). They prioritize iterative experimentation, rapid prototyping, and iterative feedback loops to refine AI solutions and adapt them to evolving business needs. This iterative approach not only accelerates innovation but also mitigates risks associated with AI implementation, ensuring continuous improvement and optimization of AI-driven initiatives (Schilling, 2020).</w:t>
      </w:r>
    </w:p>
    <w:p w14:paraId="0DF5C6D3" w14:textId="77777777" w:rsidR="008D42AD" w:rsidRDefault="00000000">
      <w:pPr>
        <w:pStyle w:val="NormalWeb"/>
      </w:pPr>
      <w:r>
        <w:t>In addition to leadership and agility, fostering a culture of innovation entails creating a supportive ecosystem that nurtures collaboration, cross-functional teamwork, and knowledge sharing (Edmondson, 2012). Organizations that encourage diverse perspectives, interdisciplinary collaboration, and cross-functional learning enable employees to leverage their collective expertise and creativity to tackle complex challenges and drive innovation (Nonaka &amp; Takeuchi, 1995). Such collaborative environments foster synergy between AI specialists, domain experts, and business stakeholders, facilitating the co-creation of AI solutions that are both technologically robust and aligned with organizational goals (Brown &amp; Duguid, 2001).</w:t>
      </w:r>
    </w:p>
    <w:p w14:paraId="28D956AF" w14:textId="77777777" w:rsidR="008D42AD" w:rsidRDefault="00000000">
      <w:pPr>
        <w:pStyle w:val="NormalWeb"/>
      </w:pPr>
      <w:r>
        <w:t xml:space="preserve">Furthermore, promoting a culture of innovation involves investing in continuous learning and skill development initiatives that empower employees to adapt to </w:t>
      </w:r>
      <w:r>
        <w:lastRenderedPageBreak/>
        <w:t>technological changes and embrace AI-driven advancements (Senge, 2006). Training programs, workshops, and learning communities focused on AI literacy, data fluency, and computational thinking equip employees with the competencies needed to effectively leverage AI technologies in their respective roles. By enhancing digital literacy and fostering a culture of lifelong learning, organizations cultivate a workforce that is agile, innovative, and capable of driving AI adoption initiatives forward (Garvin, Edmondson, &amp; Gino, 2008).</w:t>
      </w:r>
    </w:p>
    <w:p w14:paraId="34DF3CBC" w14:textId="77777777" w:rsidR="008D42AD" w:rsidRDefault="00000000">
      <w:pPr>
        <w:pStyle w:val="NormalWeb"/>
      </w:pPr>
      <w:r>
        <w:t>However, cultivating a culture of innovation for successful AI adoption is not without challenges. Organizations must navigate cultural resistance to change, overcome siloed mindsets that hinder collaboration, and address concerns related to job displacement and workforce retraining (Beer &amp; Nohria, 2000). Addressing these challenges requires a strategic approach to change management, transparent communication about AI's potential benefits, and proactive measures to involve employees in the AI adoption journey (Hiatt &amp; Creasey, 2003).</w:t>
      </w:r>
    </w:p>
    <w:p w14:paraId="7329C4DF" w14:textId="77777777" w:rsidR="008D42AD" w:rsidRDefault="00000000">
      <w:pPr>
        <w:pStyle w:val="NormalWeb"/>
      </w:pPr>
      <w:r>
        <w:t>In conclusion, cultivating a culture of innovation is a strategic imperative for organizations seeking to harness the transformative potential of AI technologies. By fostering leadership commitment, promoting organizational agility, nurturing collaboration, and investing in continuous learning, organizations can create a fertile ground for AI adoption and innovation. This culture not only accelerates the integration of AI-driven solutions but also cultivates a resilient workforce capable of navigating the complexities of the digital era and driving sustained growth and competitiveness in an AI-powered world.</w:t>
      </w:r>
    </w:p>
    <w:p w14:paraId="24729148" w14:textId="77777777" w:rsidR="008D42AD" w:rsidRDefault="008D42AD">
      <w:pPr>
        <w:pStyle w:val="NormalWeb"/>
      </w:pPr>
    </w:p>
    <w:p w14:paraId="5A3C2AC8" w14:textId="77777777" w:rsidR="008D42AD" w:rsidRDefault="00000000">
      <w:pPr>
        <w:pStyle w:val="NormalWeb"/>
      </w:pPr>
      <w:r>
        <w:rPr>
          <w:rStyle w:val="Strong"/>
        </w:rPr>
        <w:t>Instilling a Mindset of Experimentation and Risk-Taking</w:t>
      </w:r>
      <w:r>
        <w:t xml:space="preserve">: </w:t>
      </w:r>
      <w:r>
        <w:rPr>
          <w:rStyle w:val="Strong"/>
        </w:rPr>
        <w:t>Fostering an Innovative Culture: Promoting Experimentation and Risk-Taking in AI Adoption</w:t>
      </w:r>
    </w:p>
    <w:p w14:paraId="51421A44" w14:textId="77777777" w:rsidR="008D42AD" w:rsidRDefault="00000000">
      <w:pPr>
        <w:pStyle w:val="NormalWeb"/>
      </w:pPr>
      <w:r>
        <w:t>At the core of fostering an innovative culture lies the fundamental principle of instilling a mindset of experimentation and embracing calculated risks. Organizations that prioritize and nurture experimentation provide their employees with the freedom to explore new ideas and approaches without the fear of failure. This freedom is particularly crucial in the context of AI adoption, where the development and implementation of AI technologies often necessitate iterative testing, refinement, and adaptation to achieve optimal outcomes (Edmondson, 1999).</w:t>
      </w:r>
    </w:p>
    <w:p w14:paraId="6FF673D9" w14:textId="77777777" w:rsidR="008D42AD" w:rsidRDefault="00000000">
      <w:pPr>
        <w:pStyle w:val="NormalWeb"/>
      </w:pPr>
      <w:r>
        <w:t>Encouraging experimentation within an organizational framework involves creating structured environments and processes that support innovation. This includes establishing dedicated spaces for brainstorming, prototyping, and testing AI-driven initiatives. By providing resources such as time, funding, and technological infrastructure, organizations empower teams to experiment with AI technologies in real-world scenarios (Sarasvathy, 2001). Moreover, fostering a culture that values experimentation not only cultivates creativity but also empowers employees to propose unconventional ideas that challenge the status quo and drive innovation forward (Dyer, Gregersen, &amp; Christensen, 2011).</w:t>
      </w:r>
    </w:p>
    <w:p w14:paraId="5CC7412B" w14:textId="77777777" w:rsidR="008D42AD" w:rsidRDefault="00000000">
      <w:pPr>
        <w:pStyle w:val="NormalWeb"/>
      </w:pPr>
      <w:r>
        <w:lastRenderedPageBreak/>
        <w:t>Furthermore, promoting a culture of experimentation requires effective leadership that champions innovation and supports risk-taking. Visionary leaders not only articulate a compelling vision for AI adoption but also create a safe psychological space where employees feel encouraged to experiment and take calculated risks (Amabile &amp; Khaire, 2008). Leadership commitment to innovation sets the tone for organizational culture, instills confidence among stakeholders, and fosters a collaborative environment where diverse perspectives are welcomed and ideas are rigorously tested and refined (Kotter, 2012).</w:t>
      </w:r>
    </w:p>
    <w:p w14:paraId="631BF9D7" w14:textId="77777777" w:rsidR="008D42AD" w:rsidRDefault="00000000">
      <w:pPr>
        <w:pStyle w:val="NormalWeb"/>
      </w:pPr>
      <w:r>
        <w:t>Moreover, the role of experimentation extends beyond technological innovation to encompass organizational processes and business models. Organizations that continuously experiment with AI-driven automation, predictive analytics, and machine learning algorithms can uncover new efficiencies, optimize decision-making processes, and identify opportunities for business transformation (Westerman, Bonnet, &amp; McAfee, 2014). This iterative approach not only enhances operational agility but also positions organizations at the forefront of technological innovation, enabling them to adapt to evolving market demands and customer expectations (Ries, 2011).</w:t>
      </w:r>
    </w:p>
    <w:p w14:paraId="434CAA89" w14:textId="77777777" w:rsidR="008D42AD" w:rsidRDefault="00000000">
      <w:pPr>
        <w:pStyle w:val="NormalWeb"/>
      </w:pPr>
      <w:r>
        <w:t>In addition to fostering creativity and driving technological innovation, embracing experimentation enhances organizational learning and knowledge creation. By systematically documenting insights, lessons learned, and best practices from experiments, organizations build a repository of institutional knowledge that informs future AI adoption strategies and initiatives (Garvin, 1993). This cumulative learning process enables organizations to refine their approaches, mitigate risks associated with AI implementation, and capitalize on emerging opportunities in the digital landscape (Senge, 2006).</w:t>
      </w:r>
    </w:p>
    <w:p w14:paraId="6F372627" w14:textId="77777777" w:rsidR="008D42AD" w:rsidRDefault="00000000">
      <w:pPr>
        <w:pStyle w:val="NormalWeb"/>
      </w:pPr>
      <w:r>
        <w:t>However, fostering a culture of experimentation for successful AI adoption is not without challenges. Organizations must navigate cultural resistance to change, overcome risk aversion, and address concerns related to data privacy, ethical considerations, and regulatory compliance (Bower &amp; Christensen, 1995). Overcoming these challenges requires a strategic approach to change management, transparent communication about AI's potential benefits, and proactive measures to build trust among stakeholders (Rogers, 2003).</w:t>
      </w:r>
    </w:p>
    <w:p w14:paraId="31BFA4F3" w14:textId="77777777" w:rsidR="008D42AD" w:rsidRDefault="00000000">
      <w:pPr>
        <w:pStyle w:val="NormalWeb"/>
      </w:pPr>
      <w:r>
        <w:t>In conclusion, fostering an innovative culture that encourages experimentation is a foundational element for successful AI adoption within organizations. By promoting a mindset of continuous learning, supporting risk-taking, and providing the necessary resources and leadership commitment, organizations can unlock the transformative potential of AI technologies. This culture not only accelerates the development and implementation of AI-driven solutions but also cultivates a resilient workforce capable of driving sustained innovation, growth, and competitive advantage in an increasingly AI-powered world.</w:t>
      </w:r>
    </w:p>
    <w:p w14:paraId="2027BEA5" w14:textId="77777777" w:rsidR="008D42AD" w:rsidRDefault="00000000">
      <w:pPr>
        <w:pStyle w:val="NormalWeb"/>
      </w:pPr>
      <w:r>
        <w:rPr>
          <w:rStyle w:val="Strong"/>
        </w:rPr>
        <w:t>Encouraging Novel Approaches to Problem-Solving</w:t>
      </w:r>
      <w:r>
        <w:t xml:space="preserve">: </w:t>
      </w:r>
      <w:r>
        <w:rPr>
          <w:rStyle w:val="Strong"/>
        </w:rPr>
        <w:t>Fostering Innovation in AI Adoption</w:t>
      </w:r>
    </w:p>
    <w:p w14:paraId="2FC9748B" w14:textId="77777777" w:rsidR="008D42AD" w:rsidRDefault="00000000">
      <w:pPr>
        <w:pStyle w:val="NormalWeb"/>
      </w:pPr>
      <w:r>
        <w:t xml:space="preserve">Encouraging novel approaches to problem-solving is pivotal for fostering innovation within organizations, especially in the realm of AI adoption. Innovation thrives when employees are empowered to think outside the box, challenge conventional wisdom, </w:t>
      </w:r>
      <w:r>
        <w:lastRenderedPageBreak/>
        <w:t>and explore unconventional solutions (Amabile, 1996). Organizations that cultivate a culture of innovation not only inspire creativity but also harness the diverse perspectives and skills of their workforce to tackle complex challenges inherent in AI integration.</w:t>
      </w:r>
    </w:p>
    <w:p w14:paraId="5E88BF9A" w14:textId="77777777" w:rsidR="008D42AD" w:rsidRDefault="00000000">
      <w:pPr>
        <w:pStyle w:val="NormalWeb"/>
      </w:pPr>
      <w:r>
        <w:t>In the context of AI adoption, traditional problem-solving methods often prove inadequate due to the unprecedented nature of AI technologies and their potential impact on organizational dynamics. By promoting a culture that values experimentation and out-of-the-box thinking, organizations can cultivate an environment where innovative ideas can flourish (Edmondson, 1999). This environment is conducive to exploring AI-driven solutions that go beyond routine approaches, offering the opportunity to discover breakthrough innovations that enhance operational efficiency, customer engagement, and strategic decision-making (Christensen &amp; Raynor, 2003).</w:t>
      </w:r>
    </w:p>
    <w:p w14:paraId="3F2B5F3F" w14:textId="77777777" w:rsidR="008D42AD" w:rsidRDefault="00000000">
      <w:pPr>
        <w:pStyle w:val="NormalWeb"/>
      </w:pPr>
      <w:r>
        <w:t>Central to fostering innovation is creating platforms and initiatives that encourage cross-functional collaboration and knowledge-sharing. By bringing together diverse teams from different departments—such as data scientists, engineers, business analysts, and end-users—organizations can leverage collective expertise to brainstorm, prototype, and refine AI solutions (Nonaka, 1994). Collaborative problem-solving not only enhances the quality of AI applications but also ensures that solutions are aligned with organizational goals and responsive to stakeholder needs (Brown &amp; Duguid, 2001).</w:t>
      </w:r>
    </w:p>
    <w:p w14:paraId="7DF1C7BA" w14:textId="77777777" w:rsidR="008D42AD" w:rsidRDefault="00000000">
      <w:pPr>
        <w:pStyle w:val="NormalWeb"/>
      </w:pPr>
      <w:r>
        <w:t>Furthermore, fostering a culture that embraces innovation requires leadership commitment and organizational support. Visionary leaders play a crucial role in championing creativity, supporting risk-taking, and providing the necessary resources and infrastructure for experimentation (Kotter, 1996). Leadership that encourages experimentation and values learning from both successes and failures creates a psychological safety net where employees feel empowered to explore new ideas and approaches without fear of repercussions (Amabile &amp; Kramer, 2011).</w:t>
      </w:r>
    </w:p>
    <w:p w14:paraId="3F883497" w14:textId="77777777" w:rsidR="008D42AD" w:rsidRDefault="00000000">
      <w:pPr>
        <w:pStyle w:val="NormalWeb"/>
      </w:pPr>
      <w:r>
        <w:t>Moreover, promoting novel approaches to problem-solving through AI adoption involves continuous learning and adaptation. Organizations must invest in ongoing training and development programs to equip employees with the skills and knowledge necessary to leverage AI technologies effectively (Senge, 2006). This includes enhancing digital literacy, fostering data-driven decision-making, and promoting a culture of continuous improvement that embraces technological advancements and innovation (Westerman, Bonnet, &amp; McAfee, 2014).</w:t>
      </w:r>
    </w:p>
    <w:p w14:paraId="67564ECF" w14:textId="77777777" w:rsidR="008D42AD" w:rsidRDefault="00000000">
      <w:pPr>
        <w:pStyle w:val="NormalWeb"/>
      </w:pPr>
      <w:r>
        <w:t>In addition to driving internal innovation, encouraging novel approaches to problem-solving through AI adoption enables organizations to differentiate themselves in the marketplace. By pioneering new AI applications, organizations can gain a competitive edge, attract top talent, and foster a reputation for innovation and thought leadership within their industry (Porter &amp; Heppelmann, 2015). This strategic positioning not only enhances brand equity but also opens doors to new business opportunities and partnerships in the rapidly evolving digital economy (Bughin, Seong, Manyika, Chui, &amp; Joshi, 2018).</w:t>
      </w:r>
    </w:p>
    <w:p w14:paraId="751A3FC0" w14:textId="77777777" w:rsidR="008D42AD" w:rsidRDefault="00000000">
      <w:pPr>
        <w:pStyle w:val="NormalWeb"/>
      </w:pPr>
      <w:r>
        <w:lastRenderedPageBreak/>
        <w:t>However, fostering innovation through AI adoption is not without its challenges. Organizations must navigate ethical considerations, address concerns about job displacement, and ensure responsible use of AI technologies to uphold trust and transparency (Bostrom &amp; Yudkowsky, 2014). Mitigating these challenges requires ethical guidelines, regulatory compliance frameworks, and stakeholder engagement strategies that prioritize the ethical and social implications of AI adoption (Floridi, 2018).</w:t>
      </w:r>
    </w:p>
    <w:p w14:paraId="0B0C9FD1" w14:textId="77777777" w:rsidR="008D42AD" w:rsidRDefault="00000000">
      <w:pPr>
        <w:pStyle w:val="NormalWeb"/>
      </w:pPr>
      <w:r>
        <w:t>In conclusion, cultivating a culture that encourages novel approaches to problem-solving is essential for harnessing the full potential of AI technologies within organizations. By fostering an environment that values creativity, promotes collaboration, and embraces experimentation, organizations can drive innovation, accelerate digital transformation, and achieve sustainable growth in an increasingly AI-driven world. This strategic approach not only positions organizations as leaders in their respective industries but also empowers them to address complex challenges and seize opportunities for innovation and advancement.</w:t>
      </w:r>
    </w:p>
    <w:p w14:paraId="7E5BBA29" w14:textId="77777777" w:rsidR="008D42AD" w:rsidRDefault="008D42AD">
      <w:pPr>
        <w:pStyle w:val="NormalWeb"/>
        <w:rPr>
          <w:rStyle w:val="Strong"/>
        </w:rPr>
      </w:pPr>
    </w:p>
    <w:p w14:paraId="2001C1AA" w14:textId="77777777" w:rsidR="008D42AD" w:rsidRDefault="00000000">
      <w:pPr>
        <w:pStyle w:val="NormalWeb"/>
      </w:pPr>
      <w:r>
        <w:rPr>
          <w:rStyle w:val="Strong"/>
        </w:rPr>
        <w:t>Stimulating Creativity Among Employees</w:t>
      </w:r>
      <w:r>
        <w:t xml:space="preserve">: </w:t>
      </w:r>
      <w:r>
        <w:rPr>
          <w:rStyle w:val="Strong"/>
        </w:rPr>
        <w:t>Cultivating a Culture of Innovation</w:t>
      </w:r>
    </w:p>
    <w:p w14:paraId="7E6F5984" w14:textId="77777777" w:rsidR="008D42AD" w:rsidRDefault="00000000">
      <w:pPr>
        <w:pStyle w:val="NormalWeb"/>
      </w:pPr>
      <w:r>
        <w:t>Stimulating creativity among employees is foundational to fostering a culture of innovation within organizations, particularly in the dynamic field of AI adoption. A culture that prioritizes innovation actively encourages and nurtures creativity through various strategic initiatives aimed at empowering employees and fostering a collaborative environment conducive to idea generation and experimentation (Amabile, 1996).</w:t>
      </w:r>
    </w:p>
    <w:p w14:paraId="10CA1717" w14:textId="77777777" w:rsidR="008D42AD" w:rsidRDefault="00000000">
      <w:pPr>
        <w:pStyle w:val="NormalWeb"/>
      </w:pPr>
      <w:r>
        <w:t>At the heart of this culture lies a commitment to continuous learning and professional development. Organizations that prioritize innovation invest in ongoing training programs, workshops, and seminars designed to enhance employees' skills, deepen their understanding of emerging technologies like AI, and foster a mindset of lifelong learning (Senge, 2006). By equipping employees with the knowledge and tools necessary to innovate, organizations empower them to explore new ideas, experiment with AI technologies, and contribute to the organization's innovation agenda (Day, 1994).</w:t>
      </w:r>
    </w:p>
    <w:p w14:paraId="33E483D4" w14:textId="77777777" w:rsidR="008D42AD" w:rsidRDefault="00000000">
      <w:pPr>
        <w:pStyle w:val="NormalWeb"/>
      </w:pPr>
      <w:r>
        <w:t>Moreover, fostering creativity in the context of AI adoption involves promoting cross-functional collaboration and knowledge-sharing. By breaking down silos and facilitating collaboration between different departments—such as data science, engineering, marketing, and operations—organizations can harness diverse perspectives and expertise to tackle complex challenges and drive innovation (Tushman &amp; O'Reilly, 1996). Cross-functional teams not only bring together complementary skills and insights but also foster a culture of collaboration where creative ideas can flourish and be refined through collective effort (Brown &amp; Duguid, 2001).</w:t>
      </w:r>
    </w:p>
    <w:p w14:paraId="60A237E0" w14:textId="77777777" w:rsidR="008D42AD" w:rsidRDefault="00000000">
      <w:pPr>
        <w:pStyle w:val="NormalWeb"/>
      </w:pPr>
      <w:r>
        <w:t xml:space="preserve">Furthermore, cultivating a culture of innovation entails creating an environment where diverse ideas are welcomed, valued, and celebrated. Organizations that embrace diversity and inclusivity in their workforce are better positioned to tap into a </w:t>
      </w:r>
      <w:r>
        <w:lastRenderedPageBreak/>
        <w:t>wide range of perspectives and experiences, which can spark creativity and inspire innovative solutions (Page, 2007). By fostering an inclusive culture where all voices are heard and respected, organizations can leverage the collective intelligence and creativity of their employees to address challenges, seize opportunities, and pioneer new AI-driven initiatives (Nishii, 2013).</w:t>
      </w:r>
    </w:p>
    <w:p w14:paraId="4A4680BD" w14:textId="77777777" w:rsidR="008D42AD" w:rsidRDefault="00000000">
      <w:pPr>
        <w:pStyle w:val="NormalWeb"/>
      </w:pPr>
      <w:r>
        <w:t>In the realm of AI, a culture that stimulates creativity among employees can lead to the development of groundbreaking solutions that capitalize on the organization's collective intelligence and innovative spirit (Christensen &amp; Raynor, 2003). By encouraging employees to explore new approaches, experiment with AI technologies, and challenge conventional thinking, organizations can unlock new possibilities for enhancing operational efficiency, improving customer experiences, and driving strategic growth (Westerman, Bonnet, &amp; McAfee, 2014).</w:t>
      </w:r>
    </w:p>
    <w:p w14:paraId="0DC5AFE0" w14:textId="77777777" w:rsidR="008D42AD" w:rsidRDefault="00000000">
      <w:pPr>
        <w:pStyle w:val="NormalWeb"/>
      </w:pPr>
      <w:r>
        <w:t>However, stimulating creativity through AI adoption requires a supportive organizational infrastructure and leadership commitment. Visionary leaders play a crucial role in championing creativity, supporting risk-taking, and fostering a culture of innovation that encourages employees to think outside the box and explore unconventional ideas (Kotter, 1996). Leadership that values creativity and empowers employees to innovate creates a conducive environment where creativity can thrive, ultimately driving organizational success and competitive advantage in the digital age (Amabile &amp; Kramer, 2011).</w:t>
      </w:r>
    </w:p>
    <w:p w14:paraId="73F8D659" w14:textId="77777777" w:rsidR="008D42AD" w:rsidRDefault="00000000">
      <w:pPr>
        <w:pStyle w:val="NormalWeb"/>
      </w:pPr>
      <w:r>
        <w:t>In conclusion, stimulating creativity among employees is essential for cultivating a culture of innovation that drives AI adoption and accelerates organizational growth. By prioritizing continuous learning, fostering cross-functional collaboration, and embracing diversity and inclusivity, organizations can nurture a creative environment where innovative ideas flourish and AI technologies are leveraged to their full potential. This strategic approach not only positions organizations as leaders in their industries but also empowers them to navigate the complexities of AI adoption, capitalize on emerging opportunities, and achieve sustainable success in an increasingly competitive marketplace (Porter &amp; Heppelmann, 2015).</w:t>
      </w:r>
    </w:p>
    <w:p w14:paraId="2C441A75" w14:textId="77777777" w:rsidR="008D42AD" w:rsidRDefault="008D42AD">
      <w:pPr>
        <w:rPr>
          <w:rFonts w:ascii="Times New Roman" w:hAnsi="Times New Roman" w:cs="Times New Roman"/>
          <w:sz w:val="24"/>
          <w:szCs w:val="24"/>
        </w:rPr>
      </w:pPr>
    </w:p>
    <w:p w14:paraId="4BB7B360" w14:textId="77777777" w:rsidR="008D42AD" w:rsidRDefault="00000000">
      <w:pPr>
        <w:pStyle w:val="NormalWeb"/>
      </w:pPr>
      <w:r>
        <w:rPr>
          <w:rStyle w:val="Strong"/>
        </w:rPr>
        <w:t>Cultivating Openness to Change</w:t>
      </w:r>
      <w:r>
        <w:t>:</w:t>
      </w:r>
      <w:r>
        <w:rPr>
          <w:rStyle w:val="Strong"/>
        </w:rPr>
        <w:t>Nurturing an Adaptive Organizational Culture</w:t>
      </w:r>
    </w:p>
    <w:p w14:paraId="61693E8B" w14:textId="77777777" w:rsidR="008D42AD" w:rsidRDefault="00000000">
      <w:pPr>
        <w:pStyle w:val="NormalWeb"/>
      </w:pPr>
      <w:r>
        <w:t>Cultivating openness to change is paramount for organizations looking to successfully adopt and integrate AI technologies into their operational frameworks. At its core, embracing innovation requires a fundamental shift in organizational mindset—one that values flexibility, agility, and continuous adaptation to evolving technological landscapes (Kotter, 1996). Organizations that actively cultivate an openness to change create a dynamic and resilient culture capable of embracing AI innovations and leveraging them strategically to drive organizational growth and competitive advantage (Smith &amp; Lewis, 2011).</w:t>
      </w:r>
    </w:p>
    <w:p w14:paraId="1D913E14" w14:textId="77777777" w:rsidR="008D42AD" w:rsidRDefault="00000000">
      <w:pPr>
        <w:pStyle w:val="NormalWeb"/>
      </w:pPr>
      <w:r>
        <w:t xml:space="preserve">A key aspect of fostering openness to change involves cultivating a culture that encourages experimentation and risk-taking. By encouraging employees to explore new ideas, test innovative solutions, and learn from both successes and failures, organizations create an environment where adaptability becomes ingrained in the </w:t>
      </w:r>
      <w:r>
        <w:lastRenderedPageBreak/>
        <w:t>organizational DNA (Amabile &amp; Kramer, 2011). This experimental mindset is particularly crucial in the context of AI adoption, where the iterative development and refinement of AI technologies require continuous experimentation and adaptation to achieve optimal outcomes (Christensen, 1997).</w:t>
      </w:r>
    </w:p>
    <w:p w14:paraId="68074819" w14:textId="77777777" w:rsidR="008D42AD" w:rsidRDefault="00000000">
      <w:pPr>
        <w:pStyle w:val="NormalWeb"/>
      </w:pPr>
      <w:r>
        <w:t>Moreover, nurturing openness to change entails empowering employees at all levels of the organization to participate in the innovation process. Organizations that decentralize decision-making and empower employees to contribute their insights and expertise to AI initiatives foster a sense of ownership and commitment to change (Edmondson, 1999). This participatory approach not only accelerates the adoption of AI technologies but also cultivates a culture of collaboration and collective responsibility, where employees feel empowered to innovate and drive meaningful change within their respective roles (Senge, 2006).</w:t>
      </w:r>
    </w:p>
    <w:p w14:paraId="7A65E82E" w14:textId="77777777" w:rsidR="008D42AD" w:rsidRDefault="00000000">
      <w:pPr>
        <w:pStyle w:val="NormalWeb"/>
      </w:pPr>
      <w:r>
        <w:t>Furthermore, fostering openness to change requires effective leadership that champions innovation, encourages learning agility, and serves as a role model for embracing new technologies and methodologies. Visionary leaders play a pivotal role in setting the tone for organizational change, fostering a culture of curiosity and continuous improvement, and inspiring employees to embrace AI innovations as opportunities for growth and advancement (Kotter, 1996). Leadership that values openness to change creates a supportive environment where employees feel encouraged to challenge the status quo, explore new possibilities, and innovate with confidence (Tushman &amp; O'Reilly, 1996).</w:t>
      </w:r>
    </w:p>
    <w:p w14:paraId="32892BA4" w14:textId="77777777" w:rsidR="008D42AD" w:rsidRDefault="00000000">
      <w:pPr>
        <w:pStyle w:val="NormalWeb"/>
      </w:pPr>
      <w:r>
        <w:t>In the rapidly evolving field of AI, where technological advancements and market disruptions occur at an unprecedented pace, organizations must remain agile and adaptive to stay competitive (Westerman, Bonnet, &amp; McAfee, 2014). Cultivating openness to change enables organizations to navigate uncertainty, seize emerging opportunities, and proactively respond to evolving customer demands and industry trends (McGrath, 2013). By embracing a mindset that views change as a catalyst for innovation and growth, organizations can position themselves as leaders in AI adoption, drive sustainable business success, and shape the future of their industries (Porter &amp; Heppelmann, 2015).</w:t>
      </w:r>
    </w:p>
    <w:p w14:paraId="535C0107" w14:textId="77777777" w:rsidR="008D42AD" w:rsidRDefault="00000000">
      <w:pPr>
        <w:pStyle w:val="NormalWeb"/>
      </w:pPr>
      <w:r>
        <w:t>Ultimately, cultivating openness to change is not merely about adopting new technologies; it's about fostering a cultural transformation that embraces innovation, encourages experimentation, and empowers employees to drive continuous improvement. By nurturing an adaptive organizational culture that values flexibility, resilience, and proactive adaptation to change, organizations can harness the transformative power of AI technologies to achieve strategic objectives, deliver exceptional customer experiences, and achieve sustainable competitive advantage in an increasingly digital and interconnected world (Smith &amp; Lewis, 2011).</w:t>
      </w:r>
    </w:p>
    <w:p w14:paraId="0BA04A34" w14:textId="77777777" w:rsidR="008D42AD" w:rsidRDefault="008D42AD">
      <w:pPr>
        <w:pStyle w:val="NormalWeb"/>
        <w:rPr>
          <w:rStyle w:val="Strong"/>
        </w:rPr>
      </w:pPr>
    </w:p>
    <w:p w14:paraId="1F4B6C82" w14:textId="77777777" w:rsidR="008D42AD" w:rsidRDefault="00000000">
      <w:pPr>
        <w:pStyle w:val="NormalWeb"/>
      </w:pPr>
      <w:r>
        <w:rPr>
          <w:rStyle w:val="Strong"/>
        </w:rPr>
        <w:t>Fostering a Continuous Cycle of Improvement</w:t>
      </w:r>
      <w:r>
        <w:t xml:space="preserve">: </w:t>
      </w:r>
      <w:r>
        <w:rPr>
          <w:rStyle w:val="Strong"/>
        </w:rPr>
        <w:t>Cultivating a Culture of Innovation</w:t>
      </w:r>
    </w:p>
    <w:p w14:paraId="2B8E72DF" w14:textId="77777777" w:rsidR="008D42AD" w:rsidRDefault="00000000">
      <w:pPr>
        <w:pStyle w:val="NormalWeb"/>
      </w:pPr>
      <w:r>
        <w:t xml:space="preserve">Fostering a continuous cycle of improvement lies at the heart of cultivating a culture of innovation within organizations. A culture that prioritizes innovation is </w:t>
      </w:r>
      <w:r>
        <w:lastRenderedPageBreak/>
        <w:t>characterized by a relentless pursuit of enhancing processes, refining products, and optimizing services to meet evolving customer needs and market demands (Deming, 1986). This commitment to continuous improvement is particularly crucial in the realm of artificial intelligence (AI), where rapid technological advancements necessitate ongoing learning, adaptation, and innovation to harness the full potential of AI-driven solutions (Brynjolfsson &amp; McAfee, 2014).</w:t>
      </w:r>
    </w:p>
    <w:p w14:paraId="12D99EF8" w14:textId="77777777" w:rsidR="008D42AD" w:rsidRDefault="00000000">
      <w:pPr>
        <w:pStyle w:val="NormalWeb"/>
      </w:pPr>
      <w:r>
        <w:t>Central to fostering a culture of continuous improvement is the establishment of mechanisms that encourage and support innovation at every level of the organization. Organizations that provide employees with the tools, resources, and incentives to experiment, iterate, and innovate effectively create an environment where continuous learning and enhancement thrive (Schilling, 2013). This includes investing in employee development programs, fostering cross-functional collaboration, and promoting a culture of openness to new ideas and constructive feedback—all essential elements for driving innovation in AI adoption (Tidd &amp; Bessant, 2014).</w:t>
      </w:r>
    </w:p>
    <w:p w14:paraId="41B44E49" w14:textId="77777777" w:rsidR="008D42AD" w:rsidRDefault="00000000">
      <w:pPr>
        <w:pStyle w:val="NormalWeb"/>
      </w:pPr>
      <w:r>
        <w:t>Moreover, fostering a continuous improvement mindset involves integrating feedback loops and iterative processes into AI initiatives. By collecting and analyzing feedback from stakeholders, monitoring performance metrics, and leveraging data-driven insights, organizations can identify areas for enhancement, refine AI algorithms, and optimize deployment strategies to achieve superior outcomes (Senge, 1990). This iterative approach not only enhances the efficacy and efficiency of AI applications but also fosters a culture of accountability and continuous learning within the organization (Kim, 1993).</w:t>
      </w:r>
    </w:p>
    <w:p w14:paraId="3D2C1738" w14:textId="77777777" w:rsidR="008D42AD" w:rsidRDefault="00000000">
      <w:pPr>
        <w:pStyle w:val="NormalWeb"/>
      </w:pPr>
      <w:r>
        <w:t>Furthermore, fostering a culture of continuous improvement requires leadership commitment and strategic alignment with organizational goals. Visionary leaders play a pivotal role in championing innovation, setting clear objectives for AI initiatives, and fostering a culture of experimentation and risk-taking (Kotter, 1996). Leaders who prioritize continuous improvement create a supportive environment where employees feel empowered to challenge the status quo, explore innovative solutions, and drive meaningful change across the organization (Heskett, 2002).</w:t>
      </w:r>
    </w:p>
    <w:p w14:paraId="5F838ADF" w14:textId="77777777" w:rsidR="008D42AD" w:rsidRDefault="00000000">
      <w:pPr>
        <w:pStyle w:val="NormalWeb"/>
      </w:pPr>
      <w:r>
        <w:t>In the context of AI adoption, where the landscape is characterized by rapid advancements and disruptive innovations, organizations must embrace a mindset of continuous improvement to stay ahead of the curve (Westerman, Bonnet, &amp; McAfee, 2014). This proactive approach enables organizations to adapt quickly to technological shifts, seize emerging opportunities, and address evolving customer expectations (McGrath, 2013). By embedding a culture of innovation and continuous improvement into the fabric of the organization, businesses can foster agility, resilience, and sustainable growth in an increasingly competitive and digitally-driven marketplace (Christensen, 1997).</w:t>
      </w:r>
    </w:p>
    <w:p w14:paraId="54736A72" w14:textId="77777777" w:rsidR="008D42AD" w:rsidRDefault="00000000">
      <w:pPr>
        <w:pStyle w:val="NormalWeb"/>
        <w:rPr>
          <w:rStyle w:val="Strong"/>
        </w:rPr>
      </w:pPr>
      <w:r>
        <w:t>Ultimately, fostering a continuous cycle of improvement in AI adoption involves nurturing a culture that values innovation, embraces change, and prioritizes learning and adaptation. By fostering an environment where experimentation is encouraged, feedback is valued, and improvement is continuous, organizations can maximize the transformative potential of AI technologies, drive innovation-led growth, and achieve long-term success in today's dynamic and rapidly evolving business landscape (Brynjolfsson &amp; McAfee, 2014; Deming, 1986).</w:t>
      </w:r>
    </w:p>
    <w:p w14:paraId="6AC784A8" w14:textId="77777777" w:rsidR="008D42AD" w:rsidRDefault="00000000">
      <w:pPr>
        <w:pStyle w:val="NormalWeb"/>
      </w:pPr>
      <w:r>
        <w:rPr>
          <w:rStyle w:val="Strong"/>
        </w:rPr>
        <w:lastRenderedPageBreak/>
        <w:t>Leveraging Leadership and Strategic Vision</w:t>
      </w:r>
      <w:r>
        <w:t xml:space="preserve">: </w:t>
      </w:r>
      <w:r>
        <w:rPr>
          <w:rStyle w:val="Strong"/>
        </w:rPr>
        <w:t>Cultivating a Culture of Innovation</w:t>
      </w:r>
    </w:p>
    <w:p w14:paraId="03391ACB" w14:textId="77777777" w:rsidR="008D42AD" w:rsidRDefault="00000000">
      <w:pPr>
        <w:pStyle w:val="NormalWeb"/>
      </w:pPr>
      <w:r>
        <w:t>Leadership stands as the cornerstone in cultivating a culture of innovation within organizations, especially in the realm of AI adoption. Effective leaders play a pivotal role in shaping the organizational landscape by articulating a compelling vision for AI integration and fostering an environment conducive to innovation (Kotter, 1996). They set the tone for innovation by championing experimentation, encouraging risk-taking, and promoting a mindset of continuous improvement among employees (Heskett, 2002).</w:t>
      </w:r>
    </w:p>
    <w:p w14:paraId="40C597AA" w14:textId="77777777" w:rsidR="008D42AD" w:rsidRDefault="00000000">
      <w:pPr>
        <w:pStyle w:val="NormalWeb"/>
      </w:pPr>
      <w:r>
        <w:t>At the forefront of leadership's role in fostering innovation is the ability to provide strategic direction and clarity regarding AI adoption. Visionary leaders articulate a clear roadmap for how AI technologies align with the organization's overarching goals and objectives. By communicating the strategic significance of AI initiatives, leaders inspire confidence and commitment among employees, stakeholders, and external partners, fostering a collective understanding of how innovation drives organizational success (Brynjolfsson &amp; McAfee, 2014).</w:t>
      </w:r>
    </w:p>
    <w:p w14:paraId="77583E42" w14:textId="77777777" w:rsidR="008D42AD" w:rsidRDefault="00000000">
      <w:pPr>
        <w:pStyle w:val="NormalWeb"/>
      </w:pPr>
      <w:r>
        <w:t>Moreover, effective leaders empower employees to innovate by providing the necessary resources, support systems, and infrastructure. This includes investing in cutting-edge AI technologies, fostering cross-functional collaboration, and creating platforms for knowledge sharing and idea generation (Schilling, 2013). By removing barriers to innovation and empowering teams to explore new possibilities, leaders cultivate an environment where creativity flourishes, and breakthrough solutions emerge (Tidd &amp; Bessant, 2014).</w:t>
      </w:r>
    </w:p>
    <w:p w14:paraId="0F59513B" w14:textId="77777777" w:rsidR="008D42AD" w:rsidRDefault="00000000">
      <w:pPr>
        <w:pStyle w:val="NormalWeb"/>
      </w:pPr>
      <w:r>
        <w:t>In addition to creating an enabling environment for innovation, leaders play a crucial role in mitigating risks associated with AI adoption. They navigate complex ethical considerations, regulatory requirements, and societal implications of AI technologies, ensuring that innovation aligns with ethical standards and organizational values. By promoting transparency, accountability, and responsible use of AI, leaders build trust and credibility both internally and externally, laying a solid foundation for sustainable innovation (McGrath, 2013).</w:t>
      </w:r>
    </w:p>
    <w:p w14:paraId="708E0398" w14:textId="77777777" w:rsidR="008D42AD" w:rsidRDefault="00000000">
      <w:pPr>
        <w:pStyle w:val="NormalWeb"/>
      </w:pPr>
      <w:r>
        <w:t>Furthermore, leadership's role extends to fostering a culture of agility and adaptability, essential qualities in navigating the dynamic landscape of AI advancements. Effective leaders embrace change, anticipate industry disruptions, and encourage proactive responses to emerging opportunities and challenges (Westerman, Bonnet, &amp; McAfee, 2014). By fostering an agile mindset and adaptive organizational culture, leaders enable their teams to pivot quickly, experiment with new technologies, and capitalize on market trends, positioning the organization as a leader in AI-driven innovation (Christensen, 1997).</w:t>
      </w:r>
    </w:p>
    <w:p w14:paraId="132CE325" w14:textId="77777777" w:rsidR="008D42AD" w:rsidRDefault="00000000">
      <w:pPr>
        <w:pStyle w:val="NormalWeb"/>
      </w:pPr>
      <w:r>
        <w:t xml:space="preserve">In conclusion, leadership's influence in cultivating a culture of innovation in AI adoption cannot be overstated. Visionary leaders articulate a compelling vision, provide strategic guidance, empower employees, mitigate risks, and foster agility—all essential elements for driving successful AI initiatives. By leveraging leadership and strategic vision, organizations not only harness the transformative potential of AI technologies but also cultivate a resilient, forward-thinking culture that thrives in an era of rapid technological change (Kotter, 1996; Brynjolfsson &amp; McAfee, 2014). </w:t>
      </w:r>
      <w:r>
        <w:lastRenderedPageBreak/>
        <w:t>Through effective leadership, organizations can navigate complexities, seize opportunities, and achieve sustainable growth in an increasingly competitive global landscape shaped by AI innovation (Westerman, Bonnet, &amp; McAfee, 2014).</w:t>
      </w:r>
    </w:p>
    <w:p w14:paraId="3C12BEE9" w14:textId="77777777" w:rsidR="008D42AD" w:rsidRDefault="008D42AD">
      <w:pPr>
        <w:pStyle w:val="NormalWeb"/>
        <w:rPr>
          <w:rStyle w:val="Strong"/>
        </w:rPr>
      </w:pPr>
    </w:p>
    <w:p w14:paraId="3632BA86" w14:textId="77777777" w:rsidR="008D42AD" w:rsidRDefault="00000000">
      <w:pPr>
        <w:pStyle w:val="NormalWeb"/>
      </w:pPr>
      <w:r>
        <w:rPr>
          <w:rStyle w:val="Strong"/>
        </w:rPr>
        <w:t>Implementing Supportive Structures and Incentives</w:t>
      </w:r>
      <w:r>
        <w:t xml:space="preserve">: </w:t>
      </w:r>
      <w:r>
        <w:rPr>
          <w:rStyle w:val="Strong"/>
        </w:rPr>
        <w:t>Fostering a Culture of Innovation in AI Adoption</w:t>
      </w:r>
    </w:p>
    <w:p w14:paraId="532A8444" w14:textId="77777777" w:rsidR="008D42AD" w:rsidRDefault="00000000">
      <w:pPr>
        <w:pStyle w:val="NormalWeb"/>
      </w:pPr>
      <w:r>
        <w:t>To sustain and enhance a culture of innovation, organizations must implement robust supportive structures and incentives that empower employees to explore and implement AI technologies effectively (Kahn, 1990). A foundational step in this endeavor involves establishing dedicated innovation labs or centers of excellence focused on researching and developing AI applications. These innovation hubs serve as incubators for creativity and experimentation, providing teams with the resources, infrastructure, and collaborative spaces needed to ideate, prototype, and pilot AI-driven solutions (O'Reilly &amp; Tushman, 2013).</w:t>
      </w:r>
    </w:p>
    <w:p w14:paraId="2120F986" w14:textId="77777777" w:rsidR="008D42AD" w:rsidRDefault="00000000">
      <w:pPr>
        <w:pStyle w:val="NormalWeb"/>
      </w:pPr>
      <w:r>
        <w:t>Moreover, organizations can bolster their innovation efforts by implementing clear incentives and rewards for employees who contribute to AI adoption initiatives. Recognizing and celebrating innovative ideas, successful AI projects, and proactive problem-solving not only boosts employee morale but also fosters a sense of ownership and commitment to organizational goals (Amabile, 1996). Incentives may include monetary rewards, career advancement opportunities, or public recognition, all of which serve to motivate individuals and teams to actively participate in shaping the organization's AI strategy (Janssen &amp; Van Yperen, 2004).</w:t>
      </w:r>
    </w:p>
    <w:p w14:paraId="091154D6" w14:textId="77777777" w:rsidR="008D42AD" w:rsidRDefault="00000000">
      <w:pPr>
        <w:pStyle w:val="NormalWeb"/>
      </w:pPr>
      <w:r>
        <w:t>Furthermore, embedding a culture of innovation requires cultivating an environment where creativity thrives and experimentation is encouraged. Organizations can promote innovation by fostering a mindset that values continuous learning, risk-taking, and collaboration across departments and hierarchical levels. Encouraging cross-functional teams to work together on AI projects allows for diverse perspectives and expertise to converge, leading to more innovative solutions that address complex organizational challenges (Edmondson, 1999).</w:t>
      </w:r>
    </w:p>
    <w:p w14:paraId="78F05055" w14:textId="77777777" w:rsidR="008D42AD" w:rsidRDefault="00000000">
      <w:pPr>
        <w:pStyle w:val="NormalWeb"/>
      </w:pPr>
      <w:r>
        <w:t>In the context of AI adoption, a strong culture of innovation is not just beneficial but essential for organizations aiming to stay competitive and relevant in a rapidly evolving digital landscape. It enables organizations to leverage AI technologies strategically, driving operational efficiencies, enhancing customer experiences, and unlocking new business opportunities (Brynjolfsson &amp; McAfee, 2014). By nurturing a culture that embraces innovation, organizations can harness the transformative potential of AI to achieve sustainable growth and differentiation in their respective industries (Tushman &amp; O'Reilly, 1996).</w:t>
      </w:r>
    </w:p>
    <w:p w14:paraId="3646CEBB" w14:textId="77777777" w:rsidR="008D42AD" w:rsidRDefault="00000000">
      <w:pPr>
        <w:pStyle w:val="NormalWeb"/>
      </w:pPr>
      <w:r>
        <w:t xml:space="preserve">In conclusion, implementing supportive structures and incentives to foster a culture of innovation in AI adoption is pivotal for organizations seeking to capitalize on emerging technologies effectively. By establishing innovation hubs, providing incentives for employee participation, and nurturing a collaborative and experimental environment, organizations create a fertile ground for exploring AI applications and driving organizational success. A robust culture of innovation not only accelerates AI </w:t>
      </w:r>
      <w:r>
        <w:lastRenderedPageBreak/>
        <w:t>adoption but also positions organizations as leaders in innovation, poised to navigate challenges and seize opportunities in the dynamic digital age (Kahn, 1990; O'Reilly &amp; Tushman, 2013; Amabile, 1996; Edmondson, 1999).</w:t>
      </w:r>
    </w:p>
    <w:p w14:paraId="5575AD88" w14:textId="77777777" w:rsidR="008D42AD" w:rsidRDefault="008D42AD">
      <w:pPr>
        <w:pStyle w:val="NormalWeb"/>
      </w:pPr>
    </w:p>
    <w:p w14:paraId="1E8F0CD4" w14:textId="77777777" w:rsidR="008D42AD" w:rsidRDefault="008D42AD">
      <w:pPr>
        <w:tabs>
          <w:tab w:val="left" w:pos="720"/>
        </w:tabs>
        <w:spacing w:beforeAutospacing="1" w:afterAutospacing="1"/>
        <w:rPr>
          <w:rFonts w:ascii="Times New Roman" w:hAnsi="Times New Roman" w:cs="Times New Roman"/>
          <w:sz w:val="24"/>
          <w:szCs w:val="24"/>
        </w:rPr>
      </w:pPr>
    </w:p>
    <w:p w14:paraId="70EBF35C" w14:textId="77777777" w:rsidR="008D42AD" w:rsidRDefault="00000000">
      <w:pPr>
        <w:pStyle w:val="NormalWeb"/>
      </w:pPr>
      <w:r>
        <w:rPr>
          <w:rStyle w:val="Strong"/>
        </w:rPr>
        <w:t>Nurturing Digital Capabilities Across All Levels</w:t>
      </w:r>
      <w:r>
        <w:t xml:space="preserve">: </w:t>
      </w:r>
      <w:r>
        <w:rPr>
          <w:rStyle w:val="Strong"/>
        </w:rPr>
        <w:t>A Comprehensive Approach to Effective AI Adoption</w:t>
      </w:r>
    </w:p>
    <w:p w14:paraId="26E4022A" w14:textId="77777777" w:rsidR="008D42AD" w:rsidRDefault="00000000">
      <w:pPr>
        <w:pStyle w:val="NormalWeb"/>
      </w:pPr>
      <w:r>
        <w:t>Achieving effective AI adoption within an organization necessitates a multifaceted strategy focused on systematically cultivating digital capabilities across every level of the organizational hierarchy (Bessen, 2019). This strategic imperative entails a proactive and sustained initiative to elevate digital literacy, enhance technical competencies, and foster fluency in AI-related concepts among all stakeholders, ranging from frontline employees to senior management (Brynjolfsson &amp; McElheran, 2016).</w:t>
      </w:r>
    </w:p>
    <w:p w14:paraId="1433D4E9" w14:textId="77777777" w:rsidR="008D42AD" w:rsidRDefault="00000000">
      <w:pPr>
        <w:pStyle w:val="NormalWeb"/>
      </w:pPr>
      <w:r>
        <w:t>At the foundational level, enhancing digital literacy involves equipping employees with fundamental knowledge of digital technologies, AI principles, and their potential applications within organizational contexts (Hacker, 2020). This foundational understanding empowers individuals across departments to grasp the implications of AI adoption and its transformative impact on workflows, customer interactions, and strategic decision-making processes (Chui et al., 2018).</w:t>
      </w:r>
    </w:p>
    <w:p w14:paraId="237BA558" w14:textId="77777777" w:rsidR="008D42AD" w:rsidRDefault="00000000">
      <w:pPr>
        <w:pStyle w:val="NormalWeb"/>
      </w:pPr>
      <w:r>
        <w:t>Moreover, developing technical competencies is crucial for enabling employees to effectively utilize AI tools and platforms in their respective roles. This includes providing targeted training programs, workshops, and hands-on learning opportunities that equip employees with the skills necessary to navigate AI technologies, interpret data insights, and implement AI-driven solutions to solve complex business challenges (Davenport &amp; Ronanki, 2018).</w:t>
      </w:r>
    </w:p>
    <w:p w14:paraId="5982EB5F" w14:textId="77777777" w:rsidR="008D42AD" w:rsidRDefault="00000000">
      <w:pPr>
        <w:pStyle w:val="NormalWeb"/>
      </w:pPr>
      <w:r>
        <w:t>Additionally, fostering fluency in AI-related concepts involves promoting a deep understanding of AI algorithms, machine learning models, and predictive analytics among technical and non-technical personnel alike. By fostering a shared vocabulary and comprehension of AI methodologies across the organization, teams can collaborate more effectively, innovate with agility, and co-create AI solutions that align closely with business objectives and operational needs (Miller, 2019).</w:t>
      </w:r>
    </w:p>
    <w:p w14:paraId="0E8C8384" w14:textId="77777777" w:rsidR="008D42AD" w:rsidRDefault="00000000">
      <w:pPr>
        <w:pStyle w:val="NormalWeb"/>
      </w:pPr>
      <w:r>
        <w:t>Furthermore, a comprehensive approach to nurturing digital capabilities extends beyond technical proficiency to encompass strategic alignment and organizational readiness for AI adoption. Senior management plays a pivotal role in championing AI initiatives, articulating a clear vision for digital transformation, and integrating AI strategies into the organization's broader business strategy (Westerman et al., 2014). Leaders must cultivate a culture that values continuous learning, experimentation, and adaptive problem-solving, fostering an environment where innovation thrives and AI adoption is embraced as a strategic imperative (Susskind &amp; Susskind, 2015).</w:t>
      </w:r>
    </w:p>
    <w:p w14:paraId="3F9E16ED" w14:textId="77777777" w:rsidR="008D42AD" w:rsidRDefault="00000000">
      <w:pPr>
        <w:pStyle w:val="NormalWeb"/>
      </w:pPr>
      <w:r>
        <w:lastRenderedPageBreak/>
        <w:t>By prioritizing the development of digital capabilities at all organizational levels, organizations can unlock the full potential of AI technologies to drive operational efficiencies, enhance decision-making capabilities, and foster sustainable growth (Mikalef et al., 2020). Empowered with enhanced digital skills and a robust understanding of AI's strategic relevance, employees are better equipped to leverage data-driven insights, anticipate market trends, and capitalize on emerging opportunities in a competitive landscape (Ransbotham et al., 2017).</w:t>
      </w:r>
    </w:p>
    <w:p w14:paraId="2EE24FE0" w14:textId="77777777" w:rsidR="008D42AD" w:rsidRDefault="00000000">
      <w:pPr>
        <w:pStyle w:val="NormalWeb"/>
      </w:pPr>
      <w:r>
        <w:t>In summary, nurturing digital capabilities across all levels represents a foundational pillar of successful AI adoption strategies. By investing in comprehensive digital literacy, technical competencies, and fluency in AI concepts, organizations can build a resilient framework for innovation, agility, and transformative change. This holistic approach not only strengthens organizational resilience but also positions businesses to lead in the era of digital disruption, driving sustained value creation and differentiation in their respective industries (Bessen, 2019; Brynjolfsson &amp; McElheran, 2016; Davenport &amp; Ronanki, 2018; Hacker, 2020; Mikalef et al., 2020; Miller, 2019; Ransbotham et al., 2017; Susskind &amp; Susskind, 2015; Westerman et al., 2014).</w:t>
      </w:r>
    </w:p>
    <w:p w14:paraId="3B1F0CAE" w14:textId="77777777" w:rsidR="008D42AD" w:rsidRDefault="008D42AD">
      <w:pPr>
        <w:pStyle w:val="NormalWeb"/>
        <w:rPr>
          <w:rStyle w:val="Strong"/>
        </w:rPr>
      </w:pPr>
    </w:p>
    <w:p w14:paraId="313653EA" w14:textId="77777777" w:rsidR="008D42AD" w:rsidRDefault="00000000">
      <w:pPr>
        <w:pStyle w:val="NormalWeb"/>
      </w:pPr>
      <w:r>
        <w:rPr>
          <w:rStyle w:val="Strong"/>
        </w:rPr>
        <w:t>Enhancing Digital Literacy Across the Workforce</w:t>
      </w:r>
      <w:r>
        <w:t xml:space="preserve">: </w:t>
      </w:r>
      <w:r>
        <w:rPr>
          <w:rStyle w:val="Strong"/>
        </w:rPr>
        <w:t>A Strategic Imperative for AI Adoption</w:t>
      </w:r>
    </w:p>
    <w:p w14:paraId="0C3E16A5" w14:textId="77777777" w:rsidR="008D42AD" w:rsidRDefault="00000000">
      <w:pPr>
        <w:pStyle w:val="NormalWeb"/>
      </w:pPr>
      <w:r>
        <w:t>At the forefront of fostering digital capabilities within organizations lies the imperative to enhance digital literacy across the entire workforce. This foundational step involves ensuring that all employees, irrespective of their roles or hierarchical positions, possess a robust proficiency in utilizing digital tools and grasp fundamental digital concepts (Hargis et al., 2014). By instituting comprehensive digital literacy programs, organizations empower their workforce to confidently navigate and leverage digital technologies, thereby laying a solid groundwork for the seamless integration of AI systems (Klein &amp; Sorra, 1996).</w:t>
      </w:r>
    </w:p>
    <w:p w14:paraId="44F77B3A" w14:textId="77777777" w:rsidR="008D42AD" w:rsidRDefault="00000000">
      <w:pPr>
        <w:pStyle w:val="NormalWeb"/>
      </w:pPr>
      <w:r>
        <w:t>Digital literacy equips employees with the essential skills to effectively interact with AI applications, comprehend their functionalities, and contribute meaningfully to their successful implementation across diverse operational domains (Jenkins et al., 2013). This proficiency extends beyond mere technical competence to encompass a deep understanding of how AI technologies can augment business processes, enhance customer experiences, and drive strategic decision-making (Pérez-Soltero et al., 2019).</w:t>
      </w:r>
    </w:p>
    <w:p w14:paraId="653F3E41" w14:textId="77777777" w:rsidR="008D42AD" w:rsidRDefault="00000000">
      <w:pPr>
        <w:pStyle w:val="NormalWeb"/>
      </w:pPr>
      <w:r>
        <w:t>Moreover, enhancing digital literacy fosters a culture of continuous learning and adaptability within the organization. Employees become adept at leveraging data-driven insights, interpreting AI-generated analytics, and utilizing predictive models to anticipate market trends and customer preferences (Boulton et al., 2020). This proactive engagement with AI technologies enables employees to innovate with agility, respond promptly to evolving business demands, and capitalize on emerging opportunities in a competitive marketplace (Brynjolfsson &amp; McElheran, 2016).</w:t>
      </w:r>
    </w:p>
    <w:p w14:paraId="464429D1" w14:textId="77777777" w:rsidR="008D42AD" w:rsidRDefault="00000000">
      <w:pPr>
        <w:pStyle w:val="NormalWeb"/>
      </w:pPr>
      <w:r>
        <w:t xml:space="preserve">Furthermore, investing in digital literacy serves as a catalyst for organizational transformation by cultivating a workforce that is resilient to technological disruptions and primed for future growth (Cohen &amp; Levinthal, 1990). Employees gain the </w:t>
      </w:r>
      <w:r>
        <w:lastRenderedPageBreak/>
        <w:t>confidence to explore new digital tools, experiment with innovative solutions, and collaborate effectively across departments to drive digital innovation initiatives (Leonard &amp; Sensiper, 1998). This collaborative approach not only enhances cross-functional teamwork but also accelerates the development and deployment of AI-driven solutions that align closely with strategic objectives (Westerman et al., 2014).</w:t>
      </w:r>
    </w:p>
    <w:p w14:paraId="40050779" w14:textId="77777777" w:rsidR="008D42AD" w:rsidRDefault="00000000">
      <w:pPr>
        <w:pStyle w:val="NormalWeb"/>
      </w:pPr>
      <w:r>
        <w:t>Additionally, a digitally literate workforce enhances operational efficiencies by streamlining workflows, optimizing resource allocation, and automating routine tasks through AI-powered systems (Davenport &amp; Ronanki, 2018). This operational agility enables organizations to reallocate human capital towards higher-value activities, foster creativity and problem-solving capabilities, and cultivate a culture of continuous improvement and innovation (Mikalef et al., 2020).</w:t>
      </w:r>
    </w:p>
    <w:p w14:paraId="1BFC90EA" w14:textId="77777777" w:rsidR="008D42AD" w:rsidRDefault="00000000">
      <w:pPr>
        <w:pStyle w:val="NormalWeb"/>
      </w:pPr>
      <w:r>
        <w:t>In summary, enhancing digital literacy across the workforce represents a pivotal strategy in preparing organizations for effective AI adoption and digital transformation. By equipping employees with the requisite skills and knowledge to engage with AI technologies confidently, organizations can drive sustainable growth, enhance competitiveness, and harness the full potential of AI-driven innovations to achieve strategic objectives and deliver exceptional value to stakeholders (Boulton et al., 2020; Brynjolfsson &amp; McElheran, 2016; Cohen &amp; Levinthal, 1990; Davenport &amp; Ronanki, 2018; Hargis et al., 2014; Jenkins et al., 2013; Klein &amp; Sorra, 1996; Leonard &amp; Sensiper, 1998; Mikalef et al., 2020; Pérez-Soltero et al., 2019; Westerman et al., 2014).</w:t>
      </w:r>
    </w:p>
    <w:p w14:paraId="43502053" w14:textId="77777777" w:rsidR="008D42AD" w:rsidRDefault="008D42AD">
      <w:pPr>
        <w:pStyle w:val="NormalWeb"/>
        <w:rPr>
          <w:rStyle w:val="Strong"/>
        </w:rPr>
      </w:pPr>
    </w:p>
    <w:p w14:paraId="73F4D648" w14:textId="77777777" w:rsidR="008D42AD" w:rsidRDefault="00000000">
      <w:pPr>
        <w:pStyle w:val="NormalWeb"/>
      </w:pPr>
      <w:r>
        <w:rPr>
          <w:rStyle w:val="Strong"/>
        </w:rPr>
        <w:t>Building Technical Competencies and Fluency in AI Concepts</w:t>
      </w:r>
      <w:r>
        <w:t xml:space="preserve">: </w:t>
      </w:r>
      <w:r>
        <w:rPr>
          <w:rStyle w:val="Strong"/>
        </w:rPr>
        <w:t>Empowering Organizations for AI Leadership</w:t>
      </w:r>
    </w:p>
    <w:p w14:paraId="12CD88F6" w14:textId="77777777" w:rsidR="008D42AD" w:rsidRDefault="00000000">
      <w:pPr>
        <w:pStyle w:val="NormalWeb"/>
      </w:pPr>
      <w:r>
        <w:t>Beyond cultivating basic digital literacy, organizations must prioritize the development of robust technical competencies and fluency in AI-related concepts to foster a culture of AI leadership and innovation. This strategic imperative entails offering targeted training and development programs that comprehensively cover essential areas such as machine learning, data analytics, and AI-driven decision-making processes (Chui et al., 2018). By investing in specialized courses, workshops, and certification programs, organizations can equip their workforce with the advanced technical skills needed to effectively develop, deploy, and manage AI solutions across diverse operational domains (Jordan &amp; Mitchell, 2015).</w:t>
      </w:r>
    </w:p>
    <w:p w14:paraId="720C0222" w14:textId="77777777" w:rsidR="008D42AD" w:rsidRDefault="00000000">
      <w:pPr>
        <w:pStyle w:val="NormalWeb"/>
      </w:pPr>
      <w:r>
        <w:t>Technical competency development in AI extends beyond proficiency with tools and platforms to encompass a profound understanding of underlying algorithms, statistical methods, and ethical considerations related to AI deployment (Davenport &amp; Ronanki, 2018). Employees trained in these specialized areas are better positioned to harness the transformative potential of AI technologies, effectively interpret AI-driven insights, and leverage predictive analytics to drive informed decision-making and strategic planning (Goodfellow et al., 2016).</w:t>
      </w:r>
    </w:p>
    <w:p w14:paraId="51BAB81A" w14:textId="77777777" w:rsidR="008D42AD" w:rsidRDefault="00000000">
      <w:pPr>
        <w:pStyle w:val="NormalWeb"/>
      </w:pPr>
      <w:r>
        <w:t xml:space="preserve">Moreover, fostering fluency in AI concepts empowers employees to engage proactively in AI initiatives, innovate with agility, and capitalize on emerging opportunities in an increasingly digital economy (Brynjolfsson &amp; McElheran, 2016). </w:t>
      </w:r>
      <w:r>
        <w:lastRenderedPageBreak/>
        <w:t>This fluency enables cross-functional collaboration, where teams can effectively communicate AI requirements, align technological capabilities with business objectives, and navigate complex AI implementation challenges (Mikalef et al., 2020).</w:t>
      </w:r>
    </w:p>
    <w:p w14:paraId="0335B110" w14:textId="77777777" w:rsidR="008D42AD" w:rsidRDefault="00000000">
      <w:pPr>
        <w:pStyle w:val="NormalWeb"/>
      </w:pPr>
      <w:r>
        <w:t>Furthermore, organizations that prioritize technical competency development in AI cultivate a talent pipeline that not only supports current AI initiatives but also positions the organization as a leader in driving future innovations (Cohen &amp; Levinthal, 1990). Employees equipped with advanced AI skills contribute to a culture of continuous learning and innovation, where they actively experiment with AI technologies, explore novel applications, and collaborate across disciplines to solve complex business problems (Leonard &amp; Sensiper, 1998).</w:t>
      </w:r>
    </w:p>
    <w:p w14:paraId="3DD670B4" w14:textId="77777777" w:rsidR="008D42AD" w:rsidRDefault="00000000">
      <w:pPr>
        <w:pStyle w:val="NormalWeb"/>
      </w:pPr>
      <w:r>
        <w:t>Additionally, investing in technical competencies and AI fluency enhances organizational agility by enabling rapid adaptation to technological advancements and market dynamics (Davenport &amp; Ronanki, 2018). Employees proficient in AI concepts can streamline workflows, optimize operational efficiencies, and innovate new products or services that resonate with evolving customer preferences and industry trends (Boulton et al., 2020). This agility not only enhances competitive advantage but also fosters a culture of resilience and adaptability in the face of disruptive technological changes (Westerman et al., 2014).</w:t>
      </w:r>
    </w:p>
    <w:p w14:paraId="66AE8494" w14:textId="77777777" w:rsidR="008D42AD" w:rsidRDefault="00000000">
      <w:pPr>
        <w:pStyle w:val="NormalWeb"/>
      </w:pPr>
      <w:r>
        <w:t>In conclusion, building technical competencies and fostering fluency in AI concepts represents a strategic imperative for organizations seeking to lead in AI adoption and innovation. By equipping employees with advanced AI skills, organizations empower their workforce to drive transformative change, enhance decision-making capabilities, and capitalize on the full potential of AI-driven technologies (Chui et al., 2018; Brynjolfsson &amp; McElheran, 2016; Cohen &amp; Levinthal, 1990; Davenport &amp; Ronanki, 2018; Goodfellow et al., 2016; Jordan &amp; Mitchell, 2015; Leonard &amp; Sensiper, 1998; Mikalef et al., 2020; Westerman et al., 2014).</w:t>
      </w:r>
    </w:p>
    <w:p w14:paraId="502114C8" w14:textId="77777777" w:rsidR="008D42AD" w:rsidRDefault="008D42AD">
      <w:pPr>
        <w:pStyle w:val="NormalWeb"/>
        <w:rPr>
          <w:rStyle w:val="Strong"/>
        </w:rPr>
      </w:pPr>
    </w:p>
    <w:p w14:paraId="20270F87" w14:textId="77777777" w:rsidR="008D42AD" w:rsidRDefault="00000000">
      <w:pPr>
        <w:pStyle w:val="NormalWeb"/>
      </w:pPr>
      <w:r>
        <w:rPr>
          <w:rStyle w:val="Strong"/>
        </w:rPr>
        <w:t>Empowering Frontline Employees with AI Skills</w:t>
      </w:r>
      <w:r>
        <w:t xml:space="preserve">: </w:t>
      </w:r>
      <w:r>
        <w:rPr>
          <w:rStyle w:val="Strong"/>
        </w:rPr>
        <w:t>Enhancing Operational Excellence through Strategic Training Initiatives</w:t>
      </w:r>
    </w:p>
    <w:p w14:paraId="158B83D7" w14:textId="77777777" w:rsidR="008D42AD" w:rsidRDefault="00000000">
      <w:pPr>
        <w:pStyle w:val="NormalWeb"/>
      </w:pPr>
      <w:r>
        <w:t>Frontline employees play a pivotal role as key users and direct beneficiaries of AI technologies within organizational frameworks. Therefore, it is imperative to empower them with the requisite skills and knowledge necessary to harness AI tools effectively in their daily tasks (Ransbotham et al., 2017). Tailored training programs designed to align with the specific needs and operational workflows of frontline staff are essential in equipping them with the understanding of how AI can significantly enhance their productivity, streamline processes, and elevate customer interactions (Brynjolfsson &amp; McElheran, 2016).</w:t>
      </w:r>
    </w:p>
    <w:p w14:paraId="244D81C2" w14:textId="77777777" w:rsidR="008D42AD" w:rsidRDefault="00000000">
      <w:pPr>
        <w:pStyle w:val="NormalWeb"/>
      </w:pPr>
      <w:r>
        <w:t xml:space="preserve">These training initiatives go beyond mere technical proficiency to cultivate a deep appreciation for the transformative potential of AI among frontline employees (Bresnahan et al., 2002). By imparting practical insights and hands-on experience with AI applications relevant to their roles, organizations empower frontline staff to innovate and adapt seamlessly to technological advancements (Chui et al., 2018). This </w:t>
      </w:r>
      <w:r>
        <w:lastRenderedPageBreak/>
        <w:t>proactive approach not only enhances operational efficiency but also cultivates a culture of continuous improvement and adaptability (Huang &amp; Rust, 2021).</w:t>
      </w:r>
    </w:p>
    <w:p w14:paraId="4C77C139" w14:textId="77777777" w:rsidR="008D42AD" w:rsidRDefault="00000000">
      <w:pPr>
        <w:pStyle w:val="NormalWeb"/>
      </w:pPr>
      <w:r>
        <w:t>Moreover, involving frontline employees in AI training programs fosters a sense of ownership and engagement towards organizational goals (Kane et al., 2015). When employees understand how AI technologies align with strategic objectives and contribute to business outcomes, they are more likely to embrace and champion AI adoption initiatives within their respective teams (Schein, 2010). This grassroots involvement not only accelerates the integration of AI into daily operations but also promotes a culture of collaboration and knowledge-sharing across departments (Cohen &amp; Levinthal, 1990).</w:t>
      </w:r>
    </w:p>
    <w:p w14:paraId="293C8811" w14:textId="77777777" w:rsidR="008D42AD" w:rsidRDefault="00000000">
      <w:pPr>
        <w:pStyle w:val="NormalWeb"/>
      </w:pPr>
      <w:r>
        <w:t>Furthermore, tailored AI training for frontline employees addresses specific pain points and challenges unique to their roles, such as optimizing task automation, improving data-driven decision-making, and enhancing customer service experiences (Davenport &amp; Ronanki, 2018). By equipping frontline staff with advanced AI skills, organizations can mitigate resistance to change, overcome operational bottlenecks, and foster a supportive environment conducive to innovation and growth (Mikalef et al., 2020).</w:t>
      </w:r>
    </w:p>
    <w:p w14:paraId="123CBE48" w14:textId="77777777" w:rsidR="008D42AD" w:rsidRDefault="00000000">
      <w:pPr>
        <w:pStyle w:val="NormalWeb"/>
      </w:pPr>
      <w:r>
        <w:t>In conclusion, empowering frontline employees with AI skills through targeted training initiatives is pivotal for achieving operational excellence and sustaining competitive advantage in a digital-first era (Boulton et al., 2020). By investing in comprehensive AI education tailored to frontline needs, organizations not only enhance employee satisfaction and retention but also drive organizational agility and responsiveness to market demands (Westerman et al., 2014). Embracing a holistic approach to AI skill development ensures that frontline staff are well-equipped to leverage AI technologies effectively, driving continuous innovation and delivering superior value to customers and stakeholders alike (Huang &amp; Rust, 2021).</w:t>
      </w:r>
    </w:p>
    <w:p w14:paraId="3F5C9C49" w14:textId="77777777" w:rsidR="008D42AD" w:rsidRDefault="008D42AD">
      <w:pPr>
        <w:pStyle w:val="NormalWeb"/>
        <w:rPr>
          <w:rStyle w:val="Strong"/>
        </w:rPr>
      </w:pPr>
    </w:p>
    <w:p w14:paraId="5EE464F9" w14:textId="77777777" w:rsidR="008D42AD" w:rsidRDefault="00000000">
      <w:pPr>
        <w:pStyle w:val="NormalWeb"/>
      </w:pPr>
      <w:r>
        <w:rPr>
          <w:rStyle w:val="Strong"/>
        </w:rPr>
        <w:t>Strengthening Middle Management’s Role in AI Integration</w:t>
      </w:r>
      <w:r>
        <w:t xml:space="preserve">: </w:t>
      </w:r>
      <w:r>
        <w:rPr>
          <w:rStyle w:val="Strong"/>
        </w:rPr>
        <w:t>Empowering Leaders for Strategic Alignment and Operational Excellence</w:t>
      </w:r>
    </w:p>
    <w:p w14:paraId="7B029718" w14:textId="77777777" w:rsidR="008D42AD" w:rsidRDefault="00000000">
      <w:pPr>
        <w:pStyle w:val="NormalWeb"/>
      </w:pPr>
      <w:r>
        <w:t>Middle managers serve as crucial linchpins in the successful integration of AI technologies within organizational frameworks, tasked with translating strategic directives from senior leadership into actionable plans executed by frontline employees (Bourgoin &amp; Dufresne, 2020). Effectively strengthening the digital capabilities of middle management is paramount to ensuring that AI adoption aligns seamlessly with organizational goals and yields substantial benefits across various operational domains (Gartner, 2019).</w:t>
      </w:r>
    </w:p>
    <w:p w14:paraId="2D6B707A" w14:textId="77777777" w:rsidR="008D42AD" w:rsidRDefault="00000000">
      <w:pPr>
        <w:pStyle w:val="NormalWeb"/>
      </w:pPr>
      <w:r>
        <w:t xml:space="preserve">To this end, comprehensive training programs tailored for middle managers are indispensable (Kane et al., 2015). These programs should emphasize strategic facets of AI integration, encompassing essential competencies such as project management, change management, and the alignment of AI initiatives with overarching business objectives (Garton &amp; Morten, 2021). By equipping middle managers with robust skills and in-depth knowledge of AI technologies, organizations can foster an </w:t>
      </w:r>
      <w:r>
        <w:lastRenderedPageBreak/>
        <w:t>environment conducive to effective coordination, oversight, and implementation of AI-driven projects (Lukaszewski, 2020).</w:t>
      </w:r>
    </w:p>
    <w:p w14:paraId="0DC6BC6F" w14:textId="77777777" w:rsidR="008D42AD" w:rsidRDefault="00000000">
      <w:pPr>
        <w:pStyle w:val="NormalWeb"/>
      </w:pPr>
      <w:r>
        <w:t>Furthermore, enhancing the digital acumen of middle managers enables them to act as informed advocates and catalysts for AI adoption within their respective teams and departments (Santosus &amp; Surdick, 2020). Through targeted education on the strategic implications of AI, middle managers can effectively navigate complexities, mitigate potential resistance to change, and inspire confidence among their teams regarding the transformative potential of AI technologies (Brynjolfsson &amp; McElheran, 2016).</w:t>
      </w:r>
    </w:p>
    <w:p w14:paraId="1C37A613" w14:textId="77777777" w:rsidR="008D42AD" w:rsidRDefault="00000000">
      <w:pPr>
        <w:pStyle w:val="NormalWeb"/>
      </w:pPr>
      <w:r>
        <w:t>Moreover, by investing in the professional development of middle managers in AI competencies, organizations not only enhance operational efficiency but also cultivate a culture of innovation and continuous improvement (Chui et al., 2018). Middle managers equipped with advanced AI skills can strategically leverage data-driven insights to optimize decision-making processes, enhance operational agility, and drive sustainable growth in competitive markets (Mikalef et al., 2020).</w:t>
      </w:r>
    </w:p>
    <w:p w14:paraId="1DEADFC6" w14:textId="77777777" w:rsidR="008D42AD" w:rsidRDefault="00000000">
      <w:pPr>
        <w:pStyle w:val="NormalWeb"/>
      </w:pPr>
      <w:r>
        <w:t>In conclusion, strengthening middle management’s role in AI integration through tailored training initiatives is instrumental in achieving strategic alignment and operational excellence (Westerman et al., 2014). By empowering middle managers with the knowledge and skills necessary to navigate the complexities of AI adoption, organizations can effectively harness the full potential of AI technologies to achieve business objectives, foster innovation, and maintain a competitive edge in an increasingly digital landscape (Huang &amp; Rust, 2021). Embracing a holistic approach to developing middle management’s digital capabilities ensures that AI initiatives are not only successfully implemented but also yield enduring benefits that propel organizational success and resilience in the face of evolving technological advancements (Gartner, 2019).</w:t>
      </w:r>
    </w:p>
    <w:p w14:paraId="56978399" w14:textId="77777777" w:rsidR="008D42AD" w:rsidRDefault="008D42AD">
      <w:pPr>
        <w:pStyle w:val="NormalWeb"/>
        <w:rPr>
          <w:rStyle w:val="Strong"/>
        </w:rPr>
      </w:pPr>
    </w:p>
    <w:p w14:paraId="0DA0682A" w14:textId="77777777" w:rsidR="008D42AD" w:rsidRDefault="00000000">
      <w:pPr>
        <w:pStyle w:val="NormalWeb"/>
      </w:pPr>
      <w:r>
        <w:rPr>
          <w:rStyle w:val="Strong"/>
        </w:rPr>
        <w:t>Cultivating AI Leadership Among Senior Management</w:t>
      </w:r>
      <w:r>
        <w:t xml:space="preserve">: </w:t>
      </w:r>
      <w:r>
        <w:rPr>
          <w:rStyle w:val="Strong"/>
        </w:rPr>
        <w:t>Empowering Strategic Visionaries for Transformative AI Integration</w:t>
      </w:r>
    </w:p>
    <w:p w14:paraId="5DC8D618" w14:textId="77777777" w:rsidR="008D42AD" w:rsidRDefault="00000000">
      <w:pPr>
        <w:pStyle w:val="NormalWeb"/>
      </w:pPr>
      <w:r>
        <w:t>Senior management's role in driving AI adoption and nurturing a culture of innovation within organizations cannot be overstated. Effective cultivation of AI leadership among senior executives entails equipping them with a comprehensive understanding of AI technologies, their strategic implications, and the multifaceted risks and opportunities they bring to the organizational landscape (Brynjolfsson &amp; McAfee, 2014). This foundational knowledge enables senior leaders to navigate the complexities of AI adoption with confidence and foresight (Davenport &amp; Ronanki, 2018).</w:t>
      </w:r>
    </w:p>
    <w:p w14:paraId="7CCA3174" w14:textId="77777777" w:rsidR="008D42AD" w:rsidRDefault="00000000">
      <w:pPr>
        <w:pStyle w:val="NormalWeb"/>
      </w:pPr>
      <w:r>
        <w:t xml:space="preserve">To foster AI leadership among senior executives, organizations can implement tailored executive education programs, leadership seminars, and AI-focused strategic workshops (Daugherty &amp; Wilson, 2018). These initiatives serve as platforms for senior leaders to deepen their understanding of AI advancements, emerging trends, and transformative potential across various industry sectors (Chui et al., 2018). By engaging in collaborative learning experiences and discussions with AI experts, senior </w:t>
      </w:r>
      <w:r>
        <w:lastRenderedPageBreak/>
        <w:t>executives gain critical insights into best practices, ethical considerations, and regulatory frameworks essential for responsible AI deployment (Gartner, 2019).</w:t>
      </w:r>
    </w:p>
    <w:p w14:paraId="73D82E11" w14:textId="77777777" w:rsidR="008D42AD" w:rsidRDefault="00000000">
      <w:pPr>
        <w:pStyle w:val="NormalWeb"/>
      </w:pPr>
      <w:r>
        <w:t>Moreover, cultivating AI leadership among senior management involves instilling a mindset that encourages continuous learning and adaptation to technological innovations (Binns et al., 2018). Senior executives equipped with a robust understanding of AI are better positioned to formulate informed strategies that harness AI capabilities to drive operational efficiency, enhance customer experiences, and unlock new revenue streams (Mikalef et al., 2020). This proactive approach not only future-proofs organizations against disruptive market forces but also fosters a proactive stance in leveraging AI technologies to maintain competitive advantage (Huang &amp; Rust, 2021).</w:t>
      </w:r>
    </w:p>
    <w:p w14:paraId="476C36FD" w14:textId="77777777" w:rsidR="008D42AD" w:rsidRDefault="00000000">
      <w:pPr>
        <w:pStyle w:val="NormalWeb"/>
      </w:pPr>
      <w:r>
        <w:t>Furthermore, strong AI leadership at the senior management level ensures that AI adoption initiatives receive the necessary prioritization, resources, and strategic alignment with the organization’s long-term vision and goals (Westerman et al., 2014). By championing AI initiatives from the top, senior leaders inspire confidence among stakeholders, mitigate resistance to change, and foster a culture of innovation that embraces technological advancements as catalysts for sustainable growth (Santosus &amp; Surdick, 2020).</w:t>
      </w:r>
    </w:p>
    <w:p w14:paraId="1D8668A5" w14:textId="77777777" w:rsidR="008D42AD" w:rsidRDefault="00000000">
      <w:pPr>
        <w:pStyle w:val="NormalWeb"/>
      </w:pPr>
      <w:r>
        <w:t>In summary, cultivating AI leadership among senior management is imperative for organizations seeking to capitalize on the transformative potential of AI technologies (Davenport &amp; Ronanki, 2018). By equipping senior executives with the knowledge, skills, and strategic foresight to navigate the complexities of AI adoption, organizations can effectively drive innovation, enhance operational agility, and achieve strategic objectives in a rapidly evolving digital landscape (Chui et al., 2018). Embracing a proactive approach to developing AI leadership ensures that organizations not only stay ahead of the technological curve but also lead the charge in leveraging AI as a cornerstone of future success and resilience (Gartner, 2019).</w:t>
      </w:r>
    </w:p>
    <w:p w14:paraId="48694886" w14:textId="77777777" w:rsidR="008D42AD" w:rsidRDefault="008D42AD">
      <w:pPr>
        <w:pStyle w:val="NormalWeb"/>
        <w:rPr>
          <w:rStyle w:val="Strong"/>
        </w:rPr>
      </w:pPr>
    </w:p>
    <w:p w14:paraId="0A101A92" w14:textId="77777777" w:rsidR="008D42AD" w:rsidRDefault="00000000">
      <w:pPr>
        <w:pStyle w:val="NormalWeb"/>
      </w:pPr>
      <w:r>
        <w:rPr>
          <w:rStyle w:val="Strong"/>
        </w:rPr>
        <w:t>Fostering a Collaborative Learning Environment</w:t>
      </w:r>
      <w:r>
        <w:t>:</w:t>
      </w:r>
      <w:r>
        <w:rPr>
          <w:rStyle w:val="Strong"/>
        </w:rPr>
        <w:t>Accelerating Digital Capabilities Through Collective Knowledge</w:t>
      </w:r>
    </w:p>
    <w:p w14:paraId="26D7F702" w14:textId="77777777" w:rsidR="008D42AD" w:rsidRDefault="00000000">
      <w:pPr>
        <w:pStyle w:val="NormalWeb"/>
      </w:pPr>
      <w:r>
        <w:t>To effectively nurture digital capabilities within organizations, fostering a collaborative learning environment is paramount. This approach not only encourages continuous improvement but also facilitates the sharing of knowledge and best practices essential for successful AI integration and innovation (Pittaway et al., 2004). Creating robust platforms for cross-functional collaboration, such as AI innovation hubs or digital learning communities, serves as a cornerstone for cultivating a culture of shared learning and exploration (Mann &amp; O'Neil, 2019).</w:t>
      </w:r>
    </w:p>
    <w:p w14:paraId="462BC265" w14:textId="77777777" w:rsidR="008D42AD" w:rsidRDefault="00000000">
      <w:pPr>
        <w:pStyle w:val="NormalWeb"/>
      </w:pPr>
      <w:r>
        <w:t xml:space="preserve">In these collaborative settings, employees from diverse departments and functional areas come together to exchange insights, discuss challenges, and brainstorm innovative solutions related to AI initiatives (Hoffman &amp; Fodor, 2018). By leveraging collective expertise and experiences, organizations can accelerate the adoption of AI technologies and maximize their transformative potential across various operational domains (Schaubroeck et al., 2017). Moreover, these platforms provide opportunities </w:t>
      </w:r>
      <w:r>
        <w:lastRenderedPageBreak/>
        <w:t>for employees to showcase their achievements, receive constructive feedback, and refine their digital skills through real-world applications (Salter &amp; Gann, 2003).</w:t>
      </w:r>
    </w:p>
    <w:p w14:paraId="17CD7F26" w14:textId="77777777" w:rsidR="008D42AD" w:rsidRDefault="00000000">
      <w:pPr>
        <w:pStyle w:val="NormalWeb"/>
      </w:pPr>
      <w:r>
        <w:t>Mentorship programs and peer-to-peer learning initiatives further enhance the collaborative learning environment by fostering mentor-mentee relationships and facilitating knowledge transfer (Bauer &amp; Erdogan, 2011). Experienced employees can mentor colleagues on AI implementation strategies, data analytics techniques, and AI-driven decision-making processes, thereby bridging knowledge gaps and nurturing talent development within the organization (Dixon-Woods et al., 2014). This collaborative approach not only enhances individual competencies but also cultivates a sense of camaraderie and mutual support among team members, fostering a cohesive workforce aligned with organizational goals (Gibson &amp; Gibbs, 2006).</w:t>
      </w:r>
    </w:p>
    <w:p w14:paraId="4193A235" w14:textId="77777777" w:rsidR="008D42AD" w:rsidRDefault="00000000">
      <w:pPr>
        <w:pStyle w:val="NormalWeb"/>
      </w:pPr>
      <w:r>
        <w:t>Furthermore, a collaborative learning culture instills a collective commitment to digital transformation and agility in navigating the dynamic landscape of AI technologies (Edmondson, 2019). By encouraging open dialogue and knowledge sharing, organizations can harness the collective intelligence of their workforce to address complex challenges, innovate new solutions, and drive continuous improvement in AI adoption strategies (Lee &amp; Choi, 2017). This proactive approach ensures that the organization remains adaptable and responsive to emerging trends and technological advancements, positioning it competitively in the global marketplace (Huang &amp; Rust, 2021).</w:t>
      </w:r>
    </w:p>
    <w:p w14:paraId="57C29715" w14:textId="77777777" w:rsidR="008D42AD" w:rsidRDefault="00000000">
      <w:pPr>
        <w:pStyle w:val="NormalWeb"/>
      </w:pPr>
      <w:r>
        <w:t>In conclusion, fostering a collaborative learning environment is instrumental in accelerating digital capabilities and maximizing the benefits of AI adoption within organizations (Mann &amp; O'Neil, 2019). By creating platforms for cross-functional collaboration, promoting mentorship, and embracing peer-to-peer learning, organizations can empower their workforce to embrace innovation, navigate technological disruptions, and drive sustainable growth through AI-driven initiatives (Pittaway et al., 2004). Embracing a culture of collective learning not only enhances organizational resilience but also cultivates a dynamic ecosystem where creativity thrives and transformative opportunities abound (Gibson &amp; Gibbs, 2006).</w:t>
      </w:r>
    </w:p>
    <w:p w14:paraId="5F2AD393" w14:textId="77777777" w:rsidR="008D42AD" w:rsidRDefault="008D42AD">
      <w:pPr>
        <w:pStyle w:val="NormalWeb"/>
        <w:rPr>
          <w:rStyle w:val="Strong"/>
        </w:rPr>
      </w:pPr>
    </w:p>
    <w:p w14:paraId="09038B2B" w14:textId="77777777" w:rsidR="008D42AD" w:rsidRDefault="00000000">
      <w:pPr>
        <w:pStyle w:val="NormalWeb"/>
      </w:pPr>
      <w:r>
        <w:rPr>
          <w:rStyle w:val="Strong"/>
        </w:rPr>
        <w:t>Investing in Continuous Professional Development</w:t>
      </w:r>
      <w:r>
        <w:t xml:space="preserve">: </w:t>
      </w:r>
      <w:r>
        <w:rPr>
          <w:rStyle w:val="Strong"/>
        </w:rPr>
        <w:t>Empowering Through Lifelong Learning and Skill Enhancement</w:t>
      </w:r>
    </w:p>
    <w:p w14:paraId="67FE9F26" w14:textId="77777777" w:rsidR="008D42AD" w:rsidRDefault="00000000">
      <w:pPr>
        <w:pStyle w:val="NormalWeb"/>
      </w:pPr>
      <w:r>
        <w:t>In the fast-evolving landscape of AI technologies, organizations must make a steadfast commitment to continuous professional development to equip their workforce with the necessary skills and knowledge (Cascio &amp; Montealegre, 2016). This imperative extends beyond initial training to encompass ongoing upskilling initiatives that ensure employees remain adept at leveraging the latest advancements in AI and digital technologies (Wang, 2020).</w:t>
      </w:r>
    </w:p>
    <w:p w14:paraId="2E2C6D4A" w14:textId="77777777" w:rsidR="008D42AD" w:rsidRDefault="00000000">
      <w:pPr>
        <w:pStyle w:val="NormalWeb"/>
      </w:pPr>
      <w:r>
        <w:t xml:space="preserve">Central to this commitment are tailored programs such as regular workshops, webinars, and hands-on training sessions designed to deepen understanding and proficiency in AI concepts, machine learning algorithms, and data analytics methodologies (Klein, 2021). These initiatives not only enhance technical competencies but also cultivate a culture of innovation where employees are </w:t>
      </w:r>
      <w:r>
        <w:lastRenderedPageBreak/>
        <w:t>empowered to explore new possibilities and contribute meaningfully to AI-driven initiatives within their respective roles (Aguinis &amp; Kraiger, 2009).</w:t>
      </w:r>
    </w:p>
    <w:p w14:paraId="79698CB7" w14:textId="77777777" w:rsidR="008D42AD" w:rsidRDefault="00000000">
      <w:pPr>
        <w:pStyle w:val="NormalWeb"/>
      </w:pPr>
      <w:r>
        <w:t>Furthermore, investing in industry certifications and professional qualifications related to AI strengthens employees' credentials and ensures alignment with industry best practices and standards (Bersin, 2018). Participation in AI conferences, seminars, and symposiums provides valuable networking opportunities and exposure to cutting-edge research and practical applications, fostering a broader perspective on AI's impact across different sectors and disciplines (Agarwal et al., 2018).</w:t>
      </w:r>
    </w:p>
    <w:p w14:paraId="61484AB4" w14:textId="77777777" w:rsidR="008D42AD" w:rsidRDefault="00000000">
      <w:pPr>
        <w:pStyle w:val="NormalWeb"/>
      </w:pPr>
      <w:r>
        <w:t>By prioritizing continuous learning and development, organizations demonstrate a proactive approach to staying ahead in the competitive digital landscape (Bersin, 2018). Equipped with updated skills and knowledge, employees are better positioned to harness emerging AI tools and technologies effectively, driving innovation, operational efficiency, and sustainable growth (Brynjolfsson &amp; McElheran, 2016). Moreover, ongoing professional development initiatives foster a culture of lifelong learning and adaptability, instilling a sense of ownership and commitment among employees towards organizational success and resilience in the face of technological disruptions (Cascio &amp; Montealegre, 2016).</w:t>
      </w:r>
    </w:p>
    <w:p w14:paraId="2D66CFE8" w14:textId="77777777" w:rsidR="008D42AD" w:rsidRDefault="00000000">
      <w:pPr>
        <w:pStyle w:val="NormalWeb"/>
      </w:pPr>
      <w:r>
        <w:t>In conclusion, investing in continuous professional development is not merely a strategic imperative but a foundational pillar for organizational readiness and agility in embracing AI innovations (Wang, 2020). By empowering employees through lifelong learning opportunities, organizations not only enhance individual capabilities but also fortify their collective capacity to innovate, lead change, and capitalize on the transformative potential of AI technologies in driving future growth and competitiveness (Aguinis &amp; Kraiger, 2009).</w:t>
      </w:r>
    </w:p>
    <w:p w14:paraId="5C42BC10" w14:textId="77777777" w:rsidR="008D42AD" w:rsidRDefault="008D42AD">
      <w:pPr>
        <w:pStyle w:val="NormalWeb"/>
        <w:rPr>
          <w:rStyle w:val="Strong"/>
        </w:rPr>
      </w:pPr>
    </w:p>
    <w:p w14:paraId="0735A847" w14:textId="77777777" w:rsidR="008D42AD" w:rsidRDefault="00000000">
      <w:pPr>
        <w:pStyle w:val="NormalWeb"/>
      </w:pPr>
      <w:r>
        <w:rPr>
          <w:rStyle w:val="Strong"/>
        </w:rPr>
        <w:t>Aligning Digital Capability Building with Strategic Goals</w:t>
      </w:r>
      <w:r>
        <w:t xml:space="preserve">: </w:t>
      </w:r>
      <w:r>
        <w:rPr>
          <w:rStyle w:val="Strong"/>
        </w:rPr>
        <w:t>Driving Organizational Transformation through Strategic Integration</w:t>
      </w:r>
    </w:p>
    <w:p w14:paraId="308565F0" w14:textId="77777777" w:rsidR="008D42AD" w:rsidRDefault="00000000">
      <w:pPr>
        <w:pStyle w:val="NormalWeb"/>
      </w:pPr>
      <w:r>
        <w:t>In the dynamic landscape of digital transformation, nurturing digital capabilities must be intricately woven into an organization’s strategic fabric to maximize effectiveness and relevance (Kane et al., 2015). It is imperative that efforts to enhance digital skills are not isolated initiatives but strategically aligned with the overarching goals and objectives of the organization (Westerman et al., 2014).</w:t>
      </w:r>
    </w:p>
    <w:p w14:paraId="08A4803B" w14:textId="77777777" w:rsidR="008D42AD" w:rsidRDefault="00000000">
      <w:pPr>
        <w:pStyle w:val="NormalWeb"/>
      </w:pPr>
      <w:r>
        <w:t>First and foremost, alignment ensures that the development of digital skills is purposeful and targeted towards supporting the organization’s AI initiatives and broader technological strategies (Bharadwaj et al., 2013). This strategic integration begins with a clear understanding of the organization's long-term vision and how digital capabilities can propel it forward (Rogers, 2016). By embedding digital capability building into strategic planning processes, organizations can ensure that investments in training and development yield tangible outcomes that directly contribute to operational efficiency, innovation, and competitive advantage (El Sawy et al., 2016).</w:t>
      </w:r>
    </w:p>
    <w:p w14:paraId="29D81B52" w14:textId="77777777" w:rsidR="008D42AD" w:rsidRDefault="00000000">
      <w:pPr>
        <w:pStyle w:val="NormalWeb"/>
      </w:pPr>
      <w:r>
        <w:lastRenderedPageBreak/>
        <w:t>Moreover, strategic alignment fosters coherence between digital capability building and key business priorities (Melville et al., 2004). It enables organizations to identify critical skills gaps that need addressing and prioritize training programs that align with current and future needs (Brynjolfsson &amp; McElheran, 2016). For instance, if the strategic focus is on enhancing customer experience through AI-driven personalization, then training programs may emphasize skills in data analytics, machine learning algorithms, and customer behavior analysis (McAfee &amp; Brynjolfsson, 2012).</w:t>
      </w:r>
    </w:p>
    <w:p w14:paraId="629CE1FE" w14:textId="77777777" w:rsidR="008D42AD" w:rsidRDefault="00000000">
      <w:pPr>
        <w:pStyle w:val="NormalWeb"/>
      </w:pPr>
      <w:r>
        <w:t>Furthermore, integrating digital capability building into strategic goals promotes accountability and measurement of outcomes (Hess et al., 2016). By setting clear metrics and benchmarks for digital skill development, organizations can monitor progress, assess the effectiveness of training initiatives, and pivot strategies as needed to achieve desired outcomes (Bharadwaj et al., 2013). This iterative approach not only enhances the agility of the organization in responding to market changes but also ensures that digital investments are aligned with business growth objectives (Westerman et al., 2014).</w:t>
      </w:r>
    </w:p>
    <w:p w14:paraId="3796B8DF" w14:textId="77777777" w:rsidR="008D42AD" w:rsidRDefault="00000000">
      <w:pPr>
        <w:pStyle w:val="NormalWeb"/>
      </w:pPr>
      <w:r>
        <w:t>Additionally, strategic alignment facilitates cross-functional collaboration and alignment across different departments and business units (Kane et al., 2015). It encourages a shared understanding of digital priorities and fosters a cohesive organizational culture where digital transformation is embraced as a collective endeavor (El Sawy et al., 2016). This collaborative approach is essential for breaking down silos, fostering innovation, and ensuring that digital capabilities permeate throughout the entire organization, from frontline staff to senior management (Hess et al., 2016).</w:t>
      </w:r>
    </w:p>
    <w:p w14:paraId="2C3F168F" w14:textId="77777777" w:rsidR="008D42AD" w:rsidRDefault="00000000">
      <w:pPr>
        <w:pStyle w:val="NormalWeb"/>
      </w:pPr>
      <w:r>
        <w:t>Finally, strategic integration of digital capability building reinforces the organization’s commitment to continuous improvement and adaptability in the face of technological advancements (Rogers, 2016). It creates a learning culture where employees are encouraged to stay updated with the latest trends and developments in AI and digital technologies, positioning the organization as a proactive leader in leveraging technology for sustainable growth and competitive advantage (McAfee &amp; Brynjolfsson, 2012).</w:t>
      </w:r>
    </w:p>
    <w:p w14:paraId="0B5133BC" w14:textId="77777777" w:rsidR="008D42AD" w:rsidRDefault="00000000">
      <w:pPr>
        <w:pStyle w:val="NormalWeb"/>
      </w:pPr>
      <w:r>
        <w:t>In conclusion, aligning digital capability building with strategic goals is pivotal for organizations aiming to harness the full potential of AI and other emerging technologies (Bharadwaj et al., 2013). By embedding digital skills development into strategic planning and execution, organizations can effectively drive organizational transformation, achieve operational excellence, and thrive in an increasingly digital world (Westerman et al., 2014). This strategic integration not only enhances the organization’s readiness for AI adoption but also establishes a solid foundation for long-term success and resilience in an evolving business landscape (El Sawy et al., 2016).</w:t>
      </w:r>
    </w:p>
    <w:p w14:paraId="453A6739" w14:textId="77777777" w:rsidR="008D42AD" w:rsidRDefault="008D42AD">
      <w:pPr>
        <w:pStyle w:val="NormalWeb"/>
      </w:pPr>
    </w:p>
    <w:p w14:paraId="6C96CAD3" w14:textId="77777777" w:rsidR="008D42AD" w:rsidRDefault="008D42AD">
      <w:pPr>
        <w:pStyle w:val="NormalWeb"/>
      </w:pPr>
    </w:p>
    <w:p w14:paraId="6FEFE7AD" w14:textId="77777777" w:rsidR="008D42AD" w:rsidRDefault="008D42AD">
      <w:pPr>
        <w:pStyle w:val="NormalWeb"/>
      </w:pPr>
    </w:p>
    <w:p w14:paraId="6197CEC2" w14:textId="77777777" w:rsidR="008D42AD" w:rsidRDefault="00000000">
      <w:pPr>
        <w:pStyle w:val="NormalWeb"/>
      </w:pPr>
      <w:r>
        <w:rPr>
          <w:rStyle w:val="Strong"/>
        </w:rPr>
        <w:lastRenderedPageBreak/>
        <w:t>In Conclusion: Cultivating Digital Capabilities for Effective AI Adoption</w:t>
      </w:r>
    </w:p>
    <w:p w14:paraId="17E3CC82" w14:textId="77777777" w:rsidR="008D42AD" w:rsidRDefault="00000000">
      <w:pPr>
        <w:pStyle w:val="NormalWeb"/>
      </w:pPr>
      <w:r>
        <w:t>In conclusion, nurturing digital capabilities across all levels of an organization represents a foundational imperative for successful AI adoption and sustained competitiveness in today's digital landscape (Brynjolfsson &amp; McElheran, 2016). The multifaceted approach of enhancing digital literacy, building technical competencies, and fostering a collaborative learning environment plays a pivotal role in preparing the workforce to effectively leverage AI technologies (Westerman et al., 2014).</w:t>
      </w:r>
    </w:p>
    <w:p w14:paraId="19295D83" w14:textId="77777777" w:rsidR="008D42AD" w:rsidRDefault="00000000">
      <w:pPr>
        <w:pStyle w:val="NormalWeb"/>
      </w:pPr>
      <w:r>
        <w:t>Firstly, enhancing digital literacy serves as the cornerstone of preparing employees at all levels to engage with AI technologies proficiently (Kane et al., 2015). Digital literacy programs ensure that employees possess the fundamental skills to navigate digital tools and understand basic concepts essential for AI integration (El Sawy et al., 2016). This foundational knowledge empowers individuals to participate actively in AI-driven initiatives, contributing to smoother implementation processes and minimizing resistance to technological change (Melville et al., 2004).</w:t>
      </w:r>
    </w:p>
    <w:p w14:paraId="62F52C9A" w14:textId="77777777" w:rsidR="008D42AD" w:rsidRDefault="00000000">
      <w:pPr>
        <w:pStyle w:val="NormalWeb"/>
      </w:pPr>
      <w:r>
        <w:t>Secondly, building technical competencies goes beyond basic literacy to equip employees with specialized skills necessary for developing, deploying, and optimizing AI solutions (Bharadwaj et al., 2013). Training initiatives focused on areas such as machine learning algorithms, data analytics, and AI-driven decision-making empower employees to harness the full potential of AI technologies (McAfee &amp; Brynjolfsson, 2012). By cultivating technical expertise across various functional domains, organizations foster innovation and problem-solving capabilities that drive operational efficiencies and strategic growth (Hess et al., 2016).</w:t>
      </w:r>
    </w:p>
    <w:p w14:paraId="72BCEAC1" w14:textId="77777777" w:rsidR="008D42AD" w:rsidRDefault="00000000">
      <w:pPr>
        <w:pStyle w:val="NormalWeb"/>
      </w:pPr>
      <w:r>
        <w:t>Moreover, fostering a collaborative learning environment amplifies the impact of digital capability building efforts (Rogers, 2016). Creating platforms for cross-functional collaboration, such as AI innovation hubs and digital learning communities, facilitates knowledge sharing, best practice dissemination, and peer-to-peer learning (El Sawy et al., 2016). This collaborative ethos nurtures a culture of continuous improvement where insights gained from AI projects can be leveraged organization-wide, accelerating learning cycles and enhancing collective decision-making processes (Hess et al., 2016).</w:t>
      </w:r>
    </w:p>
    <w:p w14:paraId="5486F402" w14:textId="77777777" w:rsidR="008D42AD" w:rsidRDefault="00000000">
      <w:pPr>
        <w:pStyle w:val="NormalWeb"/>
      </w:pPr>
      <w:r>
        <w:t>Furthermore, preparing stakeholders across all organizational levels for AI integration enhances decision-making capabilities and agility in responding to market dynamics (Bharadwaj et al., 2013). By equipping employees with the skills to interpret AI-driven insights and apply them strategically, organizations can make informed decisions that drive competitive advantage and business growth (Westerman et al., 2014). This alignment of digital capabilities with strategic objectives ensures that AI initiatives contribute directly to achieving organizational goals, from enhancing customer experiences to optimizing operational processes (McAfee &amp; Brynjolfsson, 2012).</w:t>
      </w:r>
    </w:p>
    <w:p w14:paraId="584BE158" w14:textId="77777777" w:rsidR="008D42AD" w:rsidRDefault="00000000">
      <w:pPr>
        <w:pStyle w:val="NormalWeb"/>
      </w:pPr>
      <w:r>
        <w:t xml:space="preserve">In essence, nurturing digital capabilities across all levels of the organization not only facilitates effective AI adoption but also future-proofs the organization against technological disruptions (Kane et al., 2015). It cultivates a workforce that is adaptive, innovative, and resilient in leveraging AI technologies to address evolving business challenges and opportunities (Rogers, 2016). By embedding digital capability </w:t>
      </w:r>
      <w:r>
        <w:lastRenderedPageBreak/>
        <w:t>building into the organizational DNA, organizations position themselves as leaders in their industries, capable of harnessing the transformative power of AI to drive sustainable success in the digital age (Brynjolfsson &amp; McElheran, 2016).</w:t>
      </w:r>
    </w:p>
    <w:p w14:paraId="7210C708" w14:textId="77777777" w:rsidR="008D42AD" w:rsidRDefault="008D42AD">
      <w:pPr>
        <w:pStyle w:val="NormalWeb"/>
        <w:rPr>
          <w:rStyle w:val="Strong"/>
        </w:rPr>
      </w:pPr>
    </w:p>
    <w:p w14:paraId="08B0647D" w14:textId="77777777" w:rsidR="008D42AD" w:rsidRDefault="00000000">
      <w:pPr>
        <w:pStyle w:val="NormalWeb"/>
      </w:pPr>
      <w:r>
        <w:rPr>
          <w:rStyle w:val="Strong"/>
        </w:rPr>
        <w:t>Fostering Interdepartmental Collaboration</w:t>
      </w:r>
      <w:r>
        <w:t xml:space="preserve">: </w:t>
      </w:r>
      <w:r>
        <w:rPr>
          <w:rStyle w:val="Strong"/>
        </w:rPr>
        <w:t>A Cornerstone of Organizational Readiness for AI Adoption</w:t>
      </w:r>
    </w:p>
    <w:p w14:paraId="720BB625" w14:textId="77777777" w:rsidR="008D42AD" w:rsidRDefault="00000000">
      <w:pPr>
        <w:pStyle w:val="NormalWeb"/>
      </w:pPr>
      <w:r>
        <w:t>Fostering interdepartmental collaboration stands as a fundamental pillar of organizational readiness for successful AI adoption, playing a pivotal role in navigating the complexities of integrating AI technologies into operational frameworks (Hess et al., 2016). This strategic imperative entails breaking down traditional departmental silos and cultivating a culture where different functional areas collaborate seamlessly towards common AI adoption goals (Westerman et al., 2014).</w:t>
      </w:r>
    </w:p>
    <w:p w14:paraId="4657A61F" w14:textId="77777777" w:rsidR="008D42AD" w:rsidRDefault="00000000">
      <w:pPr>
        <w:pStyle w:val="NormalWeb"/>
      </w:pPr>
      <w:r>
        <w:t>Firstly, promoting interdepartmental collaboration facilitates robust knowledge sharing across diverse organizational domains (Kane et al., 2015). By creating channels for communication and collaboration, organizations enable departments to share insights, expertise, and best practices related to AI applications (El Sawy et al., 2016). This cross-pollination of knowledge enhances the collective understanding of AI's potential benefits and challenges, fostering a unified organizational perspective on its strategic implications (Rogers, 2016).</w:t>
      </w:r>
    </w:p>
    <w:p w14:paraId="2B8CD6B1" w14:textId="77777777" w:rsidR="008D42AD" w:rsidRDefault="00000000">
      <w:pPr>
        <w:pStyle w:val="NormalWeb"/>
      </w:pPr>
      <w:r>
        <w:t>Moreover, interdepartmental collaboration enhances synergistic efforts in AI adoption initiatives (Bharadwaj et al., 2013). When departments collaborate, they bring together complementary skills, perspectives, and resources essential for successful AI implementation (McAfee &amp; Brynjolfsson, 2012). For instance, IT departments may collaborate with business units to align AI initiatives with strategic objectives, while data analytics teams collaborate with operational teams to optimize AI-driven processes. This collaborative synergy enables organizations to leverage their collective expertise more effectively, leading to more informed decision-making and innovative AI solutions (Hess et al., 2016).</w:t>
      </w:r>
    </w:p>
    <w:p w14:paraId="55151F90" w14:textId="77777777" w:rsidR="008D42AD" w:rsidRDefault="00000000">
      <w:pPr>
        <w:pStyle w:val="NormalWeb"/>
      </w:pPr>
      <w:r>
        <w:t>Additionally, fostering a collaborative environment supports a cohesive approach to AI integration across the organization (El Sawy et al., 2016). By aligning departments towards common AI adoption goals, organizations can streamline workflows, minimize duplication of efforts, and ensure consistent implementation of AI technologies (Westerman et al., 2014). This alignment enhances organizational agility in responding to AI-driven opportunities and challenges, fostering a culture where AI becomes an integral part of organizational strategy rather than a disparate technological solution (Kane et al., 2015).</w:t>
      </w:r>
    </w:p>
    <w:p w14:paraId="2668BA4B" w14:textId="77777777" w:rsidR="008D42AD" w:rsidRDefault="00000000">
      <w:pPr>
        <w:pStyle w:val="NormalWeb"/>
      </w:pPr>
      <w:r>
        <w:t xml:space="preserve">Furthermore, interdepartmental collaboration maximizes the utilization of organizational resources and expertise (Rogers, 2016). By pooling together diverse talents and perspectives, organizations can optimize resource allocation for AI initiatives, leveraging existing capabilities and identifying areas for further development (McAfee &amp; Brynjolfsson, 2012). This holistic approach not only enhances the efficiency of AI adoption processes but also cultivates a culture of </w:t>
      </w:r>
      <w:r>
        <w:lastRenderedPageBreak/>
        <w:t>innovation and continuous improvement, where departments collaborate iteratively to refine AI applications and explore new possibilities (Hess et al., 2016).</w:t>
      </w:r>
    </w:p>
    <w:p w14:paraId="1ABFA711" w14:textId="77777777" w:rsidR="008D42AD" w:rsidRDefault="00000000">
      <w:pPr>
        <w:pStyle w:val="NormalWeb"/>
      </w:pPr>
      <w:r>
        <w:t>In conclusion, fostering interdepartmental collaboration is essential for building organizational readiness for AI adoption. It promotes knowledge sharing, enhances synergistic efforts, supports a cohesive approach to AI integration, and maximizes organizational resources and expertise (Westerman et al., 2014). By breaking down silos and cultivating a collaborative environment, organizations can navigate the complexities of AI adoption more effectively, harnessing the transformative potential of AI technologies to achieve sustainable growth and competitive advantage in today's digital economy (Bharadwaj et al., 2013).</w:t>
      </w:r>
    </w:p>
    <w:p w14:paraId="4578E628" w14:textId="77777777" w:rsidR="008D42AD" w:rsidRDefault="008D42AD">
      <w:pPr>
        <w:pStyle w:val="NormalWeb"/>
        <w:rPr>
          <w:rStyle w:val="Strong"/>
        </w:rPr>
      </w:pPr>
    </w:p>
    <w:p w14:paraId="4A226219" w14:textId="77777777" w:rsidR="008D42AD" w:rsidRDefault="00000000">
      <w:pPr>
        <w:pStyle w:val="NormalWeb"/>
      </w:pPr>
      <w:r>
        <w:rPr>
          <w:rStyle w:val="Strong"/>
        </w:rPr>
        <w:t>Breaking Down Silos</w:t>
      </w:r>
      <w:r>
        <w:t xml:space="preserve">: </w:t>
      </w:r>
      <w:r>
        <w:rPr>
          <w:rStyle w:val="Strong"/>
        </w:rPr>
        <w:t>Overcoming Barriers to Effective AI Adoption</w:t>
      </w:r>
    </w:p>
    <w:p w14:paraId="241A438F" w14:textId="77777777" w:rsidR="008D42AD" w:rsidRDefault="00000000">
      <w:pPr>
        <w:pStyle w:val="NormalWeb"/>
      </w:pPr>
      <w:r>
        <w:t>One of the foremost challenges organizations face in adopting AI lies in the presence of departmental silos that impede the flow of information and hinder collaboration across different organizational units (Fosslien &amp; Duffy, 2020). These silos often result in fragmented efforts, redundant initiatives, and missed opportunities for harnessing the full potential of AI technologies across the organization (Kane et al., 2015). Addressing this challenge requires a proactive approach to dismantle silos and foster a more integrated and unified approach to AI implementation (Westerman et al., 2014).</w:t>
      </w:r>
    </w:p>
    <w:p w14:paraId="1E9E7CB3" w14:textId="77777777" w:rsidR="008D42AD" w:rsidRDefault="00000000">
      <w:pPr>
        <w:pStyle w:val="NormalWeb"/>
      </w:pPr>
      <w:r>
        <w:t>To begin with, dismantling silos involves promoting open communication channels that transcend traditional departmental boundaries (Hess et al., 2016). By encouraging frequent and transparent communication between departments, organizations can break down information barriers and facilitate the sharing of insights, data, and strategic goals related to AI adoption (El Sawy et al., 2016). This open dialogue ensures that all stakeholders are informed and aligned, fostering a collective understanding of how AI can be leveraged to achieve organizational objectives (Rogers, 2016).</w:t>
      </w:r>
    </w:p>
    <w:p w14:paraId="412297E6" w14:textId="77777777" w:rsidR="008D42AD" w:rsidRDefault="00000000">
      <w:pPr>
        <w:pStyle w:val="NormalWeb"/>
      </w:pPr>
      <w:r>
        <w:t>Moreover, establishing cross-departmental teams dedicated to AI initiatives is essential for integrating diverse perspectives and expertise (Bharadwaj et al., 2013). These interdisciplinary teams bring together professionals from different functional areas—such as IT, operations, marketing, and finance—to collaborate on AI projects (McAfee &amp; Brynjolfsson, 2012). By leveraging a variety of skills and viewpoints, cross-departmental teams can generate more holistic and innovative solutions to complex AI implementation challenges. This collaborative approach not only enhances the quality of AI solutions but also promotes a culture of collective ownership and accountability for AI outcomes (Fosslien &amp; Duffy, 2020).</w:t>
      </w:r>
    </w:p>
    <w:p w14:paraId="672A2739" w14:textId="77777777" w:rsidR="008D42AD" w:rsidRDefault="00000000">
      <w:pPr>
        <w:pStyle w:val="NormalWeb"/>
      </w:pPr>
      <w:r>
        <w:t xml:space="preserve">Additionally, fostering a culture that values collaboration over competition is crucial for breaking down silos and promoting effective AI adoption (Kane et al., 2015). Organizations need to cultivate an environment where departments are encouraged to work together towards common AI adoption goals, rather than pursuing individual agendas (Hess et al., 2016). This cultural shift involves recognizing and rewarding collaborative efforts, fostering trust and mutual respect among teams, and promoting a </w:t>
      </w:r>
      <w:r>
        <w:lastRenderedPageBreak/>
        <w:t>shared commitment to organizational success through AI-driven innovation (Westerman et al., 2014).</w:t>
      </w:r>
    </w:p>
    <w:p w14:paraId="572F9949" w14:textId="77777777" w:rsidR="008D42AD" w:rsidRDefault="00000000">
      <w:pPr>
        <w:pStyle w:val="NormalWeb"/>
      </w:pPr>
      <w:r>
        <w:t>Furthermore, when departments work together seamlessly, they can capitalize on their combined expertise to develop more robust and comprehensive AI solutions (El Sawy et al., 2016). For instance, integrating AI into customer service operations may require input from IT for technical implementation, marketing for customer engagement strategies, and operations for process optimization. By pooling diverse perspectives and capabilities, organizations can implement AI technologies more effectively across various business functions, enhancing operational efficiency, customer satisfaction, and overall organizational performance (McAfee &amp; Brynjolfsson, 2012).</w:t>
      </w:r>
    </w:p>
    <w:p w14:paraId="58186EB8" w14:textId="77777777" w:rsidR="008D42AD" w:rsidRDefault="00000000">
      <w:pPr>
        <w:pStyle w:val="NormalWeb"/>
      </w:pPr>
      <w:r>
        <w:t>In conclusion, overcoming departmental silos is crucial for unlocking the full potential of AI adoption within organizations. By proactively fostering open communication, establishing cross-departmental collaboration, promoting a culture of collaboration, and leveraging combined expertise, organizations can break down barriers to AI implementation and achieve sustainable success in the digital era. This integrated approach not only enhances the effectiveness of AI initiatives but also fosters a culture of innovation and adaptability essential for thriving in today's competitive business landscape (Fosslien &amp; Duffy, 2020).</w:t>
      </w:r>
    </w:p>
    <w:p w14:paraId="3C5C6395" w14:textId="77777777" w:rsidR="008D42AD" w:rsidRDefault="008D42AD">
      <w:pPr>
        <w:pStyle w:val="NormalWeb"/>
        <w:rPr>
          <w:rStyle w:val="Strong"/>
        </w:rPr>
      </w:pPr>
    </w:p>
    <w:p w14:paraId="3F6523B2" w14:textId="77777777" w:rsidR="008D42AD" w:rsidRDefault="00000000">
      <w:pPr>
        <w:pStyle w:val="NormalWeb"/>
      </w:pPr>
      <w:r>
        <w:rPr>
          <w:rStyle w:val="Strong"/>
        </w:rPr>
        <w:t>Facilitating Knowledge Sharing</w:t>
      </w:r>
      <w:r>
        <w:t xml:space="preserve">: </w:t>
      </w:r>
      <w:r>
        <w:rPr>
          <w:rStyle w:val="Strong"/>
        </w:rPr>
        <w:t>Maximizing Interdepartmental Collaboration for AI Adoption</w:t>
      </w:r>
    </w:p>
    <w:p w14:paraId="261731F7" w14:textId="77777777" w:rsidR="008D42AD" w:rsidRDefault="00000000">
      <w:pPr>
        <w:pStyle w:val="NormalWeb"/>
      </w:pPr>
      <w:r>
        <w:t>Interdepartmental collaboration stands as a cornerstone for fostering effective knowledge sharing and leveraging diverse insights essential for successful AI adoption within organizations (Hess et al., 2016). Each department brings unique perspectives and expertise to the table, contributing to a comprehensive understanding of AI applications across various facets of the business (El Sawy et al., 2016). For instance, the IT department offers crucial technical insights into AI algorithms and infrastructure, while marketing departments contribute valuable knowledge on customer behavior and data-driven strategies (Bharadwaj et al., 2013).</w:t>
      </w:r>
    </w:p>
    <w:p w14:paraId="62E4A373" w14:textId="77777777" w:rsidR="008D42AD" w:rsidRDefault="00000000">
      <w:pPr>
        <w:pStyle w:val="NormalWeb"/>
      </w:pPr>
      <w:r>
        <w:t>To maximize the benefits of interdepartmental collaboration, organizations should implement structured mechanisms for regular knowledge-sharing sessions and collaborative projects (Westerman et al., 2014). These initiatives create opportunities for teams to exchange insights, best practices, and lessons learned from their respective AI initiatives (Rogers, 2016). Workshops focused on AI applications tailored to specific departmental needs can further deepen understanding and alignment across the organization (McAfee &amp; Brynjolfsson, 2012). By facilitating these forums, organizations ensure that all stakeholders stay abreast of the latest advancements and innovations in AI technology, enabling informed decision-making and strategic planning (Fosslien &amp; Duffy, 2020).</w:t>
      </w:r>
    </w:p>
    <w:p w14:paraId="785F60FE" w14:textId="77777777" w:rsidR="008D42AD" w:rsidRDefault="00000000">
      <w:pPr>
        <w:pStyle w:val="NormalWeb"/>
      </w:pPr>
      <w:r>
        <w:t xml:space="preserve">Furthermore, collaborative projects that involve cross-functional teams are instrumental in integrating diverse perspectives and expertise (Kane et al., 2015). By bringing together professionals from different departments—such as IT, marketing, operations, and finance—organizations can develop holistic AI solutions that address </w:t>
      </w:r>
      <w:r>
        <w:lastRenderedPageBreak/>
        <w:t>multifaceted challenges (Hess et al., 2016). For example, cross-functional teams can collaborate on projects that integrate AI into customer service operations, combining technical expertise with customer insights to enhance service delivery and satisfaction (El Sawy et al., 2016).</w:t>
      </w:r>
    </w:p>
    <w:p w14:paraId="7E18F7E4" w14:textId="77777777" w:rsidR="008D42AD" w:rsidRDefault="00000000">
      <w:pPr>
        <w:pStyle w:val="NormalWeb"/>
      </w:pPr>
      <w:r>
        <w:t>Moreover, fostering a culture of knowledge sharing and collaboration requires creating a supportive environment where departments are encouraged to share resources, ideas, and innovations freely (Bharadwaj et al., 2013). Leadership plays a pivotal role in promoting this culture by championing collaboration as a strategic imperative for AI adoption (Rogers, 2016). Recognizing and rewarding collaborative efforts reinforces the value of knowledge sharing and encourages teams to work together towards common AI adoption goals, rather than operating in isolation (Westerman et al., 2014).</w:t>
      </w:r>
    </w:p>
    <w:p w14:paraId="1EEADD57" w14:textId="77777777" w:rsidR="008D42AD" w:rsidRDefault="00000000">
      <w:pPr>
        <w:pStyle w:val="NormalWeb"/>
      </w:pPr>
      <w:r>
        <w:t>In conclusion, interdepartmental collaboration is pivotal for maximizing knowledge sharing and harnessing collective expertise in AI adoption initiatives (Fosslien &amp; Duffy, 2020). By facilitating regular knowledge-sharing sessions, implementing collaborative projects, and fostering a supportive culture, organizations can integrate AI technologies more effectively across their operations. This approach not only enhances organizational agility and innovation but also positions the organization to capitalize on the transformative potential of AI for long-term success in the digital era (McAfee &amp; Brynjolfsson, 2012).</w:t>
      </w:r>
    </w:p>
    <w:p w14:paraId="333A21A8" w14:textId="77777777" w:rsidR="008D42AD" w:rsidRDefault="008D42AD">
      <w:pPr>
        <w:pStyle w:val="NormalWeb"/>
        <w:rPr>
          <w:rStyle w:val="Strong"/>
        </w:rPr>
      </w:pPr>
    </w:p>
    <w:p w14:paraId="5829F5B5" w14:textId="77777777" w:rsidR="008D42AD" w:rsidRDefault="00000000">
      <w:pPr>
        <w:pStyle w:val="NormalWeb"/>
      </w:pPr>
      <w:r>
        <w:rPr>
          <w:rStyle w:val="Strong"/>
        </w:rPr>
        <w:t>Promoting Synergistic Efforts</w:t>
      </w:r>
      <w:r>
        <w:t xml:space="preserve">: </w:t>
      </w:r>
      <w:r>
        <w:rPr>
          <w:rStyle w:val="Strong"/>
        </w:rPr>
        <w:t>Maximizing Collaboration for Effective AI Implementation</w:t>
      </w:r>
    </w:p>
    <w:p w14:paraId="5CC40C20" w14:textId="77777777" w:rsidR="008D42AD" w:rsidRDefault="00000000">
      <w:pPr>
        <w:pStyle w:val="NormalWeb"/>
      </w:pPr>
      <w:r>
        <w:t>Promoting synergistic efforts through collaboration across departments is instrumental in achieving effective and efficient AI implementation within organizations (Hess et al., 2016). Synergy, in this context, refers to the combined impact of collective actions that surpasses the sum of individual contributions (El Sawy et al., 2016). When departments collaborate, they can leverage their distinct areas of expertise to uncover synergies that drive innovation and optimize AI deployment across various organizational functions (Kane et al., 2015).</w:t>
      </w:r>
    </w:p>
    <w:p w14:paraId="68120CA0" w14:textId="77777777" w:rsidR="008D42AD" w:rsidRDefault="00000000">
      <w:pPr>
        <w:pStyle w:val="NormalWeb"/>
      </w:pPr>
      <w:r>
        <w:t>For instance, a collaboration between the finance and operations departments may unveil opportunities to enhance supply chain processes through AI-driven predictive analytics (McAfee &amp; Brynjolfsson, 2012). By integrating financial insights with operational data, organizations can identify predictive patterns that optimize inventory management, reduce costs, and improve delivery efficiency (Bharadwaj et al., 2013). Such synergistic efforts not only accelerate the implementation of AI solutions but also amplify their impact, yielding tangible benefits such as improved operational performance and enhanced decision-making capabilities (Rogers, 2016).</w:t>
      </w:r>
    </w:p>
    <w:p w14:paraId="177B50A3" w14:textId="77777777" w:rsidR="008D42AD" w:rsidRDefault="00000000">
      <w:pPr>
        <w:pStyle w:val="NormalWeb"/>
      </w:pPr>
      <w:r>
        <w:t xml:space="preserve">Moreover, fostering collaboration facilitates knowledge exchange and cross-functional learning, enriching the organization’s collective understanding of AI technologies and their potential applications (Westerman et al., 2014). Through regular cross-departmental workshops, joint projects, and collaborative problem-solving sessions, teams can share best practices, lessons learned, and innovative ideas </w:t>
      </w:r>
      <w:r>
        <w:lastRenderedPageBreak/>
        <w:t>that propel AI initiatives forward (Fosslien &amp; Duffy, 2020). This collaborative learning environment empowers employees to explore new approaches and experiment with AI tools in real-world scenarios, fostering a culture of continuous improvement and innovation (Hess et al., 2016).</w:t>
      </w:r>
    </w:p>
    <w:p w14:paraId="70D13003" w14:textId="77777777" w:rsidR="008D42AD" w:rsidRDefault="00000000">
      <w:pPr>
        <w:pStyle w:val="NormalWeb"/>
      </w:pPr>
      <w:r>
        <w:t>Furthermore, collaboration promotes a holistic approach to AI adoption by ensuring that diverse perspectives and stakeholders are involved in decision-making processes (El Sawy et al., 2016). By breaking down departmental silos and encouraging open communication, organizations cultivate a unified vision for AI integration that aligns with strategic objectives and operational needs (Bharadwaj et al., 2013). Cross-functional teams are better equipped to address complex challenges and seize opportunities presented by AI technologies, driving sustainable growth and competitive advantage (McAfee &amp; Brynjolfsson, 2012).</w:t>
      </w:r>
    </w:p>
    <w:p w14:paraId="242BE923" w14:textId="77777777" w:rsidR="008D42AD" w:rsidRDefault="00000000">
      <w:pPr>
        <w:pStyle w:val="NormalWeb"/>
      </w:pPr>
      <w:r>
        <w:t>Leadership plays a crucial role in promoting and sustaining collaborative efforts for AI implementation (Kane et al., 2015). By advocating for cross-departmental collaboration as a core organizational value, leaders can create a culture where teamwork, knowledge sharing, and collective problem-solving thrive (Rogers, 2016). Recognizing and rewarding collaborative achievements reinforces the importance of synergistic efforts and encourages departments to actively seek opportunities for collaboration in their AI initiatives (Westerman et al., 2014).</w:t>
      </w:r>
    </w:p>
    <w:p w14:paraId="439BBBE8" w14:textId="77777777" w:rsidR="008D42AD" w:rsidRDefault="00000000">
      <w:pPr>
        <w:pStyle w:val="NormalWeb"/>
      </w:pPr>
      <w:r>
        <w:t>In conclusion, promoting synergistic efforts through collaboration across departments enhances the organization’s capacity to implement AI technologies effectively (Fosslien &amp; Duffy, 2020). By harnessing collective expertise, fostering cross-functional learning, and supporting a collaborative culture, organizations can achieve accelerated innovation, operational excellence, and strategic alignment in their AI adoption journey. This approach not only maximizes the impact of AI initiatives but also positions the organization for sustained success and resilience in the digital age (Hess et al., 2016).</w:t>
      </w:r>
    </w:p>
    <w:p w14:paraId="4884851A" w14:textId="77777777" w:rsidR="008D42AD" w:rsidRDefault="008D42AD">
      <w:pPr>
        <w:pStyle w:val="NormalWeb"/>
        <w:rPr>
          <w:rStyle w:val="Strong"/>
        </w:rPr>
      </w:pPr>
    </w:p>
    <w:p w14:paraId="1EF31DC6" w14:textId="77777777" w:rsidR="008D42AD" w:rsidRDefault="00000000">
      <w:pPr>
        <w:pStyle w:val="NormalWeb"/>
      </w:pPr>
      <w:r>
        <w:rPr>
          <w:rStyle w:val="Strong"/>
        </w:rPr>
        <w:t>Enhancing Collective Understanding of AI</w:t>
      </w:r>
      <w:r>
        <w:t xml:space="preserve">: </w:t>
      </w:r>
      <w:r>
        <w:rPr>
          <w:rStyle w:val="Strong"/>
        </w:rPr>
        <w:t>Fostering a Holistic Approach through Collaboration</w:t>
      </w:r>
    </w:p>
    <w:p w14:paraId="6FC9FAE9" w14:textId="77777777" w:rsidR="008D42AD" w:rsidRDefault="00000000">
      <w:pPr>
        <w:pStyle w:val="NormalWeb"/>
      </w:pPr>
      <w:r>
        <w:t>Creating a collaborative environment within organizations is essential for enhancing the collective understanding of AI’s potential applications and implications (El Sawy et al., 2016). By facilitating cross-functional collaboration, organizations enable employees to explore diverse perspectives and insights into how AI can effectively address various business challenges across different departments (Hess et al., 2016). This exposure transcends individual silos, allowing for a comprehensive exploration of AI's capabilities and fostering a deeper understanding of its strategic value (Kane et al., 2015).</w:t>
      </w:r>
    </w:p>
    <w:p w14:paraId="32ABAF83" w14:textId="77777777" w:rsidR="008D42AD" w:rsidRDefault="00000000">
      <w:pPr>
        <w:pStyle w:val="NormalWeb"/>
      </w:pPr>
      <w:r>
        <w:t xml:space="preserve">Through collaborative efforts, employees from different disciplines contribute their unique expertise and viewpoints, enriching the organization’s knowledge base on AI technologies (Bharadwaj et al., 2013). For instance, while the IT department may provide technical insights into AI algorithms and infrastructure requirements, marketing teams can offer valuable perspectives on customer engagement strategies </w:t>
      </w:r>
      <w:r>
        <w:lastRenderedPageBreak/>
        <w:t>enhanced by AI-driven analytics (Westerman et al., 2014). Such multidimensional discussions and exchanges not only demystify AI but also cultivate a culture where its potential benefits are understood and embraced across the organization (Rogers, 2016).</w:t>
      </w:r>
    </w:p>
    <w:p w14:paraId="7F78F998" w14:textId="77777777" w:rsidR="008D42AD" w:rsidRDefault="00000000">
      <w:pPr>
        <w:pStyle w:val="NormalWeb"/>
      </w:pPr>
      <w:r>
        <w:t>Furthermore, a collaborative approach ensures that AI initiatives are developed with a broad spectrum of insights and considerations in mind (McAfee &amp; Brynjolfsson, 2012). Rather than being driven solely by technical requirements or operational efficiencies, AI strategies benefit from the diverse perspectives brought forth through collaboration (Fosslien &amp; Duffy, 2020). This inclusive decision-making process helps in crafting more balanced and comprehensive AI strategies that align closely with organizational goals and values (El Sawy et al., 2016).</w:t>
      </w:r>
    </w:p>
    <w:p w14:paraId="5F0C4795" w14:textId="77777777" w:rsidR="008D42AD" w:rsidRDefault="00000000">
      <w:pPr>
        <w:pStyle w:val="NormalWeb"/>
      </w:pPr>
      <w:r>
        <w:t>Moreover, fostering a collective understanding of AI through collaboration promotes a culture of continuous learning and adaptation (Hess et al., 2016). By engaging in cross-functional workshops, knowledge-sharing sessions, and collaborative projects, employees expand their skills and capabilities in AI, staying abreast of industry trends and emerging technologies (Kane et al., 2015). This continuous learning environment not only enhances individual competencies but also prepares the organization to navigate the evolving landscape of AI technologies with agility and foresight (Bharadwaj et al., 2013).</w:t>
      </w:r>
    </w:p>
    <w:p w14:paraId="752319A2" w14:textId="77777777" w:rsidR="008D42AD" w:rsidRDefault="00000000">
      <w:pPr>
        <w:pStyle w:val="NormalWeb"/>
      </w:pPr>
      <w:r>
        <w:t>Additionally, building a collective understanding of AI across departments cultivates a sense of ownership and commitment among employees (Rogers, 2016). When stakeholders from various backgrounds are involved in shaping AI initiatives, they feel empowered to contribute meaningfully to their success (Westerman et al., 2014). This shared responsibility fosters a collaborative spirit where teams work cohesively towards common objectives, leveraging their combined expertise to drive innovation and achieve organizational excellence (Fosslien &amp; Duffy, 2020).</w:t>
      </w:r>
    </w:p>
    <w:p w14:paraId="5E9B5B61" w14:textId="77777777" w:rsidR="008D42AD" w:rsidRDefault="00000000">
      <w:pPr>
        <w:pStyle w:val="NormalWeb"/>
      </w:pPr>
      <w:r>
        <w:t>In conclusion, enhancing the collective understanding of AI through collaborative efforts is essential for organizations aiming to leverage AI technologies effectively (El Sawy et al., 2016). By promoting cross-functional collaboration, fostering a culture of continuous learning, and integrating diverse perspectives into AI strategies, organizations can unlock new opportunities for innovation, enhance decision-making capabilities, and achieve sustainable growth in the digital era (Hess et al., 2016). This approach not only strengthens the organization’s competitive advantage but also positions it as a leader in harnessing AI’s transformative potential across all facets of operations (McAfee &amp; Brynjolfsson, 2012).</w:t>
      </w:r>
    </w:p>
    <w:p w14:paraId="090D7813" w14:textId="77777777" w:rsidR="008D42AD" w:rsidRDefault="008D42AD">
      <w:pPr>
        <w:pStyle w:val="NormalWeb"/>
        <w:rPr>
          <w:rStyle w:val="Strong"/>
        </w:rPr>
      </w:pPr>
    </w:p>
    <w:p w14:paraId="64C43097" w14:textId="77777777" w:rsidR="008D42AD" w:rsidRDefault="00000000">
      <w:pPr>
        <w:pStyle w:val="NormalWeb"/>
      </w:pPr>
      <w:r>
        <w:rPr>
          <w:rStyle w:val="Strong"/>
        </w:rPr>
        <w:t>Aligning Strategic Objectives</w:t>
      </w:r>
      <w:r>
        <w:t xml:space="preserve">: </w:t>
      </w:r>
      <w:r>
        <w:rPr>
          <w:rStyle w:val="Strong"/>
        </w:rPr>
        <w:t>Maximizing Value through Interdepartmental Collaboration</w:t>
      </w:r>
    </w:p>
    <w:p w14:paraId="5588F9D4" w14:textId="77777777" w:rsidR="008D42AD" w:rsidRDefault="00000000">
      <w:pPr>
        <w:pStyle w:val="NormalWeb"/>
      </w:pPr>
      <w:r>
        <w:t xml:space="preserve">Fostering interdepartmental collaboration within organizations is fundamental for aligning strategic objectives and integrating AI initiatives into the broader business strategy (Hess et al., 2016). This collaborative approach enables departments to collectively define the goals and objectives of AI projects, ensuring that these initiatives are intricately woven into the organization’s overarching mission and </w:t>
      </w:r>
      <w:r>
        <w:lastRenderedPageBreak/>
        <w:t>vision (El Sawy et al., 2016). By establishing a unified vision across departments, organizations mitigate the risks associated with isolated AI projects that may operate in silos, potentially missing opportunities for synergies and strategic alignment (Kane et al., 2015).</w:t>
      </w:r>
    </w:p>
    <w:p w14:paraId="02E52637" w14:textId="77777777" w:rsidR="008D42AD" w:rsidRDefault="00000000">
      <w:pPr>
        <w:pStyle w:val="NormalWeb"/>
      </w:pPr>
      <w:r>
        <w:t>When departments collaborate effectively, they bring together diverse perspectives and expertise, contributing to a more comprehensive understanding of how AI can best serve organizational goals (Bharadwaj et al., 2013). For example, while the finance department may emphasize AI applications for optimizing financial forecasting and risk management, operations teams could focus on AI-driven process improvements to enhance operational efficiency and customer satisfaction (Westerman et al., 2014). Such collaborative discussions not only broaden the scope of AI initiatives but also ensure that they are grounded in real-world operational needs and strategic imperatives (McAfee &amp; Brynjolfsson, 2012).</w:t>
      </w:r>
    </w:p>
    <w:p w14:paraId="2BF7CA8C" w14:textId="77777777" w:rsidR="008D42AD" w:rsidRDefault="00000000">
      <w:pPr>
        <w:pStyle w:val="NormalWeb"/>
      </w:pPr>
      <w:r>
        <w:t>Moreover, aligning strategic objectives through interdepartmental collaboration fosters a cohesive approach to AI integration (Fosslien &amp; Duffy, 2020). By collectively defining success metrics and performance indicators for AI projects, departments can ensure that their efforts are mutually supportive and contribute synergistically to organizational success (Hess et al., 2016). This alignment helps in prioritizing AI investments that promise the highest return on investment while minimizing risks associated with disjointed implementation strategies (El Sawy et al., 2016).</w:t>
      </w:r>
    </w:p>
    <w:p w14:paraId="5C222A09" w14:textId="77777777" w:rsidR="008D42AD" w:rsidRDefault="00000000">
      <w:pPr>
        <w:pStyle w:val="NormalWeb"/>
      </w:pPr>
      <w:r>
        <w:t>Furthermore, a cohesive approach to AI integration facilitated by interdepartmental collaboration enhances organizational agility and responsiveness to market dynamics (Kane et al., 2015). Departments working in tandem can swiftly adapt AI strategies in response to changing business environments, regulatory requirements, or technological advancements (Bharadwaj et al., 2013). This adaptive capability not only enhances the organization’s competitive edge but also positions it as a proactive leader in leveraging AI technologies to drive innovation and operational excellence (McAfee &amp; Brynjolfsson, 2012).</w:t>
      </w:r>
    </w:p>
    <w:p w14:paraId="25B38F8F" w14:textId="77777777" w:rsidR="008D42AD" w:rsidRDefault="00000000">
      <w:pPr>
        <w:pStyle w:val="NormalWeb"/>
      </w:pPr>
      <w:r>
        <w:t>Additionally, fostering a collaborative environment for AI integration promotes a culture of shared ownership and accountability among departments (Fosslien &amp; Duffy, 2020). When stakeholders collaborate in defining AI project goals and strategies, they feel a sense of collective responsibility for achieving outcomes (Westerman et al., 2014). This shared commitment fosters a supportive organizational culture where departments are motivated to collaborate, share resources, and leverage each other’s strengths to overcome challenges and capitalize on opportunities presented by AI technologies (Hess et al., 2016).</w:t>
      </w:r>
    </w:p>
    <w:p w14:paraId="74973730" w14:textId="77777777" w:rsidR="008D42AD" w:rsidRDefault="00000000">
      <w:pPr>
        <w:pStyle w:val="NormalWeb"/>
      </w:pPr>
      <w:r>
        <w:t xml:space="preserve">In conclusion, fostering interdepartmental collaboration to align strategic objectives is essential for maximizing the value of AI investments within organizations (El Sawy et al., 2016). By promoting cross-functional cooperation, leveraging diverse perspectives, and ensuring cohesive integration of AI initiatives, organizations can effectively harness the transformative potential of AI to achieve sustainable growth, enhance operational efficiencies, and maintain competitive advantage in an increasingly digital landscape (Kane et al., 2015). This approach not only optimizes AI adoption but also </w:t>
      </w:r>
      <w:r>
        <w:lastRenderedPageBreak/>
        <w:t>lays a robust foundation for continuous innovation and strategic alignment across all facets of organizational operations (Bharadwaj et al., 2013).</w:t>
      </w:r>
    </w:p>
    <w:p w14:paraId="682D2F43" w14:textId="77777777" w:rsidR="008D42AD" w:rsidRDefault="008D42AD">
      <w:pPr>
        <w:pStyle w:val="NormalWeb"/>
        <w:rPr>
          <w:rStyle w:val="Strong"/>
        </w:rPr>
      </w:pPr>
    </w:p>
    <w:p w14:paraId="287AFCE0" w14:textId="77777777" w:rsidR="008D42AD" w:rsidRDefault="00000000">
      <w:pPr>
        <w:pStyle w:val="NormalWeb"/>
      </w:pPr>
      <w:r>
        <w:rPr>
          <w:rStyle w:val="Strong"/>
        </w:rPr>
        <w:t>Maximizing Collective Expertise and Resourcesthrough Interdepartmental Collaboration</w:t>
      </w:r>
    </w:p>
    <w:p w14:paraId="1143E78F" w14:textId="77777777" w:rsidR="008D42AD" w:rsidRDefault="00000000">
      <w:pPr>
        <w:pStyle w:val="NormalWeb"/>
      </w:pPr>
      <w:r>
        <w:t>Organizations today are endowed with a wealth of expertise and resources scattered across diverse departments. Fostering robust interdepartmental collaboration represents a strategic imperative, enabling organizations to harness this collective pool of knowledge and assets to maximize the effective implementation of AI technologies (Hess et al., 2016). This collaborative approach unlocks the full potential of different departments, each contributing unique strengths such as technical expertise, analytical prowess, and domain-specific insights (Bharadwaj et al., 2013).</w:t>
      </w:r>
    </w:p>
    <w:p w14:paraId="751705AE" w14:textId="77777777" w:rsidR="008D42AD" w:rsidRDefault="00000000">
      <w:pPr>
        <w:pStyle w:val="NormalWeb"/>
      </w:pPr>
      <w:r>
        <w:t>By cultivating a culture where departments collaborate seamlessly, organizations can achieve synergy that goes beyond the capabilities of individual units (El Sawy et al., 2016). For instance, the IT department’s proficiency in AI algorithms and infrastructure can be complemented by the marketing department’s deep understanding of consumer behavior and data-driven strategies (Westerman et al., 2014). Such synergistic efforts not only enhance the quality of AI implementations but also accelerate the pace of innovation, enabling organizations to stay ahead in a rapidly evolving technological landscape (McAfee &amp; Brynjolfsson, 2012).</w:t>
      </w:r>
    </w:p>
    <w:p w14:paraId="0F41CEEA" w14:textId="77777777" w:rsidR="008D42AD" w:rsidRDefault="00000000">
      <w:pPr>
        <w:pStyle w:val="NormalWeb"/>
      </w:pPr>
      <w:r>
        <w:t>Moreover, pooling resources through interdepartmental collaboration allows organizations to tackle challenges more effectively (Fosslien &amp; Duffy, 2020). By sharing resources such as data repositories, research facilities, and specialized equipment, departments can optimize their use and minimize redundancy (Kane et al., 2015). This collaborative sharing not only reduces costs but also enhances the scalability of AI projects, making it feasible to undertake ambitious initiatives that require substantial investments in technology and expertise (El Sawy et al., 2016).</w:t>
      </w:r>
    </w:p>
    <w:p w14:paraId="6AAB8D4B" w14:textId="77777777" w:rsidR="008D42AD" w:rsidRDefault="00000000">
      <w:pPr>
        <w:pStyle w:val="NormalWeb"/>
      </w:pPr>
      <w:r>
        <w:t>Furthermore, interdepartmental collaboration facilitates a holistic approach to AI adoption, ensuring that implementations are well-rounded and consider diverse perspectives (Hess et al., 2016). When departments collaborate on AI projects, they bring to the table a comprehensive understanding of organizational needs, operational constraints, and strategic priorities (Bharadwaj et al., 2013). This holistic perspective fosters well-informed decision-making processes that align AI initiatives with overarching business goals, thereby maximizing the return on investment and ensuring sustained organizational success (Westerman et al., 2014).</w:t>
      </w:r>
    </w:p>
    <w:p w14:paraId="52586F7B" w14:textId="77777777" w:rsidR="008D42AD" w:rsidRDefault="00000000">
      <w:pPr>
        <w:pStyle w:val="NormalWeb"/>
      </w:pPr>
      <w:r>
        <w:t xml:space="preserve">In addition to enhancing operational efficiencies and innovation capabilities, fostering interdepartmental collaboration nurtures a culture of shared responsibility and mutual support within the organization (Fosslien &amp; Duffy, 2020). When departments work together towards common AI objectives, they develop a sense of collective ownership over outcomes and are more inclined to collaborate on problem-solving and knowledge-sharing initiatives (McAfee &amp; Brynjolfsson, 2012). This collaborative spirit not only strengthens internal cohesion but also enhances organizational agility </w:t>
      </w:r>
      <w:r>
        <w:lastRenderedPageBreak/>
        <w:t>and adaptability in responding to dynamic market conditions and technological advancements (Kane et al., 2015).</w:t>
      </w:r>
    </w:p>
    <w:p w14:paraId="25B9977A" w14:textId="77777777" w:rsidR="008D42AD" w:rsidRDefault="00000000">
      <w:pPr>
        <w:pStyle w:val="NormalWeb"/>
      </w:pPr>
      <w:r>
        <w:t>In conclusion, maximizing collective expertise and resources through interdepartmental collaboration is pivotal for organizations seeking to leverage AI technologies effectively (Hess et al., 2016). By harnessing the strengths of different departments, sharing resources, and fostering a collaborative culture, organizations can accelerate AI adoption, achieve more impactful outcomes, and maintain a competitive edge in an increasingly digital world (El Sawy et al., 2016). This collaborative synergy not only amplifies the organizational capacity to innovate but also lays a robust foundation for sustainable growth and leadership in the AI-driven era (Bharadwaj et al., 2013).</w:t>
      </w:r>
    </w:p>
    <w:p w14:paraId="5BF4FC55" w14:textId="77777777" w:rsidR="008D42AD" w:rsidRDefault="008D42AD">
      <w:pPr>
        <w:pStyle w:val="NormalWeb"/>
        <w:rPr>
          <w:rStyle w:val="Strong"/>
        </w:rPr>
      </w:pPr>
    </w:p>
    <w:p w14:paraId="608140FD" w14:textId="77777777" w:rsidR="008D42AD" w:rsidRDefault="00000000">
      <w:pPr>
        <w:pStyle w:val="NormalWeb"/>
      </w:pPr>
      <w:r>
        <w:rPr>
          <w:rStyle w:val="Strong"/>
        </w:rPr>
        <w:t>Building a Collaborative Culture</w:t>
      </w:r>
      <w:r>
        <w:t xml:space="preserve">: </w:t>
      </w:r>
      <w:r>
        <w:rPr>
          <w:rStyle w:val="Strong"/>
        </w:rPr>
        <w:t>Fostering Long-term Success in AI Adoption</w:t>
      </w:r>
    </w:p>
    <w:p w14:paraId="59A70A44" w14:textId="77777777" w:rsidR="008D42AD" w:rsidRDefault="00000000">
      <w:pPr>
        <w:pStyle w:val="NormalWeb"/>
      </w:pPr>
      <w:r>
        <w:t>Building and nurturing a collaborative culture stands as a cornerstone for organizations aiming to sustain interdepartmental collaboration and achieve lasting success in AI adoption (Cox, 1996). Central to this effort is the creation of an organizational environment that prioritizes teamwork, open communication, and mutual respect among all stakeholders (Edmondson, 1999).</w:t>
      </w:r>
    </w:p>
    <w:p w14:paraId="7841C32B" w14:textId="77777777" w:rsidR="008D42AD" w:rsidRDefault="00000000">
      <w:pPr>
        <w:pStyle w:val="NormalWeb"/>
      </w:pPr>
      <w:r>
        <w:t>Leadership assumes a pivotal role in shaping and reinforcing this collaborative culture (Katzenbach &amp; Smith, 1993). Effective leaders serve as role models by demonstrating collaborative behaviors, actively participating in cross-functional initiatives, and championing a collaborative mindset throughout the organization (Brett &amp; Behfar, 2008). They recognize and reward collaborative efforts, whether through formal acknowledgments, incentives, or career development opportunities, thereby reinforcing the value of teamwork and shared accomplishments (O'Reilly, Caldwell, &amp; Barnett, 1989).</w:t>
      </w:r>
    </w:p>
    <w:p w14:paraId="0DE93B1D" w14:textId="77777777" w:rsidR="008D42AD" w:rsidRDefault="00000000">
      <w:pPr>
        <w:pStyle w:val="NormalWeb"/>
      </w:pPr>
      <w:r>
        <w:t>Moreover, fostering a collaborative culture entails providing tangible support and resources for cross-functional initiatives (Katzenbach &amp; Smith, 1993). This includes establishing dedicated platforms for collaboration such as cross-departmental teams, task forces, or digital collaboration tools that facilitate seamless communication and information sharing (Gibson &amp; Gibbs, 2006). By investing in these infrastructures, organizations create an enabling environment where departments can collaborate effectively on AI projects, leveraging their combined expertise and resources (Hargadon &amp; Sutton, 1997).</w:t>
      </w:r>
    </w:p>
    <w:p w14:paraId="478D8FFE" w14:textId="77777777" w:rsidR="008D42AD" w:rsidRDefault="00000000">
      <w:pPr>
        <w:pStyle w:val="NormalWeb"/>
      </w:pPr>
      <w:r>
        <w:t>A robust collaborative culture not only enhances the adoption and implementation of AI technologies but also contributes to overall organizational performance and innovation (Edmondson, 1999). When departments collaborate closely, they bring together diverse perspectives, skills, and experiences, fostering creativity and innovation in problem-solving (Hargadon &amp; Sutton, 1997). This collective approach enables organizations to develop more comprehensive AI solutions that address complex challenges and capitalize on emerging opportunities in their respective industries (Gibson &amp; Gibbs, 2006).</w:t>
      </w:r>
    </w:p>
    <w:p w14:paraId="1CD9CF8E" w14:textId="77777777" w:rsidR="008D42AD" w:rsidRDefault="00000000">
      <w:pPr>
        <w:pStyle w:val="NormalWeb"/>
      </w:pPr>
      <w:r>
        <w:lastRenderedPageBreak/>
        <w:t>Furthermore, a collaborative culture promotes organizational agility and adaptability in navigating the evolving landscape of AI technologies (Cox, 1996). By fostering a culture where knowledge and insights are freely shared across departments, organizations can quickly respond to changes in market demands, technological advancements, and competitive pressures (Edmondson, 1999). This agility allows organizations to iterate on AI solutions more effectively, refine strategies based on real-time feedback, and stay ahead of industry trends (Hargadon &amp; Sutton, 1997).</w:t>
      </w:r>
    </w:p>
    <w:p w14:paraId="6AFC2A9D" w14:textId="77777777" w:rsidR="008D42AD" w:rsidRDefault="00000000">
      <w:pPr>
        <w:pStyle w:val="NormalWeb"/>
      </w:pPr>
      <w:r>
        <w:t>Beyond enhancing operational efficiencies and innovation capabilities, a strong collaborative culture nurtures employee engagement and satisfaction (O'Reilly et al., 1989). When employees feel valued and supported in their collaborative endeavors, they are more motivated to contribute their best efforts towards shared goals (Brett &amp; Behfar, 2008). This sense of ownership and belonging fosters a positive work environment, improves retention rates, and attracts top talent seeking opportunities for professional growth and meaningful impact (Gibson &amp; Gibbs, 2006).</w:t>
      </w:r>
    </w:p>
    <w:p w14:paraId="66FBB36E" w14:textId="77777777" w:rsidR="008D42AD" w:rsidRDefault="00000000">
      <w:pPr>
        <w:pStyle w:val="NormalWeb"/>
      </w:pPr>
      <w:r>
        <w:t>In conclusion, building a collaborative culture is not merely a means to facilitate AI adoption but a strategic imperative for organizations committed to long-term success in the digital age (Edmondson, 1999). By embedding collaboration into the organizational DNA, organizations can harness the full potential of AI technologies, drive innovation, and achieve sustainable growth amidst rapid technological change (Hargadon &amp; Sutton, 1997). This collaborative synergy not only positions organizations as leaders in their industries but also cultivates a resilient foundation for future advancements and achievements in AI-driven innovation (Cox, 1996).</w:t>
      </w:r>
    </w:p>
    <w:p w14:paraId="611F8077" w14:textId="77777777" w:rsidR="008D42AD" w:rsidRDefault="008D42AD">
      <w:pPr>
        <w:pStyle w:val="NormalWeb"/>
        <w:rPr>
          <w:rStyle w:val="Strong"/>
        </w:rPr>
      </w:pPr>
    </w:p>
    <w:p w14:paraId="10903897" w14:textId="77777777" w:rsidR="008D42AD" w:rsidRDefault="00000000">
      <w:pPr>
        <w:pStyle w:val="NormalWeb"/>
      </w:pPr>
      <w:r>
        <w:rPr>
          <w:rStyle w:val="Strong"/>
        </w:rPr>
        <w:t>Leveraging Collaborative Technologies</w:t>
      </w:r>
      <w:r>
        <w:t>: T</w:t>
      </w:r>
      <w:r>
        <w:rPr>
          <w:rStyle w:val="Strong"/>
        </w:rPr>
        <w:t>Enhancing Interdepartmental Collaboration for Successful AI Adoption</w:t>
      </w:r>
    </w:p>
    <w:p w14:paraId="07D7A6CA" w14:textId="77777777" w:rsidR="008D42AD" w:rsidRDefault="00000000">
      <w:pPr>
        <w:pStyle w:val="NormalWeb"/>
      </w:pPr>
      <w:r>
        <w:t>In today's dynamic business environment, leveraging collaborative technologies emerges as a crucial strategy for organizations seeking to foster interdepartmental collaboration and enhance the effectiveness of AI adoption initiatives (Grudin, 1994). These technologies encompass a spectrum of tools and platforms designed to facilitate communication, streamline workflows, and promote seamless coordination among diverse teams across the organization (Hertel, Konradt, &amp; Orlikowski, 2004).</w:t>
      </w:r>
    </w:p>
    <w:p w14:paraId="7726541E" w14:textId="77777777" w:rsidR="008D42AD" w:rsidRDefault="00000000">
      <w:pPr>
        <w:pStyle w:val="NormalWeb"/>
      </w:pPr>
      <w:r>
        <w:t>Central to supporting interdepartmental collaboration are advanced project management software solutions. These tools provide centralized platforms where teams can plan, execute, and monitor AI projects collaboratively (Dixon, 2014). Features such as task assignment, progress tracking, and milestone management ensure that all stakeholders are aligned on project goals and timelines, fostering transparency and accountability throughout the project lifecycle (Henderson &amp; Lee, 1992).</w:t>
      </w:r>
    </w:p>
    <w:p w14:paraId="147600B5" w14:textId="77777777" w:rsidR="008D42AD" w:rsidRDefault="00000000">
      <w:pPr>
        <w:pStyle w:val="NormalWeb"/>
      </w:pPr>
      <w:r>
        <w:t xml:space="preserve">Collaborative workspaces represent another essential component of modern collaborative technologies. These digital environments serve as virtual hubs where teams can collaborate on documents, share insights, and brainstorm ideas in real-time (Schmidt, 2002). Features like version control, simultaneous editing, and comment threads facilitate continuous collaboration, allowing teams to iterate on AI solutions </w:t>
      </w:r>
      <w:r>
        <w:lastRenderedPageBreak/>
        <w:t>efficiently and incorporate feedback from multiple stakeholders (Wagner &amp; Newell, 2004).</w:t>
      </w:r>
    </w:p>
    <w:p w14:paraId="0E05D255" w14:textId="77777777" w:rsidR="008D42AD" w:rsidRDefault="00000000">
      <w:pPr>
        <w:pStyle w:val="NormalWeb"/>
      </w:pPr>
      <w:r>
        <w:t>Communication platforms play a pivotal role in enhancing real-time communication and information sharing across departments. Instant messaging tools, video conferencing solutions, and virtual meeting platforms enable teams to communicate effectively regardless of geographical location (Carlson &amp; Zmud, 1999). These platforms promote quick decision-making, facilitate cross-functional discussions, and mitigate communication barriers that may arise in traditional hierarchical structures (Kirkman, Rosen, Tesluk, &amp; Gibson, 2004).</w:t>
      </w:r>
    </w:p>
    <w:p w14:paraId="1062D1A9" w14:textId="77777777" w:rsidR="008D42AD" w:rsidRDefault="00000000">
      <w:pPr>
        <w:pStyle w:val="NormalWeb"/>
      </w:pPr>
      <w:r>
        <w:t>Furthermore, the integration of collaborative technologies into organizational workflows not only enhances efficiency but also cultivates a culture of knowledge sharing and innovation (Leonard-Barton, 1995). By providing employees with intuitive tools for collaboration, organizations empower teams to exchange expertise, leverage diverse perspectives, and collectively solve complex challenges posed by AI adoption (Hertel et al., 2004). This collaborative synergy enables organizations to harness the full potential of AI technologies, driving transformative outcomes and sustainable growth (Dixon, 2014).</w:t>
      </w:r>
    </w:p>
    <w:p w14:paraId="3A11FE83" w14:textId="77777777" w:rsidR="008D42AD" w:rsidRDefault="00000000">
      <w:pPr>
        <w:pStyle w:val="NormalWeb"/>
      </w:pPr>
      <w:r>
        <w:t>Moreover, the adoption of collaborative technologies supports agile project management practices, enabling organizations to adapt quickly to evolving market conditions and technological advancements (Highsmith &amp; Cockburn, 2001). Agile methodologies, such as Scrum or Kanban, can be seamlessly integrated into collaborative platforms, allowing teams to prioritize tasks, respond to changes iteratively, and deliver AI solutions that meet evolving business requirements (Schwaber &amp; Beedle, 2002).</w:t>
      </w:r>
    </w:p>
    <w:p w14:paraId="5F5DB151" w14:textId="77777777" w:rsidR="008D42AD" w:rsidRDefault="00000000">
      <w:pPr>
        <w:pStyle w:val="NormalWeb"/>
      </w:pPr>
      <w:r>
        <w:t>In essence, leveraging collaborative technologies represents a strategic investment for organizations committed to enhancing interdepartmental collaboration and achieving successful AI adoption (Grudin, 1994). By integrating these technologies into their operational frameworks, organizations can foster a culture of collaboration, innovation, and continuous improvement. This holistic approach not only accelerates the pace of AI implementation but also positions organizations to capitalize on emerging opportunities and maintain competitive advantage in an increasingly digital landscape (Highsmith &amp; Cockburn, 2001).</w:t>
      </w:r>
    </w:p>
    <w:p w14:paraId="28686671" w14:textId="77777777" w:rsidR="008D42AD" w:rsidRDefault="008D42AD">
      <w:pPr>
        <w:pStyle w:val="NormalWeb"/>
      </w:pPr>
    </w:p>
    <w:p w14:paraId="482EB3C0" w14:textId="77777777" w:rsidR="008D42AD" w:rsidRDefault="008D42AD">
      <w:pPr>
        <w:pStyle w:val="NormalWeb"/>
      </w:pPr>
    </w:p>
    <w:p w14:paraId="42B29727" w14:textId="77777777" w:rsidR="008D42AD" w:rsidRDefault="00000000">
      <w:pPr>
        <w:pStyle w:val="NormalWeb"/>
      </w:pPr>
      <w:r>
        <w:rPr>
          <w:rStyle w:val="Strong"/>
        </w:rPr>
        <w:t>Fostering Interdepartmental Collaboration: Essential for Successful AI Adoption</w:t>
      </w:r>
    </w:p>
    <w:p w14:paraId="585D9B2B" w14:textId="77777777" w:rsidR="008D42AD" w:rsidRDefault="00000000">
      <w:pPr>
        <w:pStyle w:val="NormalWeb"/>
      </w:pPr>
      <w:r>
        <w:t>In today's rapidly evolving digital landscape, fostering interdepartmental collaboration stands out as a cornerstone of organizational readiness for effective AI adoption (Morgeson &amp; Humphrey, 2008). By breaking down departmental silos and promoting cross-functional cooperation, organizations can harness a multitude of benefits that significantly enhance their capacity to integrate AI technologies strategically and cohesively (Cohen &amp; Bailey, 1997).</w:t>
      </w:r>
    </w:p>
    <w:p w14:paraId="1A169EF5" w14:textId="77777777" w:rsidR="008D42AD" w:rsidRDefault="00000000">
      <w:pPr>
        <w:pStyle w:val="NormalWeb"/>
      </w:pPr>
      <w:r>
        <w:lastRenderedPageBreak/>
        <w:t>Central to fostering interdepartmental collaboration is the dismantling of silos that often hinder communication and collaboration between departments. Silos create barriers that restrict the flow of information and prevent teams from leveraging collective knowledge and resources (Hansen, 1999). By proactively breaking down these barriers, organizations create a more integrated and inclusive environment where departments can collaborate seamlessly, share insights, and collectively innovate (Jarvenpaa &amp; Leidner, 1999).</w:t>
      </w:r>
    </w:p>
    <w:p w14:paraId="70DCEAC7" w14:textId="77777777" w:rsidR="008D42AD" w:rsidRDefault="00000000">
      <w:pPr>
        <w:pStyle w:val="NormalWeb"/>
      </w:pPr>
      <w:r>
        <w:t>Facilitating knowledge sharing across departments is another pivotal aspect of promoting interdepartmental collaboration in the context of AI adoption (Brown &amp; Duguid, 2001). Different departments bring unique perspectives and expertise to the table, which are invaluable in understanding the multifaceted applications and implications of AI technologies (Nonaka &amp; Takeuchi, 1995). Regular knowledge-sharing sessions, workshops, and collaborative projects serve as platforms for exchanging best practices, lessons learned, and innovative ideas related to AI adoption (King, 2009). This collective exchange of knowledge not only enhances the organization's overall understanding of AI but also empowers teams to explore new possibilities and approaches (Swan, Newell, &amp; Robertson, 2000).</w:t>
      </w:r>
    </w:p>
    <w:p w14:paraId="6627C2F6" w14:textId="77777777" w:rsidR="008D42AD" w:rsidRDefault="00000000">
      <w:pPr>
        <w:pStyle w:val="NormalWeb"/>
      </w:pPr>
      <w:r>
        <w:t>Promoting synergistic efforts between departments amplifies the impact of collective action in AI adoption initiatives. Collaboration enables departments to leverage their respective strengths and expertise synergistically, leading to more innovative solutions, accelerated implementation timelines, and greater overall impact (Hackman &amp; Katz, 2010). For instance, a collaborative effort between R&amp;D and operations departments may uncover novel ways to optimize production processes using AI-powered predictive analytics, driving operational efficiencies and cost savings (Jansen, Van den Bosch, &amp; Volberda, 2006).</w:t>
      </w:r>
    </w:p>
    <w:p w14:paraId="1E6F3C26" w14:textId="77777777" w:rsidR="008D42AD" w:rsidRDefault="00000000">
      <w:pPr>
        <w:pStyle w:val="NormalWeb"/>
      </w:pPr>
      <w:r>
        <w:t>Enhancing the collective understanding of AI across departments is essential for ensuring that AI initiatives are strategically aligned with organizational objectives (Grant, 1996). Through cross-functional collaboration, employees gain exposure to diverse perspectives on how AI can address specific business challenges and opportunities (Kogut &amp; Zander, 1992). This comprehensive understanding helps demystify AI technologies and fosters confidence in their potential benefits, ensuring that AI projects are driven by a holistic view of organizational needs and priorities (March, 1991).</w:t>
      </w:r>
    </w:p>
    <w:p w14:paraId="2C633D0C" w14:textId="77777777" w:rsidR="008D42AD" w:rsidRDefault="00000000">
      <w:pPr>
        <w:pStyle w:val="NormalWeb"/>
      </w:pPr>
      <w:r>
        <w:t>Aligning strategic objectives across departments is critical to ensuring that AI initiatives contribute effectively to the organization's overall mission and vision (Kaplan &amp; Norton, 2001). When departments collaborate, they can collectively define clear goals and objectives for AI projects that align with strategic priorities (Pfeffer &amp; Sutton, 2006). This alignment mitigates the risk of isolated AI projects that may not align with overarching organizational strategies or deliver the intended business outcomes (Porter, 1985). Instead, a cohesive approach to AI integration ensures that resources are allocated efficiently, risks are managed effectively, and the organization realizes maximum value from its AI investments (Barney, 1991).</w:t>
      </w:r>
    </w:p>
    <w:p w14:paraId="7629B485" w14:textId="77777777" w:rsidR="008D42AD" w:rsidRDefault="00000000">
      <w:pPr>
        <w:pStyle w:val="NormalWeb"/>
      </w:pPr>
      <w:r>
        <w:t xml:space="preserve">Maximizing collective expertise and resources distributed across departments is another significant advantage of fostering interdepartmental collaboration (Spender, 1996). By pooling together technical know-how, domain-specific knowledge, and </w:t>
      </w:r>
      <w:r>
        <w:lastRenderedPageBreak/>
        <w:t>analytical capabilities from various departments, organizations can overcome complex challenges associated with AI adoption more effectively (Teece, 1998). This collaborative synergy accelerates the development and deployment of AI solutions, enhances decision-making processes, and drives innovation across the organization (Wright, 1995).</w:t>
      </w:r>
    </w:p>
    <w:p w14:paraId="38FF573D" w14:textId="77777777" w:rsidR="008D42AD" w:rsidRDefault="00000000">
      <w:pPr>
        <w:pStyle w:val="NormalWeb"/>
      </w:pPr>
      <w:r>
        <w:t>Building a collaborative culture within the organization is fundamental to sustaining interdepartmental collaboration over the long term (Edmondson, 1999). Leadership plays a pivotal role in cultivating this culture by championing collaborative behaviors, fostering a supportive environment for teamwork, and recognizing collaborative achievements (Senge, 1990). A strong collaborative culture encourages open communication, mutual respect, and shared ownership of AI initiatives, fostering a sense of collective responsibility for organizational success (Schilling, 2005).</w:t>
      </w:r>
    </w:p>
    <w:p w14:paraId="36C2A1FE" w14:textId="77777777" w:rsidR="008D42AD" w:rsidRDefault="00000000">
      <w:pPr>
        <w:pStyle w:val="NormalWeb"/>
      </w:pPr>
      <w:r>
        <w:t>Leveraging collaborative technologies further strengthens interdepartmental collaboration by providing advanced tools and platforms for communication, project management, and information sharing (Majchrzak, Cooper, &amp; Neeley, 2004). These technologies include project management software, collaborative workspaces, and communication platforms that facilitate real-time collaboration, document sharing, and virtual meetings across departments (Kock, 2005). By integrating these technologies into everyday workflows, organizations enhance operational efficiency, promote transparency, and streamline collaboration on AI projects (Elonen &amp; Artto, 2003).</w:t>
      </w:r>
    </w:p>
    <w:p w14:paraId="63CD5727" w14:textId="77777777" w:rsidR="008D42AD" w:rsidRDefault="00000000">
      <w:pPr>
        <w:pStyle w:val="NormalWeb"/>
      </w:pPr>
      <w:r>
        <w:t>In summary, fostering interdepartmental collaboration is not just about breaking down silos or sharing knowledge; it's about creating a unified organizational culture where departments work synergistically towards common goals (Pfeffer &amp; Sutton, 2006). This approach ensures that AI initiatives are well-coordinated, strategically aligned with organizational objectives, and capable of delivering significant value (Porter, 1985). By adopting a comprehensive strategy that embraces collaboration, organizations position themselves for success in harnessing the transformative potential of AI technologies in the digital age (Grant, 1996).</w:t>
      </w:r>
    </w:p>
    <w:p w14:paraId="579550C1" w14:textId="77777777" w:rsidR="008D42AD" w:rsidRDefault="008D42AD">
      <w:pPr>
        <w:tabs>
          <w:tab w:val="left" w:pos="720"/>
        </w:tabs>
        <w:spacing w:beforeAutospacing="1" w:afterAutospacing="1"/>
        <w:rPr>
          <w:rFonts w:ascii="Times New Roman" w:hAnsi="Times New Roman" w:cs="Times New Roman"/>
          <w:sz w:val="24"/>
          <w:szCs w:val="24"/>
        </w:rPr>
      </w:pPr>
    </w:p>
    <w:p w14:paraId="1647D0EF" w14:textId="77777777" w:rsidR="008D42AD" w:rsidRDefault="00000000">
      <w:pPr>
        <w:pStyle w:val="NormalWeb"/>
      </w:pPr>
      <w:r>
        <w:rPr>
          <w:rStyle w:val="Strong"/>
        </w:rPr>
        <w:t>Strategic Alignment with Organizational Goals</w:t>
      </w:r>
      <w:r>
        <w:t xml:space="preserve">: </w:t>
      </w:r>
      <w:r>
        <w:rPr>
          <w:rStyle w:val="Strong"/>
        </w:rPr>
        <w:t>Maximizing AI Adoption Impact</w:t>
      </w:r>
    </w:p>
    <w:p w14:paraId="5C272BFA" w14:textId="77777777" w:rsidR="008D42AD" w:rsidRDefault="00000000">
      <w:pPr>
        <w:pStyle w:val="NormalWeb"/>
      </w:pPr>
      <w:r>
        <w:t>Achieving maximum impact from AI adoption necessitates a strategic alignment of AI initiatives with the overarching goals and strategic priorities of the organization (Porter &amp; Heppelmann, 2014). This alignment ensures that AI projects are not merely isolated endeavors but integral components that contribute meaningfully to the organization's mission, values, and long-term growth strategy (Henderson &amp; Venkatraman, 1993).</w:t>
      </w:r>
    </w:p>
    <w:p w14:paraId="65CEF6C7" w14:textId="77777777" w:rsidR="008D42AD" w:rsidRDefault="00000000">
      <w:pPr>
        <w:pStyle w:val="NormalWeb"/>
      </w:pPr>
      <w:r>
        <w:t xml:space="preserve">Effective leadership is pivotal in driving this alignment process (Kotter, 1996). Leaders play a crucial role in articulating a compelling vision for AI integration within the organization. This vision serves as a guiding beacon that aligns AI initiatives with the broader organizational objectives, ensuring that every AI project is purposefully directed towards advancing strategic goals (Senge, 1990). By clearly </w:t>
      </w:r>
      <w:r>
        <w:lastRenderedPageBreak/>
        <w:t>communicating the strategic importance of AI adoption, leaders inspire confidence and commitment among stakeholders, fostering a collective sense of purpose and direction (Bass &amp; Avolio, 1994).</w:t>
      </w:r>
    </w:p>
    <w:p w14:paraId="4FDE0BC8" w14:textId="77777777" w:rsidR="008D42AD" w:rsidRDefault="00000000">
      <w:pPr>
        <w:pStyle w:val="NormalWeb"/>
      </w:pPr>
      <w:r>
        <w:t>Setting measurable objectives is fundamental to ensuring that AI initiatives contribute quantifiable value to the organization (Drucker, 1954). Leaders, in collaboration with key stakeholders, define specific and achievable goals for AI implementation. These objectives are designed to align closely with the organization's strategic priorities, whether they involve enhancing operational efficiencies, improving customer experience, or driving innovation in product development (Kaplan &amp; Norton, 2001). By establishing clear metrics and benchmarks, leaders enable the organization to track progress, evaluate the effectiveness of AI solutions, and make data-driven decisions to optimize their implementation (Parnell, 2014).</w:t>
      </w:r>
    </w:p>
    <w:p w14:paraId="1476C92E" w14:textId="77777777" w:rsidR="008D42AD" w:rsidRDefault="00000000">
      <w:pPr>
        <w:pStyle w:val="NormalWeb"/>
      </w:pPr>
      <w:r>
        <w:t>Developing a comprehensive roadmap for AI implementation is essential to translate strategic vision into actionable steps (Gartner, 2016). The roadmap outlines the sequence of activities, timelines, resource allocations, and milestones necessary to achieve the defined objectives of AI adoption. It provides a structured framework that guides the organization through the entire AI adoption journey, from initial planning and pilot projects to full-scale deployment and integration into business operations (Pugh, 2006). A well-defined roadmap ensures that AI initiatives proceed systematically, mitigates risks associated with implementation challenges, and maximizes the potential for achieving desired outcomes (Gersick, 1991).</w:t>
      </w:r>
    </w:p>
    <w:p w14:paraId="2C10B52A" w14:textId="77777777" w:rsidR="008D42AD" w:rsidRDefault="00000000">
      <w:pPr>
        <w:pStyle w:val="NormalWeb"/>
      </w:pPr>
      <w:r>
        <w:t>Ensuring alignment with organizational culture and values is equally crucial for the successful integration of AI technologies (Schein, 2010). AI initiatives that resonate with the organization's culture are more likely to gain acceptance and support from employees at all levels (Edmondson, 1999). Leaders should emphasize the alignment of AI projects with the organization's core values, fostering a sense of alignment and continuity between technological advancements and cultural identity (Kotter &amp; Heskett, 1992). By embedding AI adoption within the organizational culture, leaders promote a cohesive approach that enhances collaboration, innovation, and employee engagement (Cameron &amp; Quinn, 2011).</w:t>
      </w:r>
    </w:p>
    <w:p w14:paraId="1802E2BA" w14:textId="77777777" w:rsidR="008D42AD" w:rsidRDefault="00000000">
      <w:pPr>
        <w:pStyle w:val="NormalWeb"/>
      </w:pPr>
      <w:r>
        <w:t>Promoting cross-functional collaboration is another key strategy for ensuring strategic alignment in AI adoption efforts (Tushman &amp; O'Reilly, 1996). Collaboration brings together diverse perspectives, expertise, and resources from different departments within the organization. By involving stakeholders from across functional areas in AI planning and implementation, leaders can leverage collective insights to refine strategies, address potential challenges, and optimize the impact of AI initiatives (Ancona &amp; Caldwell, 1992). Cross-functional collaboration fosters a shared understanding of how AI can support various business functions and departments, driving consensus and alignment towards common organizational goals (Galbraith, 1973).</w:t>
      </w:r>
    </w:p>
    <w:p w14:paraId="41C0C493" w14:textId="77777777" w:rsidR="008D42AD" w:rsidRDefault="00000000">
      <w:pPr>
        <w:pStyle w:val="NormalWeb"/>
      </w:pPr>
      <w:r>
        <w:t xml:space="preserve">Lastly, continuous monitoring and adaptation are essential to maintain strategic alignment throughout the AI adoption journey (Schilling &amp; Phelps, 2007). Leaders should establish mechanisms for ongoing evaluation and feedback to assess the alignment of AI initiatives with organizational goals (Benner &amp; Tushman, 2003). Regular reviews enable leaders to identify emerging opportunities, adjust strategies in </w:t>
      </w:r>
      <w:r>
        <w:lastRenderedPageBreak/>
        <w:t>response to changing market dynamics or technological advancements, and ensure that AI investments continue to deliver value in alignment with evolving organizational priorities (Burgelman, 1991).</w:t>
      </w:r>
    </w:p>
    <w:p w14:paraId="1B420E6D" w14:textId="77777777" w:rsidR="008D42AD" w:rsidRDefault="00000000">
      <w:pPr>
        <w:pStyle w:val="NormalWeb"/>
      </w:pPr>
      <w:r>
        <w:t>In conclusion, strategic alignment of AI adoption initiatives with organizational goals is foundational to maximizing the impact and value of AI technologies within the organization (Porter &amp; Heppelmann, 2014). Effective leadership, clear objective setting, comprehensive roadmap development, alignment with organizational culture, cross-functional collaboration, and continuous monitoring are essential components of this alignment process. By aligning AI initiatives with strategic priorities, organizations can harness the transformative potential of AI technologies to drive innovation, enhance operational efficiency, and achieve sustainable growth in the digital era (Henderson &amp; Venkatraman, 1993).</w:t>
      </w:r>
    </w:p>
    <w:p w14:paraId="503028F7" w14:textId="77777777" w:rsidR="008D42AD" w:rsidRDefault="008D42AD">
      <w:pPr>
        <w:pStyle w:val="NormalWeb"/>
        <w:rPr>
          <w:rStyle w:val="Strong"/>
        </w:rPr>
      </w:pPr>
    </w:p>
    <w:p w14:paraId="62A05C80" w14:textId="77777777" w:rsidR="008D42AD" w:rsidRDefault="00000000">
      <w:pPr>
        <w:pStyle w:val="NormalWeb"/>
      </w:pPr>
      <w:r>
        <w:rPr>
          <w:rStyle w:val="Strong"/>
        </w:rPr>
        <w:t>Articulating a Clear Vision for AI Integration</w:t>
      </w:r>
      <w:r>
        <w:t xml:space="preserve">: </w:t>
      </w:r>
      <w:r>
        <w:rPr>
          <w:rStyle w:val="Strong"/>
        </w:rPr>
        <w:t>Guiding Organizational Transformation</w:t>
      </w:r>
    </w:p>
    <w:p w14:paraId="3D09935C" w14:textId="77777777" w:rsidR="008D42AD" w:rsidRDefault="00000000">
      <w:pPr>
        <w:pStyle w:val="NormalWeb"/>
      </w:pPr>
      <w:r>
        <w:t>At the forefront of leadership responsibilities in AI adoption lies the crucial task of articulating a clear and compelling vision for integrating AI technologies into the organization (Kotter, 1996). This visionary statement should meticulously delineate the expected benefits and transformative potential of AI adoption across various facets of organizational operations (Porter &amp; Heppelmann, 2014). By highlighting anticipated improvements in operational efficiency, enhanced customer experiences through personalized interactions, and the identification of novel business opportunities, leaders can effectively rally stakeholders behind a unified sense of purpose and direction (Drucker, 1954).</w:t>
      </w:r>
    </w:p>
    <w:p w14:paraId="336709BD" w14:textId="77777777" w:rsidR="008D42AD" w:rsidRDefault="00000000">
      <w:pPr>
        <w:pStyle w:val="NormalWeb"/>
      </w:pPr>
      <w:r>
        <w:t>A well-defined vision for AI integration serves as more than just a motivational beacon; it acts as a strategic blueprint that guides decision-making processes at all levels of the organization (Senge, 1990). It ensures that AI initiatives are not pursued in isolation but are meticulously aligned with the broader strategic goals and objectives of the organization (Henderson &amp; Venkatraman, 1993). By clearly articulating the strategic imperatives of AI adoption, leaders empower teams to make informed decisions that prioritize initiatives capable of delivering tangible business outcomes (Kaplan &amp; Norton, 2001).</w:t>
      </w:r>
    </w:p>
    <w:p w14:paraId="12ED5EEC" w14:textId="77777777" w:rsidR="008D42AD" w:rsidRDefault="00000000">
      <w:pPr>
        <w:pStyle w:val="NormalWeb"/>
      </w:pPr>
      <w:r>
        <w:t>Moreover, the vision for AI integration should emphasize the organization's commitment to innovation and competitiveness in a rapidly evolving digital landscape (Tushman &amp; O'Reilly, 1996). By fostering a culture that embraces technological advancements and continuous improvement, leaders can cultivate an environment where experimentation and learning are encouraged (Christensen, 1997). This forward-thinking approach enables organizations to remain agile and adaptive, effectively leveraging AI technologies to stay ahead of market trends and customer expectations (Schilling &amp; Phelps, 2007).</w:t>
      </w:r>
    </w:p>
    <w:p w14:paraId="375F2D3F" w14:textId="77777777" w:rsidR="008D42AD" w:rsidRDefault="00000000">
      <w:pPr>
        <w:pStyle w:val="NormalWeb"/>
      </w:pPr>
      <w:r>
        <w:t xml:space="preserve">Furthermore, the visionary statement should outline specific milestones and measurable outcomes that signify progress towards achieving the desired AI-driven transformation (Gartner, 2016). These metrics serve as benchmarks against which the </w:t>
      </w:r>
      <w:r>
        <w:lastRenderedPageBreak/>
        <w:t>success and impact of AI initiatives can be evaluated and optimized over time (Benner &amp; Tushman, 2003). By setting clear expectations and performance indicators, leaders foster accountability and transparency, ensuring that AI investments are aligned with strategic priorities and deliver tangible value to the organization (Parnell, 2014).</w:t>
      </w:r>
    </w:p>
    <w:p w14:paraId="5957957D" w14:textId="77777777" w:rsidR="008D42AD" w:rsidRDefault="00000000">
      <w:pPr>
        <w:pStyle w:val="NormalWeb"/>
      </w:pPr>
      <w:r>
        <w:t>In addition to outlining the benefits and strategic alignment of AI adoption, the visionary statement should address potential challenges and risks associated with AI implementation (Gersick, 1991). By acknowledging these factors upfront and outlining mitigation strategies, leaders demonstrate foresight and preparedness, instilling confidence among stakeholders and minimizing potential resistance to change (Edmondson, 1999).</w:t>
      </w:r>
    </w:p>
    <w:p w14:paraId="100EC0D1" w14:textId="77777777" w:rsidR="008D42AD" w:rsidRDefault="00000000">
      <w:pPr>
        <w:pStyle w:val="NormalWeb"/>
      </w:pPr>
      <w:r>
        <w:t>Ultimately, a well-crafted vision for AI integration serves as a rallying point for organizational alignment, innovation, and growth (Kotter &amp; Heskett, 1992). It empowers leaders to navigate complexities inherent in AI adoption, foster a culture of continuous learning and improvement, and lead the organization towards sustained success in the digital age (Cameron &amp; Quinn, 2011). By effectively communicating and refining this vision over time, leaders can ensure that AI initiatives remain relevant, impactful, and integral to achieving long-term strategic objectives (Henderson &amp; Venkatraman, 1993).</w:t>
      </w:r>
    </w:p>
    <w:p w14:paraId="2107D4B0" w14:textId="77777777" w:rsidR="008D42AD" w:rsidRDefault="008D42AD">
      <w:pPr>
        <w:pStyle w:val="NormalWeb"/>
      </w:pPr>
    </w:p>
    <w:p w14:paraId="447737B5" w14:textId="77777777" w:rsidR="008D42AD" w:rsidRDefault="00000000">
      <w:pPr>
        <w:pStyle w:val="NormalWeb"/>
      </w:pPr>
      <w:r>
        <w:rPr>
          <w:rStyle w:val="Strong"/>
        </w:rPr>
        <w:t>Setting Measurable Objectives</w:t>
      </w:r>
      <w:r>
        <w:t xml:space="preserve">: </w:t>
      </w:r>
      <w:r>
        <w:rPr>
          <w:rStyle w:val="Strong"/>
        </w:rPr>
        <w:t>Key to Effective AI Adoption</w:t>
      </w:r>
    </w:p>
    <w:p w14:paraId="2CA0F771" w14:textId="77777777" w:rsidR="008D42AD" w:rsidRDefault="00000000">
      <w:pPr>
        <w:pStyle w:val="NormalWeb"/>
      </w:pPr>
      <w:r>
        <w:t>In the journey towards AI adoption, setting clear and measurable objectives stands as a cornerstone for ensuring alignment with organizational goals and driving meaningful impact (Doran, 1981). These objectives serve as tangible markers of success, guiding efforts towards specific, achievable outcomes that directly contribute to the organization's strategic priorities and long-term vision (Kaplan &amp; Norton, 1992). By defining objectives that are both quantifiable and strategically aligned, organizations can effectively measure the effectiveness of AI initiatives and gauge their impact on various facets of operations and customer engagement (Marr, 2018).</w:t>
      </w:r>
    </w:p>
    <w:p w14:paraId="364177FA" w14:textId="77777777" w:rsidR="008D42AD" w:rsidRDefault="00000000">
      <w:pPr>
        <w:pStyle w:val="NormalWeb"/>
      </w:pPr>
      <w:r>
        <w:t>A critical aspect of setting measurable objectives in AI adoption involves specificity. Each objective should be carefully crafted to delineate the desired outcome in precise terms (Locke &amp; Latham, 2002). For instance, objectives may include increasing operational productivity by a specified percentage, reducing costs through optimized resource allocation, or enhancing customer satisfaction scores through personalized AI-driven interactions. Such specificity not only provides clarity but also empowers teams to focus their efforts on achieving clearly defined targets, fostering a sense of accountability and direction across the organization (Eisenhardt &amp; Sull, 2001).</w:t>
      </w:r>
    </w:p>
    <w:p w14:paraId="08A48811" w14:textId="77777777" w:rsidR="008D42AD" w:rsidRDefault="00000000">
      <w:pPr>
        <w:pStyle w:val="NormalWeb"/>
      </w:pPr>
      <w:r>
        <w:t xml:space="preserve">Moreover, measurable objectives in AI adoption should be realistically achievable within a defined timeframe. By setting achievable goals, organizations can maintain momentum and motivation among teams while ensuring that AI initiatives deliver tangible results in a timely manner (Goh &amp; Munro, 2000). This approach mitigates the risk of setting overly ambitious objectives that may lead to frustration or </w:t>
      </w:r>
      <w:r>
        <w:lastRenderedPageBreak/>
        <w:t>disillusionment if not attained, thereby promoting a steady pace of progress and continuous improvement (Gibson &amp; Birkinshaw, 2004).</w:t>
      </w:r>
    </w:p>
    <w:p w14:paraId="2B04AA47" w14:textId="77777777" w:rsidR="008D42AD" w:rsidRDefault="00000000">
      <w:pPr>
        <w:pStyle w:val="NormalWeb"/>
      </w:pPr>
      <w:r>
        <w:t>Aligning measurable objectives with the organization's strategic priorities is crucial for ensuring that AI adoption efforts contribute meaningfully to overall business success (Bryde &amp; O’Connor, 2014). Each objective should directly support key strategic initiatives, such as improving operational efficiency, enhancing decision-making processes through AI-driven insights, or creating competitive advantages in the market. By aligning objectives with strategic priorities, organizations can prioritize resources effectively and ensure that AI investments yield maximum value and impact (Porter, 1996).</w:t>
      </w:r>
    </w:p>
    <w:p w14:paraId="6D051ED0" w14:textId="77777777" w:rsidR="008D42AD" w:rsidRDefault="00000000">
      <w:pPr>
        <w:pStyle w:val="NormalWeb"/>
      </w:pPr>
      <w:r>
        <w:t>Furthermore, the process of setting measurable objectives in AI adoption facilitates a data-driven approach to decision-making and performance evaluation (Bessire &amp; Baker, 2005). Organizations can leverage metrics and key performance indicators (KPIs) to monitor progress, assess the effectiveness of AI initiatives, and identify areas for optimization or adjustment. This iterative approach enables organizations to respond proactively to challenges, capitalize on opportunities, and continuously refine their AI strategies to meet evolving business needs and market dynamics (Gulati, 1999).</w:t>
      </w:r>
    </w:p>
    <w:p w14:paraId="787BF42A" w14:textId="77777777" w:rsidR="008D42AD" w:rsidRDefault="00000000">
      <w:pPr>
        <w:pStyle w:val="NormalWeb"/>
      </w:pPr>
      <w:r>
        <w:t>In conclusion, setting measurable objectives in AI adoption is instrumental in guiding focused, results-oriented efforts that drive organizational success (Locke &amp; Latham, 2002). By establishing specific, achievable goals that are aligned with strategic priorities, organizations can effectively measure progress, enhance accountability, and optimize the impact of AI technologies across their operations (Kaplan &amp; Norton, 1992). This disciplined approach not only strengthens the foundation for sustainable AI adoption but also positions organizations to innovate, adapt, and thrive in an increasingly AI-driven world (Marr, 2018).</w:t>
      </w:r>
    </w:p>
    <w:p w14:paraId="4652F0F5" w14:textId="77777777" w:rsidR="008D42AD" w:rsidRDefault="008D42AD">
      <w:pPr>
        <w:pStyle w:val="NormalWeb"/>
        <w:rPr>
          <w:rStyle w:val="Strong"/>
        </w:rPr>
      </w:pPr>
    </w:p>
    <w:p w14:paraId="76F2D106" w14:textId="77777777" w:rsidR="008D42AD" w:rsidRDefault="00000000">
      <w:pPr>
        <w:pStyle w:val="NormalWeb"/>
      </w:pPr>
      <w:r>
        <w:rPr>
          <w:rStyle w:val="Strong"/>
        </w:rPr>
        <w:t>Establishing a Comprehensive Roadmap</w:t>
      </w:r>
      <w:r>
        <w:t xml:space="preserve">: </w:t>
      </w:r>
      <w:r>
        <w:rPr>
          <w:rStyle w:val="Strong"/>
        </w:rPr>
        <w:t>Guiding AI Implementation for Optimal Success</w:t>
      </w:r>
    </w:p>
    <w:p w14:paraId="5C49D434" w14:textId="77777777" w:rsidR="008D42AD" w:rsidRDefault="00000000">
      <w:pPr>
        <w:pStyle w:val="NormalWeb"/>
      </w:pPr>
      <w:r>
        <w:t>In the complex landscape of AI adoption, establishing a comprehensive roadmap stands as a pivotal step towards ensuring systematic and effective integration of AI initiatives within organizations (Miller &amp; McAdam, 2020). This roadmap serves as a strategic blueprint, meticulously outlining the key steps, timelines, and essential resources required to navigate the complexities of AI implementation (Hess et al., 2016). By providing a clear framework for action, organizations can proactively plan and execute AI projects, thereby minimizing risks, optimizing resource allocation, and maximizing the likelihood of achieving desired outcomes (Gable, 1998).</w:t>
      </w:r>
    </w:p>
    <w:p w14:paraId="175EC701" w14:textId="77777777" w:rsidR="008D42AD" w:rsidRDefault="00000000">
      <w:pPr>
        <w:pStyle w:val="NormalWeb"/>
      </w:pPr>
      <w:r>
        <w:t xml:space="preserve">A fundamental aspect of a comprehensive AI roadmap involves meticulous planning and sequencing of activities (Schilling, 2017). Organizations should delineate each phase of the implementation process, from initial assessment and planning to pilot testing, full deployment, and ongoing optimization (Bryde &amp; O’Connor, 2014). By breaking down the implementation journey into manageable stages, stakeholders can </w:t>
      </w:r>
      <w:r>
        <w:lastRenderedPageBreak/>
        <w:t>methodically address challenges, monitor progress, and adjust strategies based on real-time feedback and insights gained from early stages of deployment (Kotter, 1996).</w:t>
      </w:r>
    </w:p>
    <w:p w14:paraId="2A052B5C" w14:textId="77777777" w:rsidR="008D42AD" w:rsidRDefault="00000000">
      <w:pPr>
        <w:pStyle w:val="NormalWeb"/>
      </w:pPr>
      <w:r>
        <w:t>Moreover, a well-defined AI roadmap should anticipate and address potential challenges that may arise during the implementation process. These challenges could range from technical hurdles such as data integration complexities and algorithm refinement to organizational barriers such as resistance to change and skill gaps (Davenport &amp; Ronanki, 2018). By identifying potential obstacles upfront, organizations can develop preemptive strategies and contingency plans to mitigate risks, ensuring smoother execution and minimizing disruptions to business operations (Teece, 2014).</w:t>
      </w:r>
    </w:p>
    <w:p w14:paraId="235D3287" w14:textId="77777777" w:rsidR="008D42AD" w:rsidRDefault="00000000">
      <w:pPr>
        <w:pStyle w:val="NormalWeb"/>
      </w:pPr>
      <w:r>
        <w:t>Additionally, the roadmap should incorporate robust strategies for resource management and allocation (Bessire &amp; Baker, 2005). This includes identifying the human, financial, and technological resources needed at each phase of AI adoption. Allocating resources strategically ensures that teams have the necessary support and capabilities to execute tasks effectively, maintain momentum, and achieve milestones within specified timelines (Kerzner, 2013). Furthermore, clear resource allocation helps in optimizing efficiency and cost-effectiveness, preventing unnecessary delays and budget overruns throughout the implementation process (Gibson &amp; Birkinshaw, 2004).</w:t>
      </w:r>
    </w:p>
    <w:p w14:paraId="4968312B" w14:textId="77777777" w:rsidR="008D42AD" w:rsidRDefault="00000000">
      <w:pPr>
        <w:pStyle w:val="NormalWeb"/>
      </w:pPr>
      <w:r>
        <w:t>Furthermore, the comprehensive AI roadmap serves as a critical communication tool, fostering alignment and clarity among all stakeholders involved in the adoption journey (Pinto, 2013). By clearly defining roles, responsibilities, and expectations, the roadmap ensures that all team members, from executive leadership to frontline staff, understand their contributions and commitments towards achieving AI objectives. This alignment promotes accountability, transparency, and collaborative teamwork, essential for overcoming challenges and maximizing the collective effort towards AI-driven success (Jassawalla &amp; Sashittal, 2003).</w:t>
      </w:r>
    </w:p>
    <w:p w14:paraId="3D332D71" w14:textId="77777777" w:rsidR="008D42AD" w:rsidRDefault="00000000">
      <w:pPr>
        <w:pStyle w:val="NormalWeb"/>
      </w:pPr>
      <w:r>
        <w:t>In conclusion, establishing a comprehensive roadmap is instrumental in guiding organizations through the intricate process of AI adoption (Hess et al., 2016). By outlining clear objectives, planning meticulously, anticipating challenges, managing resources effectively, and fostering stakeholder alignment, organizations can navigate the complexities of AI implementation with confidence and clarity. This disciplined approach not only enhances the likelihood of achieving desired outcomes but also positions organizations to leverage AI technologies as strategic assets for long-term growth, innovation, and competitive advantage in the digital era (Miller &amp; McAdam, 2020).</w:t>
      </w:r>
    </w:p>
    <w:p w14:paraId="6F631453" w14:textId="77777777" w:rsidR="008D42AD" w:rsidRDefault="008D42AD">
      <w:pPr>
        <w:pStyle w:val="NormalWeb"/>
        <w:rPr>
          <w:rStyle w:val="Strong"/>
        </w:rPr>
      </w:pPr>
    </w:p>
    <w:p w14:paraId="470FB0E8" w14:textId="77777777" w:rsidR="008D42AD" w:rsidRDefault="00000000">
      <w:pPr>
        <w:pStyle w:val="NormalWeb"/>
      </w:pPr>
      <w:r>
        <w:rPr>
          <w:rStyle w:val="Strong"/>
        </w:rPr>
        <w:t>Ensuring Coherence with Organizational Mission and Values</w:t>
      </w:r>
      <w:r>
        <w:t xml:space="preserve">: </w:t>
      </w:r>
      <w:r>
        <w:rPr>
          <w:rStyle w:val="Strong"/>
        </w:rPr>
        <w:t>Aligning AI Adoption with Core Principles</w:t>
      </w:r>
    </w:p>
    <w:p w14:paraId="40029EC1" w14:textId="77777777" w:rsidR="008D42AD" w:rsidRDefault="00000000">
      <w:pPr>
        <w:pStyle w:val="NormalWeb"/>
      </w:pPr>
      <w:r>
        <w:t xml:space="preserve">In the dynamic landscape of AI adoption, ensuring coherence with an organization's mission and values is not merely a strategic consideration but a foundational imperative (Miller et al., 2019). AI initiatives must harmonize with the organization's overarching mission, vision, and core values to resonate authentically with </w:t>
      </w:r>
      <w:r>
        <w:lastRenderedPageBreak/>
        <w:t>stakeholders and foster sustainable growth (Hess et al., 2016). This alignment ensures that AI projects not only contribute to strategic objectives but also uphold the organization's ethical standards and principles (Dignum, 2019).</w:t>
      </w:r>
    </w:p>
    <w:p w14:paraId="3F913039" w14:textId="77777777" w:rsidR="008D42AD" w:rsidRDefault="00000000">
      <w:pPr>
        <w:pStyle w:val="NormalWeb"/>
      </w:pPr>
      <w:r>
        <w:t>A critical aspect of coherence with organizational mission and values involves aligning AI initiatives with strategic priorities (Schein, 2010). Organizations must strategically prioritize AI projects that directly contribute to achieving long-term goals, enhancing competitive advantage, and driving business growth (Christensen, 1997). For example, if innovation and customer-centricity are central to the organization's mission, AI initiatives should focus on developing innovative solutions that improve customer experiences, personalize services, and anticipate customer needs (Porter &amp; Heppelmann, 2015). By aligning AI adoption efforts with strategic priorities, organizations can maximize the impact of AI technologies on operational efficiency and customer satisfaction, thereby reinforcing their commitment to mission-driven success (Teece, 2014).</w:t>
      </w:r>
    </w:p>
    <w:p w14:paraId="3FF3D9F1" w14:textId="77777777" w:rsidR="008D42AD" w:rsidRDefault="00000000">
      <w:pPr>
        <w:pStyle w:val="NormalWeb"/>
      </w:pPr>
      <w:r>
        <w:t>Furthermore, coherence with organizational values entails integrating ethical considerations into AI adoption strategies (Floridi et al., 2018). Ethical AI frameworks should guide decision-making processes, ensuring that AI technologies are developed, deployed, and utilized in a manner that upholds fairness, transparency, and accountability (Jobin et al., 2019). For instance, AI algorithms should be designed to mitigate biases, protect user privacy, and uphold data security standards in line with organizational values of integrity and trustworthiness (Binns, 2018). By embedding ethical principles into AI initiatives, organizations not only safeguard against reputational risks but also strengthen stakeholder trust and loyalty (Mittelstadt et al., 2016).</w:t>
      </w:r>
    </w:p>
    <w:p w14:paraId="08FCC739" w14:textId="77777777" w:rsidR="008D42AD" w:rsidRDefault="00000000">
      <w:pPr>
        <w:pStyle w:val="NormalWeb"/>
      </w:pPr>
      <w:r>
        <w:t>Moreover, coherence with organizational mission and values fosters a cohesive organizational identity and reinforces cultural alignment across departments and hierarchical levels (Kotter, 1996). When AI initiatives reflect and reinforce the organization's core principles, employees are more likely to engage actively in AI adoption efforts, embrace technological innovations, and align their individual contributions with collective organizational goals (Schein, 2010). This cultural alignment promotes a sense of purpose, unity, and shared responsibility, driving collaboration and synergy among diverse teams working towards common objectives (Gibson &amp; Birkinshaw, 2004).</w:t>
      </w:r>
    </w:p>
    <w:p w14:paraId="647392EC" w14:textId="77777777" w:rsidR="008D42AD" w:rsidRDefault="00000000">
      <w:pPr>
        <w:pStyle w:val="NormalWeb"/>
      </w:pPr>
      <w:r>
        <w:t>In conclusion, ensuring coherence with organizational mission and values is essential for successful AI adoption (Miller et al., 2019). By aligning AI initiatives with strategic priorities, integrating ethical considerations, and fostering cultural alignment, organizations can harness the transformative potential of AI technologies while upholding their identity and reputation (Floridi et al., 2018). This holistic approach not only enhances operational efficiency and customer engagement but also positions organizations as ethical leaders in the evolving digital landscape, driving sustainable growth and long-term success in the global marketplace (Teece, 2014).</w:t>
      </w:r>
    </w:p>
    <w:p w14:paraId="40D850EF" w14:textId="77777777" w:rsidR="008D42AD" w:rsidRDefault="008D42AD">
      <w:pPr>
        <w:pStyle w:val="NormalWeb"/>
      </w:pPr>
    </w:p>
    <w:p w14:paraId="45A5BB90" w14:textId="77777777" w:rsidR="008D42AD" w:rsidRDefault="008D42AD">
      <w:pPr>
        <w:pStyle w:val="NormalWeb"/>
      </w:pPr>
    </w:p>
    <w:p w14:paraId="02195BE2" w14:textId="77777777" w:rsidR="008D42AD" w:rsidRDefault="00000000">
      <w:pPr>
        <w:pStyle w:val="NormalWeb"/>
      </w:pPr>
      <w:r>
        <w:rPr>
          <w:rStyle w:val="Strong"/>
        </w:rPr>
        <w:lastRenderedPageBreak/>
        <w:t>Integrating AI into Long-Term Growth Strategy</w:t>
      </w:r>
      <w:r>
        <w:t xml:space="preserve">: </w:t>
      </w:r>
      <w:r>
        <w:rPr>
          <w:rStyle w:val="Strong"/>
        </w:rPr>
        <w:t>A Strategic Investment for Sustainable Success</w:t>
      </w:r>
    </w:p>
    <w:p w14:paraId="21E6950A" w14:textId="77777777" w:rsidR="008D42AD" w:rsidRDefault="00000000">
      <w:pPr>
        <w:pStyle w:val="NormalWeb"/>
      </w:pPr>
      <w:r>
        <w:t>In today's rapidly evolving business landscape, integrating AI into an organization's long-term growth strategy is not just a tactical decision but a transformative investment that shapes its future trajectory (Brynjolfsson &amp; McElheran, 2016). AI adoption, when strategically integrated, can catalyze innovation, bolster competitiveness, and pave the way for sustained growth and market leadership (Chui et al., 2018). This strategic integration involves foresight and planning to leverage AI technologies effectively across various facets of organizational operations and strategic objectives (West, 2018).</w:t>
      </w:r>
    </w:p>
    <w:p w14:paraId="25F0735C" w14:textId="77777777" w:rsidR="008D42AD" w:rsidRDefault="00000000">
      <w:pPr>
        <w:pStyle w:val="NormalWeb"/>
      </w:pPr>
      <w:r>
        <w:t>A fundamental aspect of integrating AI into the long-term growth strategy is envisioning how AI can support future expansion and market penetration (Huang &amp; Rust, 2021). Organizations can harness AI to analyze vast datasets and market trends, uncovering new opportunities for growth and diversification (Agrawal et al., 2018). For instance, AI-powered predictive analytics can forecast consumer demand patterns, enabling organizations to tailor products and services that resonate with evolving market preferences (Davenport et al., 2020). By leveraging AI's capabilities in market analysis and trend forecasting, organizations can proactively identify emerging opportunities and position themselves as industry leaders (Bresnahan &amp; Trajtenberg, 1995).</w:t>
      </w:r>
    </w:p>
    <w:p w14:paraId="148648EC" w14:textId="77777777" w:rsidR="008D42AD" w:rsidRDefault="00000000">
      <w:pPr>
        <w:pStyle w:val="NormalWeb"/>
      </w:pPr>
      <w:r>
        <w:t>Moreover, integrating AI into the long-term growth strategy involves leveraging AI technologies to drive innovation and develop cutting-edge products and services (Mikalef et al., 2021). AI-driven innovation can streamline research and development processes, accelerate time-to-market for new offerings, and enhance product customization based on real-time customer feedback and preferences (Yoo et al., 2010). For example, AI algorithms can analyze customer data to personalize product recommendations, optimize pricing strategies, and improve overall customer satisfaction (Li et al., 2020). By embedding AI in innovation pipelines, organizations can foster a culture of continuous improvement and stay ahead of competitors in dynamic markets (Christensen, 1997).</w:t>
      </w:r>
    </w:p>
    <w:p w14:paraId="7EA8378F" w14:textId="77777777" w:rsidR="008D42AD" w:rsidRDefault="00000000">
      <w:pPr>
        <w:pStyle w:val="NormalWeb"/>
      </w:pPr>
      <w:r>
        <w:t>Furthermore, AI integration into the long-term growth strategy entails enhancing organizational scalability and operational efficiency (Lacity et al., 2015). AI technologies such as robotic process automation (RPA) and autonomous systems can automate routine tasks, streamline workflows, and reduce operational costs (Bessen, 2019). By automating repetitive processes, organizations can allocate human resources to higher-value tasks that require creativity, critical thinking, and strategic decision-making (Brynjolfsson et al., 2017). This operational agility enables organizations to adapt swiftly to market changes, scale operations efficiently, and optimize resource allocation for sustainable growth (Teece, 2014).</w:t>
      </w:r>
    </w:p>
    <w:p w14:paraId="16686123" w14:textId="77777777" w:rsidR="008D42AD" w:rsidRDefault="00000000">
      <w:pPr>
        <w:pStyle w:val="NormalWeb"/>
      </w:pPr>
      <w:r>
        <w:t xml:space="preserve">Additionally, integrating AI into the long-term growth strategy involves fostering a culture of data-driven decision-making across the organization (Mayer-Schönberger &amp; Cukier, 2013). AI-powered analytics and predictive modeling empower leaders to make informed decisions based on real-time insights and forecasts rather than intuition or historical data alone (Shrestha et al., 2019). This data-driven approach enhances strategic planning, mitigates risks, and capitalizes on opportunities with </w:t>
      </w:r>
      <w:r>
        <w:lastRenderedPageBreak/>
        <w:t>greater precision and confidence (Davenport &amp; Ronanki, 2018). By institutionalizing data-driven practices, organizations cultivate a competitive edge, drive continuous improvement, and capitalize on AI's transformative potential to achieve sustainable growth and profitability (McAfee &amp; Brynjolfsson, 2012).</w:t>
      </w:r>
    </w:p>
    <w:p w14:paraId="3D633CAE" w14:textId="77777777" w:rsidR="008D42AD" w:rsidRDefault="00000000">
      <w:pPr>
        <w:pStyle w:val="NormalWeb"/>
      </w:pPr>
      <w:r>
        <w:t>In conclusion, integrating AI into the long-term growth strategy represents a strategic investment that propels organizations towards sustainable success and market leadership (Chui et al., 2018). By envisioning AI as a catalyst for innovation, scalability, and data-driven decision-making, organizations can unlock new growth opportunities, enhance operational efficiencies, and position themselves as industry pioneers (Brynjolfsson &amp; McElheran, 2016). Embracing AI technologies within a comprehensive growth strategy not only future-proofs organizations against disruptions but also fosters a culture of innovation and resilience in an increasingly digital and competitive global landscape (West, 2018).</w:t>
      </w:r>
    </w:p>
    <w:p w14:paraId="231BA532" w14:textId="77777777" w:rsidR="008D42AD" w:rsidRDefault="008D42AD">
      <w:pPr>
        <w:pStyle w:val="NormalWeb"/>
        <w:rPr>
          <w:rStyle w:val="Strong"/>
        </w:rPr>
      </w:pPr>
    </w:p>
    <w:p w14:paraId="769D3BAA" w14:textId="77777777" w:rsidR="008D42AD" w:rsidRDefault="00000000">
      <w:pPr>
        <w:pStyle w:val="NormalWeb"/>
      </w:pPr>
      <w:r>
        <w:rPr>
          <w:rStyle w:val="Strong"/>
        </w:rPr>
        <w:t>Leveraging Cross-Functional Expertise</w:t>
      </w:r>
      <w:r>
        <w:t xml:space="preserve">: </w:t>
      </w:r>
      <w:r>
        <w:rPr>
          <w:rStyle w:val="Strong"/>
        </w:rPr>
        <w:t>Enhancing the Depth and Breadth of AI Adoption</w:t>
      </w:r>
    </w:p>
    <w:p w14:paraId="0906D40F" w14:textId="77777777" w:rsidR="008D42AD" w:rsidRDefault="00000000">
      <w:pPr>
        <w:pStyle w:val="NormalWeb"/>
      </w:pPr>
      <w:r>
        <w:t>Successful AI adoption hinges on harnessing the collective expertise and collaboration of diverse teams across the organization (Davenport &amp; Ronanki, 2018). By integrating cross-functional perspectives and capabilities, organizations can foster a more comprehensive approach to AI implementation that addresses multifaceted challenges and opportunities (Mikalef et al., 2021). This collaborative approach not only enriches the development and deployment of AI solutions but also enhances organizational agility and resilience in navigating complex technological landscapes (Huang &amp; Rust, 2021).</w:t>
      </w:r>
    </w:p>
    <w:p w14:paraId="6601FB1E" w14:textId="77777777" w:rsidR="008D42AD" w:rsidRDefault="00000000">
      <w:pPr>
        <w:pStyle w:val="NormalWeb"/>
      </w:pPr>
      <w:r>
        <w:t>A pivotal aspect of leveraging cross-functional expertise in AI adoption is promoting collaboration among departments such as IT, marketing, operations, and finance (Brynjolfsson et al., 2017). Each department brings unique insights and competencies to the table, contributing to a holistic understanding of how AI can be effectively leveraged to drive operational efficiencies and achieve strategic objectives (Shrestha et al., 2019). For instance, IT teams provide technical expertise in AI algorithms and infrastructure, while marketing teams offer insights into consumer behavior and market trends (Li et al., 2020). By facilitating cross-departmental collaboration, organizations can develop AI solutions that are not only technologically robust but also aligned with market demands and customer expectations (West, 2018).</w:t>
      </w:r>
    </w:p>
    <w:p w14:paraId="750BAC86" w14:textId="77777777" w:rsidR="008D42AD" w:rsidRDefault="00000000">
      <w:pPr>
        <w:pStyle w:val="NormalWeb"/>
      </w:pPr>
      <w:r>
        <w:t>Moreover, cross-functional collaboration in AI adoption enables organizations to identify and mitigate potential risks early in the implementation process (Davenport et al., 2020). Through collaborative risk assessments and scenario planning, teams can anticipate challenges related to data privacy, cybersecurity, regulatory compliance, and ethical considerations (Mayer-Schönberger &amp; Cukier, 2013). By proactively addressing these risks, organizations can build robust frameworks and protocols that safeguard AI deployments and uphold stakeholder trust (Bessen, 2019).</w:t>
      </w:r>
    </w:p>
    <w:p w14:paraId="5BE68FD5" w14:textId="77777777" w:rsidR="008D42AD" w:rsidRDefault="00000000">
      <w:pPr>
        <w:pStyle w:val="NormalWeb"/>
      </w:pPr>
      <w:r>
        <w:t xml:space="preserve">Furthermore, leveraging cross-functional expertise in AI adoption fosters a culture of innovation and continuous improvement within the organization (Chui et al., 2018). </w:t>
      </w:r>
      <w:r>
        <w:lastRenderedPageBreak/>
        <w:t>Collaborative brainstorming sessions and ideation workshops enable teams to explore novel applications of AI across various business functions (Yoo et al., 2010). For example, cross-functional teams can innovate AI-driven solutions to optimize supply chain logistics, enhance customer service experiences through chatbots, or personalize marketing strategies based on predictive analytics (Agrawal et al., 2018). By encouraging interdisciplinary innovation, organizations can stay ahead of industry trends, capitalize on emerging opportunities, and differentiate themselves in competitive markets (Davenport &amp; Ronanki, 2018).</w:t>
      </w:r>
    </w:p>
    <w:p w14:paraId="3728C1A9" w14:textId="77777777" w:rsidR="008D42AD" w:rsidRDefault="00000000">
      <w:pPr>
        <w:pStyle w:val="NormalWeb"/>
      </w:pPr>
      <w:r>
        <w:t>Additionally, cross-functional collaboration in AI adoption supports organizational learning and knowledge sharing (Mayer-Schönberger &amp; Cukier, 2013). By promoting cross-departmental training programs, workshops, and knowledge-sharing sessions, organizations can cultivate a shared understanding of AI technologies and their implications across the workforce (Huang &amp; Rust, 2021). This collective learning approach not only enhances digital literacy and technical proficiency but also promotes a culture of collaboration and mutual support among employees (McAfee &amp; Brynjolfsson, 2012).</w:t>
      </w:r>
    </w:p>
    <w:p w14:paraId="319A3DB9" w14:textId="77777777" w:rsidR="008D42AD" w:rsidRDefault="00000000">
      <w:pPr>
        <w:pStyle w:val="NormalWeb"/>
      </w:pPr>
      <w:r>
        <w:t>In conclusion, leveraging cross-functional expertise is instrumental in maximizing the depth and breadth of AI adoption within organizations (Chui et al., 2018). By integrating diverse perspectives, skills, and insights from across departments, organizations can develop robust AI strategies that drive innovation, mitigate risks, and enhance operational efficiency (Davenport et al., 2020). Embracing a collaborative approach to AI adoption not only fosters organizational resilience but also positions organizations to capitalize on the transformative potential of AI technologies in achieving sustainable growth and competitive advantage in a rapidly evolving digital landscape (West, 2018).</w:t>
      </w:r>
    </w:p>
    <w:p w14:paraId="053EA712" w14:textId="77777777" w:rsidR="008D42AD" w:rsidRDefault="008D42AD">
      <w:pPr>
        <w:pStyle w:val="NormalWeb"/>
        <w:rPr>
          <w:rStyle w:val="Strong"/>
        </w:rPr>
      </w:pPr>
    </w:p>
    <w:p w14:paraId="4F9C0E3E" w14:textId="77777777" w:rsidR="008D42AD" w:rsidRDefault="00000000">
      <w:pPr>
        <w:pStyle w:val="NormalWeb"/>
      </w:pPr>
      <w:r>
        <w:rPr>
          <w:rStyle w:val="Strong"/>
        </w:rPr>
        <w:t>Communicating Progress and Achievements</w:t>
      </w:r>
      <w:r>
        <w:t xml:space="preserve">: </w:t>
      </w:r>
      <w:r>
        <w:rPr>
          <w:rStyle w:val="Strong"/>
        </w:rPr>
        <w:t>Sustaining Momentum and Engagement in AI Adoption</w:t>
      </w:r>
    </w:p>
    <w:p w14:paraId="30DB3CE9" w14:textId="77777777" w:rsidR="008D42AD" w:rsidRDefault="00000000">
      <w:pPr>
        <w:pStyle w:val="NormalWeb"/>
      </w:pPr>
      <w:r>
        <w:t>Regular and effective communication of progress and achievements plays a pivotal role in driving successful AI adoption within organizations (Hess et al., 2016). It serves as a cornerstone for maintaining momentum, fostering stakeholder engagement, and ensuring that AI initiatives align with strategic objectives and deliver tangible value (Gartner, 2020). By implementing a comprehensive communication strategy, leaders can effectively convey the advancements, successes, and learnings associated with AI adoption efforts, thereby enhancing transparency, trust, and organizational alignment (Jourová et al., 2020).</w:t>
      </w:r>
    </w:p>
    <w:p w14:paraId="65BC8F0F" w14:textId="77777777" w:rsidR="008D42AD" w:rsidRDefault="00000000">
      <w:pPr>
        <w:pStyle w:val="NormalWeb"/>
      </w:pPr>
      <w:r>
        <w:t xml:space="preserve">A critical aspect of communicating progress in AI adoption involves sharing updates on key milestones and achievements (Cenamor et al., 2019). This includes highlighting significant advancements in AI implementation, such as successful pilot projects, deployment of AI-driven solutions, or measurable improvements in operational efficiency and performance metrics (Brynjolfsson &amp; McElheran, 2016). By showcasing tangible outcomes, leaders can demonstrate the concrete benefits of AI technologies and reinforce the strategic rationale behind their adoption. Moreover, communicating achievements provides stakeholders with clear evidence of return on </w:t>
      </w:r>
      <w:r>
        <w:lastRenderedPageBreak/>
        <w:t>investment (ROI), fostering confidence in the organization's AI initiatives and encouraging continued support and commitment (Huang &amp; Rust, 2021).</w:t>
      </w:r>
    </w:p>
    <w:p w14:paraId="0DC9192E" w14:textId="77777777" w:rsidR="008D42AD" w:rsidRDefault="00000000">
      <w:pPr>
        <w:pStyle w:val="NormalWeb"/>
      </w:pPr>
      <w:r>
        <w:t>Furthermore, regular communication of progress in AI adoption serves to educate and inform stakeholders across all levels of the organization (Davenport &amp; Ronanki, 2018). Through targeted communications, leaders can disseminate insights and lessons learned from AI projects, sharing best practices, overcoming challenges, and refining strategies for future implementations (Shrestha et al., 2019). This knowledge-sharing approach not only enhances organizational learning but also empowers employees to contribute to AI initiatives effectively and adapt to evolving technological landscapes (West, 2018).</w:t>
      </w:r>
    </w:p>
    <w:p w14:paraId="76D7AE4F" w14:textId="77777777" w:rsidR="008D42AD" w:rsidRDefault="00000000">
      <w:pPr>
        <w:pStyle w:val="NormalWeb"/>
      </w:pPr>
      <w:r>
        <w:t>In addition to sharing successes and milestones, effective communication in AI adoption includes transparent discussions about challenges, setbacks, and corrective actions taken (Mayer-Schönberger &amp; Cukier, 2013). By openly addressing obstacles encountered during the implementation process, leaders demonstrate resilience, accountability, and a commitment to continuous improvement (Bessen, 2019). This transparency not only builds credibility but also encourages a culture of learning and innovation, where teams are empowered to innovate and iterate on AI solutions collaboratively (Chui et al., 2018).</w:t>
      </w:r>
    </w:p>
    <w:p w14:paraId="4B46FA2B" w14:textId="77777777" w:rsidR="008D42AD" w:rsidRDefault="00000000">
      <w:pPr>
        <w:pStyle w:val="NormalWeb"/>
      </w:pPr>
      <w:r>
        <w:t>Moreover, communication of progress in AI adoption provides an opportunity to celebrate achievements and recognize the contributions of teams and individuals involved in the journey (McAfee &amp; Brynjolfsson, 2012). By acknowledging and celebrating successes, leaders can foster a positive work environment, boost morale, and strengthen employee engagement. Recognition reinforces a culture of collaboration and teamwork, where individuals feel valued and motivated to contribute to the organization's AI-driven objectives (Gartner, 2020).</w:t>
      </w:r>
    </w:p>
    <w:p w14:paraId="7CF82BFE" w14:textId="77777777" w:rsidR="008D42AD" w:rsidRDefault="00000000">
      <w:pPr>
        <w:pStyle w:val="NormalWeb"/>
      </w:pPr>
      <w:r>
        <w:t>Additionally, effective communication in AI adoption efforts extends beyond internal stakeholders to include external audiences such as customers, partners, and industry peers (Hess et al., 2016). By sharing success stories and insights into AI initiatives, organizations can enhance their reputation as innovative leaders in their respective industries, attract potential partners and investors, and strengthen customer relationships based on transparency and technological advancement (Davenport &amp; Ronanki, 2018).</w:t>
      </w:r>
    </w:p>
    <w:p w14:paraId="57BCB073" w14:textId="77777777" w:rsidR="008D42AD" w:rsidRDefault="00000000">
      <w:pPr>
        <w:pStyle w:val="NormalWeb"/>
      </w:pPr>
      <w:r>
        <w:t>In conclusion, communicating progress and achievements is a fundamental pillar of successful AI adoption strategies (Jourová et al., 2020). By maintaining transparent, informative, and inspiring communication channels, leaders can sustain momentum, engage stakeholders, and maximize the impact of AI technologies in driving organizational growth, innovation, and competitive advantage in the digital era (Cenamor et al., 2019). Embracing a robust communication strategy not only enhances organizational alignment and trust but also positions organizations as pioneers in leveraging AI to address complex challenges and achieve sustainable success (Shrestha et al., 2019).</w:t>
      </w:r>
    </w:p>
    <w:p w14:paraId="7CCA0B4F" w14:textId="77777777" w:rsidR="008D42AD" w:rsidRDefault="008D42AD">
      <w:pPr>
        <w:pStyle w:val="NormalWeb"/>
        <w:rPr>
          <w:rStyle w:val="Strong"/>
        </w:rPr>
      </w:pPr>
    </w:p>
    <w:p w14:paraId="6E20C63D" w14:textId="77777777" w:rsidR="008D42AD" w:rsidRDefault="00000000">
      <w:pPr>
        <w:pStyle w:val="NormalWeb"/>
      </w:pPr>
      <w:r>
        <w:rPr>
          <w:rStyle w:val="Strong"/>
        </w:rPr>
        <w:lastRenderedPageBreak/>
        <w:t>Adapting to Changing Needs and Circumstances</w:t>
      </w:r>
      <w:r>
        <w:t xml:space="preserve">: </w:t>
      </w:r>
      <w:r>
        <w:rPr>
          <w:rStyle w:val="Strong"/>
        </w:rPr>
        <w:t>Ensuring Resilience and Relevance in AI Adoption</w:t>
      </w:r>
    </w:p>
    <w:p w14:paraId="7A620BC4" w14:textId="77777777" w:rsidR="008D42AD" w:rsidRDefault="00000000">
      <w:pPr>
        <w:pStyle w:val="NormalWeb"/>
      </w:pPr>
      <w:r>
        <w:t>The rapid evolution of AI technologies and the dynamic nature of modern business environments necessitate organizations to embrace adaptability and responsiveness in their AI adoption strategies (Chui et al., 2018). Strategic alignment involves not only initial planning and implementation but also continuous assessment and adjustment to ensure ongoing relevance and effectiveness (Hess et al., 2016). This proactive approach requires organizations to remain attuned to changing market dynamics, technological advancements, and shifting consumer expectations (Jourová et al., 2020).</w:t>
      </w:r>
    </w:p>
    <w:p w14:paraId="1E6A56EA" w14:textId="77777777" w:rsidR="008D42AD" w:rsidRDefault="00000000">
      <w:pPr>
        <w:pStyle w:val="NormalWeb"/>
      </w:pPr>
      <w:r>
        <w:t>Central to adapting AI initiatives is the cultivation of a feedback-driven culture (Davenport &amp; Ronanki, 2018). By actively seeking and incorporating feedback from stakeholders, including employees, customers, and industry experts, organizations can gain valuable insights into the efficacy of AI applications and identify opportunities for improvement (West, 2018). This iterative feedback loop facilitates continuous learning and refinement, enabling organizations to address emerging challenges and capitalize on new opportunities swiftly (Brynjolfsson &amp; McElheran, 2016).</w:t>
      </w:r>
    </w:p>
    <w:p w14:paraId="70951A75" w14:textId="77777777" w:rsidR="008D42AD" w:rsidRDefault="00000000">
      <w:pPr>
        <w:pStyle w:val="NormalWeb"/>
      </w:pPr>
      <w:r>
        <w:t>Furthermore, staying abreast of external trends and technological advancements is crucial for maintaining competitiveness and innovation in AI adoption (Mayer-Schönberger &amp; Cukier, 2013). Organizations must monitor industry developments, regulatory changes, and emerging best practices related to AI to ensure their initiatives align with current standards and anticipate future trends (Shrestha et al., 2019). This proactive stance not only mitigates risks associated with technological obsolescence but also positions organizations to leverage cutting-edge AI solutions that drive sustainable growth and competitive advantage (Huang &amp; Rust, 2021).</w:t>
      </w:r>
    </w:p>
    <w:p w14:paraId="2324F756" w14:textId="77777777" w:rsidR="008D42AD" w:rsidRDefault="00000000">
      <w:pPr>
        <w:pStyle w:val="NormalWeb"/>
      </w:pPr>
      <w:r>
        <w:t>In addition to being responsive to external factors, organizations must also foster internal agility and flexibility (Gartner, 2020). This involves building a nimble infrastructure capable of adapting AI projects in response to changing business priorities, market demands, or unexpected disruptions (Chui et al., 2018). By cultivating a culture of innovation and experimentation, organizations empower teams to explore novel AI applications, test hypotheses, and iterate on solutions iteratively (Davenport &amp; Ronanki, 2018).</w:t>
      </w:r>
    </w:p>
    <w:p w14:paraId="5C316965" w14:textId="77777777" w:rsidR="008D42AD" w:rsidRDefault="00000000">
      <w:pPr>
        <w:pStyle w:val="NormalWeb"/>
      </w:pPr>
      <w:r>
        <w:t>Moreover, resilience in AI adoption efforts requires a willingness to pivot or refine projects based on real-time insights and data-driven analytics (Hess et al., 2016). Leveraging performance metrics and key performance indicators (KPIs), organizations can monitor the impact of AI initiatives, identify areas for optimization, and make informed decisions about resource allocation and strategic priorities (West, 2018). This evidence-based approach not only enhances accountability but also ensures that AI adoption efforts are aligned with organizational goals and deliver measurable business outcomes (Shrestha et al., 2019).</w:t>
      </w:r>
    </w:p>
    <w:p w14:paraId="6EA528A5" w14:textId="77777777" w:rsidR="008D42AD" w:rsidRDefault="00000000">
      <w:pPr>
        <w:pStyle w:val="NormalWeb"/>
      </w:pPr>
      <w:r>
        <w:t xml:space="preserve">Ultimately, by embracing adaptability, responsiveness, and continuous improvement in their AI adoption strategies, organizations can enhance their capacity to navigate complexities, seize opportunities, and sustain long-term success in an increasingly AI-driven world (Huang &amp; Rust, 2021). Emphasizing flexibility and agility ensures that </w:t>
      </w:r>
      <w:r>
        <w:lastRenderedPageBreak/>
        <w:t>AI initiatives remain relevant, resilient, and capable of delivering transformative value, positioning organizations as leaders in innovation and driving meaningful impact across industries (Mayer-Schönberger &amp; Cukier, 2013).</w:t>
      </w:r>
    </w:p>
    <w:p w14:paraId="511543CB" w14:textId="77777777" w:rsidR="008D42AD" w:rsidRDefault="008D42AD">
      <w:pPr>
        <w:pStyle w:val="NormalWeb"/>
      </w:pPr>
    </w:p>
    <w:p w14:paraId="37D69458" w14:textId="77777777" w:rsidR="008D42AD" w:rsidRDefault="00000000">
      <w:pPr>
        <w:pStyle w:val="NormalWeb"/>
      </w:pPr>
      <w:r>
        <w:rPr>
          <w:rStyle w:val="Strong"/>
        </w:rPr>
        <w:t>In conclusion, Strategic Alignment of AI Adoption Initiatives: Maximizing Impact and Ensuring Coherence</w:t>
      </w:r>
    </w:p>
    <w:p w14:paraId="3E05C664" w14:textId="77777777" w:rsidR="008D42AD" w:rsidRDefault="00000000">
      <w:pPr>
        <w:pStyle w:val="NormalWeb"/>
      </w:pPr>
      <w:r>
        <w:t>Strategic alignment of AI adoption initiatives with organizational goals and strategic priorities stands as a cornerstone for maximizing impact and ensuring coherence within modern organizations (Hess, Matt, &amp; Benlian, 2016). This alignment begins with effective leadership, where clear vision, measurable objectives, and a comprehensive roadmap for implementation are articulated and established (Davenport &amp; Ronanki, 2018). Leaders play a pivotal role in inspiring and guiding teams towards integrating AI technologies seamlessly into existing frameworks and future aspirations (Chui, Manyika, &amp; Miremadi, 2018).</w:t>
      </w:r>
    </w:p>
    <w:p w14:paraId="7E98BCAC" w14:textId="77777777" w:rsidR="008D42AD" w:rsidRDefault="00000000">
      <w:pPr>
        <w:pStyle w:val="NormalWeb"/>
      </w:pPr>
      <w:r>
        <w:t>Furthermore, ensuring coherence with the organization's mission, values, and long-term growth strategy is paramount (West, 2018). AI initiatives should not only complement but also enhance core principles and ethical standards upheld by the organization. For instance, if customer-centricity is a core value, AI applications should prioritize enhancing customer experiences and personalizing services accordingly (Brynjolfsson &amp; McElheran, 2016). Similarly, aligning AI with sustainability goals can drive initiatives to optimize energy consumption and minimize environmental impact, reinforcing the organization's commitment to responsible business practices (Huang &amp; Rust, 2021).</w:t>
      </w:r>
    </w:p>
    <w:p w14:paraId="448B043A" w14:textId="77777777" w:rsidR="008D42AD" w:rsidRDefault="00000000">
      <w:pPr>
        <w:pStyle w:val="NormalWeb"/>
      </w:pPr>
      <w:r>
        <w:t>Leveraging cross-functional expertise across diverse departments is crucial for a well-rounded approach to AI adoption (Gartner, 2020). Collaboration between IT, marketing, operations, finance, and other key areas facilitates comprehensive insights into how AI can optimize processes, enhance decision-making, and drive strategic objectives forward (Shrestha, Ben-Menahem, &amp; Gelfand, 2019). This interdisciplinary collaboration not only broadens perspectives but also identifies potential risks early on, allowing for robust mitigation strategies and ensuring the resilience of AI adoption efforts amidst evolving business landscapes (Mayer-Schönberger &amp; Cukier, 2013).</w:t>
      </w:r>
    </w:p>
    <w:p w14:paraId="242DF4B9" w14:textId="77777777" w:rsidR="008D42AD" w:rsidRDefault="00000000">
      <w:pPr>
        <w:pStyle w:val="NormalWeb"/>
      </w:pPr>
      <w:r>
        <w:t>Effective communication of progress, milestones, and achievements is equally essential in maintaining momentum and fostering stakeholder engagement (Jourová et al., 2020). Regular updates not only showcase the tangible outcomes of AI initiatives but also build trust and confidence among employees, investors, and customers (Davenport &amp; Ronanki, 2018). Celebrating successes and acknowledging contributions further nurtures a positive organizational culture centered on innovation, collaboration, and continuous improvement (Hess et al., 2016).</w:t>
      </w:r>
    </w:p>
    <w:p w14:paraId="121213E8" w14:textId="77777777" w:rsidR="008D42AD" w:rsidRDefault="00000000">
      <w:pPr>
        <w:pStyle w:val="NormalWeb"/>
      </w:pPr>
      <w:r>
        <w:t xml:space="preserve">Lastly, adapting to changing needs and circumstances ensures that AI adoption remains agile and responsive to evolving market dynamics and technological advancements (Chui et al., 2018). Organizations must embrace flexibility in their AI strategies, remaining open to feedback, monitoring industry trends, and adjusting </w:t>
      </w:r>
      <w:r>
        <w:lastRenderedPageBreak/>
        <w:t>initiatives as necessary (Gartner, 2020). This adaptive approach not only enhances the relevance and effectiveness of AI applications but also positions the organization to capitalize on emerging opportunities and maintain a competitive edge in the digital age (Huang &amp; Rust, 2021).</w:t>
      </w:r>
    </w:p>
    <w:p w14:paraId="5A9275AF" w14:textId="77777777" w:rsidR="008D42AD" w:rsidRDefault="00000000">
      <w:pPr>
        <w:pStyle w:val="NormalWeb"/>
      </w:pPr>
      <w:r>
        <w:t>In essence, adopting a holistic approach to AI adoption, characterized by strategic alignment, coherence with organizational values, cross-functional collaboration, effective communication, and adaptive responsiveness, empowers organizations to harness the full potential of AI technologies (West, 2018). By integrating AI initiatives into broader business strategies and fostering a culture of innovation and collaboration, organizations not only achieve significant benefits in efficiency and competitiveness but also lay a solid foundation for sustained growth, innovation, and success in an increasingly AI-driven world (Brynjolfsson &amp; McElheran, 2016).</w:t>
      </w:r>
    </w:p>
    <w:p w14:paraId="3FB9A293" w14:textId="77777777" w:rsidR="008D42AD" w:rsidRDefault="008D42AD">
      <w:pPr>
        <w:pStyle w:val="NormalWeb"/>
        <w:ind w:left="720"/>
      </w:pPr>
    </w:p>
    <w:p w14:paraId="4F9EBFBD" w14:textId="77777777" w:rsidR="008D42AD" w:rsidRDefault="00000000">
      <w:pPr>
        <w:pStyle w:val="NormalWeb"/>
      </w:pPr>
      <w:r>
        <w:rPr>
          <w:rStyle w:val="Strong"/>
        </w:rPr>
        <w:t>Change Management and Adaptability</w:t>
      </w:r>
      <w:r>
        <w:t xml:space="preserve">: </w:t>
      </w:r>
      <w:r>
        <w:rPr>
          <w:rStyle w:val="Strong"/>
        </w:rPr>
        <w:t>Key Drivers of Successful AI Adoption</w:t>
      </w:r>
    </w:p>
    <w:p w14:paraId="182E8370" w14:textId="77777777" w:rsidR="008D42AD" w:rsidRDefault="00000000">
      <w:pPr>
        <w:pStyle w:val="NormalWeb"/>
      </w:pPr>
      <w:r>
        <w:t>Successful AI adoption hinges upon the effective implementation of robust change management practices and the cultivation of a culture that embraces organizational adaptability (Kotter, 1996). In today's rapidly evolving technological landscape, where AI technologies are becoming increasingly integrated into diverse business processes, organizations must proactively address challenges related to change resistance, stakeholder concerns, and the complexities of AI implementation (Schein, 2010).</w:t>
      </w:r>
    </w:p>
    <w:p w14:paraId="4B7527FE" w14:textId="77777777" w:rsidR="008D42AD" w:rsidRDefault="00000000">
      <w:pPr>
        <w:pStyle w:val="NormalWeb"/>
      </w:pPr>
      <w:r>
        <w:t>Central to successful AI adoption is the implementation of effective change management strategies (Hiatt, 2006). This involves not only planning and executing technical aspects of AI integration but also understanding and addressing the human element. Resistance to change is a common barrier that organizations face when implementing new technologies like AI (Armenakis &amp; Harris, 2009). To mitigate this, organizations should engage in proactive communication, ensuring that stakeholders understand the rationale behind AI adoption, the potential benefits, and the role they play in its success (Kotter, 1996). Transparent communication fosters buy-in and reduces apprehension, paving the way for smoother implementation (Hughes, 2007).</w:t>
      </w:r>
    </w:p>
    <w:p w14:paraId="688C1FFA" w14:textId="77777777" w:rsidR="008D42AD" w:rsidRDefault="00000000">
      <w:pPr>
        <w:pStyle w:val="NormalWeb"/>
      </w:pPr>
      <w:r>
        <w:t>Moreover, fostering a culture of adaptability is crucial for navigating the uncertainties inherent in AI adoption (O'Reilly &amp; Tushman, 2008). AI technologies evolve rapidly, necessitating organizations to remain agile and responsive to emerging opportunities and challenges. An adaptable culture encourages experimentation, continuous learning, and the ability to pivot strategies based on real-time feedback and market dynamics (Tushman &amp; O'Reilly, 1996). This adaptability allows organizations to capitalize on the full potential of AI, leveraging its capabilities to innovate, streamline processes, and enhance competitive advantage (Eisenhardt &amp; Martin, 2000).</w:t>
      </w:r>
    </w:p>
    <w:p w14:paraId="62B39874" w14:textId="77777777" w:rsidR="008D42AD" w:rsidRDefault="00000000">
      <w:pPr>
        <w:pStyle w:val="NormalWeb"/>
      </w:pPr>
      <w:r>
        <w:t xml:space="preserve">Embracing flexibility in AI adoption strategies enables organizations to iteratively refine their approaches based on evolving business needs and technological advancements (Bessant &amp; Tidd, 2007). This iterative process involves continuous evaluation of AI initiatives, identification of areas for improvement, and adjustment of strategies to align with strategic objectives (Christensen, 1997). By adopting a </w:t>
      </w:r>
      <w:r>
        <w:lastRenderedPageBreak/>
        <w:t>flexible approach, organizations not only enhance the effectiveness of AI applications but also future-proof their investments against technological obsolescence and changing market conditions (Teece, 2007).</w:t>
      </w:r>
    </w:p>
    <w:p w14:paraId="1EEC83CB" w14:textId="77777777" w:rsidR="008D42AD" w:rsidRDefault="00000000">
      <w:pPr>
        <w:pStyle w:val="NormalWeb"/>
      </w:pPr>
      <w:r>
        <w:t>Furthermore, providing comprehensive support throughout the AI adoption journey is essential for ensuring sustained success (Kotter, 1996). This support includes investing in training and development programs to equip employees with the skills needed to effectively leverage AI technologies (Noe, 2017). It also involves establishing clear governance structures and accountability mechanisms to monitor progress, address challenges proactively, and optimize AI deployment (Brynjolfsson &amp; McElheran, 2016). By empowering employees and stakeholders with the necessary tools and resources, organizations foster a culture of innovation and collaboration, driving continuous improvement and maximizing the impact of AI adoption (Schein, 2010).</w:t>
      </w:r>
    </w:p>
    <w:p w14:paraId="7288BA91" w14:textId="77777777" w:rsidR="008D42AD" w:rsidRDefault="00000000">
      <w:pPr>
        <w:pStyle w:val="NormalWeb"/>
      </w:pPr>
      <w:r>
        <w:t>In conclusion, successful AI adoption requires a multifaceted approach that prioritizes effective change management, organizational adaptability, and continuous improvement (Kotter, 1996). By proactively addressing change resistance, fostering a culture of adaptability, embracing flexibility in AI strategies, and providing comprehensive support, organizations can harness the transformative potential of AI technologies (Hiatt, 2006). This holistic approach not only enhances operational efficiency and innovation but also positions organizations to achieve sustained growth and competitive advantage in an increasingly AI-driven world (Eisenhardt &amp; Martin, 2000).</w:t>
      </w:r>
    </w:p>
    <w:p w14:paraId="026A32E2" w14:textId="77777777" w:rsidR="008D42AD" w:rsidRDefault="008D42AD">
      <w:pPr>
        <w:pStyle w:val="NormalWeb"/>
        <w:rPr>
          <w:rStyle w:val="Strong"/>
        </w:rPr>
      </w:pPr>
    </w:p>
    <w:p w14:paraId="3F2EB249" w14:textId="77777777" w:rsidR="008D42AD" w:rsidRDefault="00000000">
      <w:pPr>
        <w:pStyle w:val="NormalWeb"/>
      </w:pPr>
      <w:r>
        <w:rPr>
          <w:rStyle w:val="Strong"/>
        </w:rPr>
        <w:t>Proactively Managing Resistance to Change</w:t>
      </w:r>
      <w:r>
        <w:t xml:space="preserve">: </w:t>
      </w:r>
      <w:r>
        <w:rPr>
          <w:rStyle w:val="Strong"/>
        </w:rPr>
        <w:t>Critical Strategies for Successful AI Adoption</w:t>
      </w:r>
    </w:p>
    <w:p w14:paraId="7D7A7E79" w14:textId="77777777" w:rsidR="008D42AD" w:rsidRDefault="00000000">
      <w:pPr>
        <w:pStyle w:val="NormalWeb"/>
      </w:pPr>
      <w:r>
        <w:t>Resistance to change represents a significant hurdle in the successful implementation of AI technologies within organizations. This resistance can stem from various factors, including concerns over job displacement, apprehension about unfamiliar technologies, and disruptions to established workflows (Kotter, 1996; Hiatt, 2006). Addressing these concerns proactively through robust change management practices is crucial to overcoming resistance and fostering a culture conducive to AI adoption.</w:t>
      </w:r>
    </w:p>
    <w:p w14:paraId="5F52E4A3" w14:textId="77777777" w:rsidR="008D42AD" w:rsidRDefault="00000000">
      <w:pPr>
        <w:pStyle w:val="NormalWeb"/>
      </w:pPr>
      <w:r>
        <w:t>Central to managing resistance is transparent communication. Organizations must articulate a clear and compelling case for AI adoption, highlighting the potential benefits such as enhanced productivity, improved decision-making capabilities, and opportunities for innovation (Kotter, 1996). Clear communication helps employees understand how AI aligns with the organization's strategic goals and contributes to long-term sustainability. Moreover, it dispels myths and misconceptions surrounding AI, promoting a more informed and positive outlook among employees (Armenakis &amp; Harris, 2009).</w:t>
      </w:r>
    </w:p>
    <w:p w14:paraId="0A1A24A6" w14:textId="77777777" w:rsidR="008D42AD" w:rsidRDefault="00000000">
      <w:pPr>
        <w:pStyle w:val="NormalWeb"/>
      </w:pPr>
      <w:r>
        <w:t xml:space="preserve">Involving employees in the decision-making process is another effective strategy. By soliciting input from frontline workers, managers, and other stakeholders, organizations can address concerns early on and tailor AI initiatives to meet their needs (Lewin, 1951). This participatory approach not only enhances the relevance and </w:t>
      </w:r>
      <w:r>
        <w:lastRenderedPageBreak/>
        <w:t>acceptance of AI solutions but also fosters a sense of ownership and commitment among employees. Moreover, involving employees in the planning and implementation stages empowers them to become advocates for AI within their respective roles, driving broader adoption and engagement across the organization (Kotter &amp; Schlesinger, 2008).</w:t>
      </w:r>
    </w:p>
    <w:p w14:paraId="27FCA935" w14:textId="77777777" w:rsidR="008D42AD" w:rsidRDefault="00000000">
      <w:pPr>
        <w:pStyle w:val="NormalWeb"/>
      </w:pPr>
      <w:r>
        <w:t>Providing reassurances about job security and career development opportunities is essential in alleviating fears of job displacement due to AI adoption. Organizations should emphasize that AI technologies are meant to augment human capabilities rather than replace jobs entirely (Brynjolfsson &amp; McAfee, 2014). Highlighting how AI can automate repetitive tasks, freeing up employees to focus on higher-value work, reinforces the notion that AI is a complement rather than a substitute for human expertise (Frey &amp; Osborne, 2017). Additionally, investing in reskilling and upskilling programs demonstrates a commitment to employee growth and development, equipping them with the skills needed to thrive in an AI-driven environment (Manyika et al., 2017).</w:t>
      </w:r>
    </w:p>
    <w:p w14:paraId="22F412DF" w14:textId="77777777" w:rsidR="008D42AD" w:rsidRDefault="00000000">
      <w:pPr>
        <w:pStyle w:val="NormalWeb"/>
      </w:pPr>
      <w:r>
        <w:t>Cultural transformation plays a pivotal role in managing resistance to change. Leaders should champion a culture that embraces innovation, continuous learning, and adaptability (Schein, 2010). This involves celebrating early successes of AI initiatives, recognizing and rewarding innovative thinking, and creating a safe space for experimentation and learning from failures (Edmondson, 1999). By fostering a culture that values agility and embraces change, organizations can create a supportive environment where employees feel empowered to explore new technologies and contribute to organizational growth (Tushman &amp; O'Reilly, 1996).</w:t>
      </w:r>
    </w:p>
    <w:p w14:paraId="0884CCD5" w14:textId="77777777" w:rsidR="008D42AD" w:rsidRDefault="00000000">
      <w:pPr>
        <w:pStyle w:val="NormalWeb"/>
      </w:pPr>
      <w:r>
        <w:t>Monitoring and addressing resistance to change requires ongoing assessment and adjustment of strategies. Organizations should establish feedback mechanisms to solicit input from employees and stakeholders throughout the AI adoption journey (Hiatt, 2006). This feedback enables organizations to identify potential barriers to adoption, address concerns promptly, and refine AI strategies based on real-time insights and feedback. By continuously engaging with employees and adapting strategies accordingly, organizations can proactively manage resistance and foster a culture of continuous improvement and innovation (Kotter, 1996).</w:t>
      </w:r>
    </w:p>
    <w:p w14:paraId="69B2B65B" w14:textId="77777777" w:rsidR="008D42AD" w:rsidRDefault="00000000">
      <w:pPr>
        <w:pStyle w:val="NormalWeb"/>
      </w:pPr>
      <w:r>
        <w:t>In conclusion, proactively managing resistance to change is essential for the successful adoption of AI technologies within organizations. By emphasizing transparent communication, involving employees in decision-making, providing reassurances about job security, fostering a culture of innovation, and continuously monitoring and adjusting strategies, organizations can mitigate resistance and foster a supportive environment conducive to AI adoption. This holistic approach not only enhances organizational readiness for AI but also positions organizations to harness the transformative potential of AI technologies effectively.</w:t>
      </w:r>
    </w:p>
    <w:p w14:paraId="080ABCFE" w14:textId="77777777" w:rsidR="008D42AD" w:rsidRDefault="00000000">
      <w:pPr>
        <w:pStyle w:val="NormalWeb"/>
      </w:pPr>
      <w:r>
        <w:rPr>
          <w:rStyle w:val="Strong"/>
        </w:rPr>
        <w:t>Addressing Stakeholder Concerns</w:t>
      </w:r>
      <w:r>
        <w:t xml:space="preserve">: </w:t>
      </w:r>
      <w:r>
        <w:rPr>
          <w:rStyle w:val="Strong"/>
        </w:rPr>
        <w:t>Essential Strategies for Successful AI Integration</w:t>
      </w:r>
    </w:p>
    <w:p w14:paraId="1F012063" w14:textId="77777777" w:rsidR="008D42AD" w:rsidRDefault="00000000">
      <w:pPr>
        <w:pStyle w:val="NormalWeb"/>
      </w:pPr>
      <w:r>
        <w:t xml:space="preserve">Stakeholders, encompassing employees, customers, and partners, harbor a spectrum of concerns when it comes to the implementation of AI technologies. These concerns range from data privacy and security to potential job displacement and ethical </w:t>
      </w:r>
      <w:r>
        <w:lastRenderedPageBreak/>
        <w:t>considerations (Berkman, 2020; Davenport &amp; Ronanki, 2018). Addressing these diverse concerns through proactive stakeholder engagement strategies is paramount for ensuring the successful integration of AI within organizations.</w:t>
      </w:r>
    </w:p>
    <w:p w14:paraId="09442DB7" w14:textId="77777777" w:rsidR="008D42AD" w:rsidRDefault="00000000">
      <w:pPr>
        <w:pStyle w:val="NormalWeb"/>
      </w:pPr>
      <w:r>
        <w:t>A foundational step in addressing stakeholder concerns is to conduct comprehensive consultations and dialogues. Organizations must actively engage with stakeholders at all levels to understand their perspectives, apprehensions, and expectations regarding AI adoption (Freeman, 2010). This inclusive approach not only fosters transparency but also demonstrates organizational commitment to considering stakeholder input in decision-making processes (Greenwood &amp; Van Buren, 2010). By soliciting feedback early on and throughout the AI implementation journey, organizations can identify potential challenges and tailor AI strategies to meet the specific needs and concerns of stakeholders (Brynjolfsson &amp; McAfee, 2014).</w:t>
      </w:r>
    </w:p>
    <w:p w14:paraId="179A7E5B" w14:textId="77777777" w:rsidR="008D42AD" w:rsidRDefault="00000000">
      <w:pPr>
        <w:pStyle w:val="NormalWeb"/>
      </w:pPr>
      <w:r>
        <w:t>Providing clear and accessible information about how AI technologies will be utilized is essential in alleviating stakeholder apprehensions (O'Leary, 2020). Organizations should communicate openly about the intended applications of AI, emphasizing its potential benefits such as enhanced operational efficiency, improved customer experiences, and innovative solutions (Davenport &amp; Ronanki, 2018). Transparency about the algorithms used, data handling practices, and measures taken to ensure data privacy and security reassures stakeholders about the responsible use of AI technologies (Goodman &amp; Flaxman, 2017). Clear communication helps to demystify AI, dispel misconceptions, and build trust among stakeholders, fostering a positive perception of AI adoption within the organization (Davenport, 2020).</w:t>
      </w:r>
    </w:p>
    <w:p w14:paraId="1CEE175E" w14:textId="77777777" w:rsidR="008D42AD" w:rsidRDefault="00000000">
      <w:pPr>
        <w:pStyle w:val="NormalWeb"/>
      </w:pPr>
      <w:r>
        <w:t>Ethical considerations surrounding AI adoption, particularly concerning data protection, fairness, and accountability, must be prioritized (Floridi et al., 2018). Organizations should establish robust ethical guidelines and governance frameworks that govern the development, deployment, and use of AI technologies (Jobin et al., 2019). This includes implementing measures to safeguard data privacy, ensuring algorithmic transparency and fairness, and addressing biases in AI systems (O'Neil, 2016). By adhering to ethical standards and regulatory requirements, organizations not only mitigate risks but also enhance stakeholder confidence in AI technologies as reliable and responsible tools for business enhancement (Whittaker et al., 2018).</w:t>
      </w:r>
    </w:p>
    <w:p w14:paraId="75032E5D" w14:textId="77777777" w:rsidR="008D42AD" w:rsidRDefault="00000000">
      <w:pPr>
        <w:pStyle w:val="NormalWeb"/>
      </w:pPr>
      <w:r>
        <w:t>Involving stakeholders in discussions about ethical guidelines and governance frameworks is crucial for building consensus and fostering a collaborative approach to AI adoption (Binns, 2018). By incorporating diverse perspectives and expertise, organizations can develop ethical guidelines that resonate with stakeholders and align with industry best practices (Erdélyi &amp; Goldsmith, 2018). Engaging stakeholders in the co-creation of ethical frameworks not only enhances their understanding of AI's implications but also cultivates a shared responsibility for ethical AI practices within the organization (Zhu et al., 2018).</w:t>
      </w:r>
    </w:p>
    <w:p w14:paraId="16168EFD" w14:textId="77777777" w:rsidR="008D42AD" w:rsidRDefault="00000000">
      <w:pPr>
        <w:pStyle w:val="NormalWeb"/>
      </w:pPr>
      <w:r>
        <w:t xml:space="preserve">Addressing concerns about job displacement and the impact of AI on workforce roles requires proactive measures to support employees through reskilling, upskilling, and career development initiatives (Manyika et al., 2017). Organizations should invest in training programs that equip employees with the skills needed to collaborate effectively with AI technologies and take on higher-value tasks (Wilson &amp; Daugherty, 2018). Emphasizing the role of AI in augmenting human capabilities rather than </w:t>
      </w:r>
      <w:r>
        <w:lastRenderedPageBreak/>
        <w:t>replacing jobs reinforces a positive narrative about AI adoption among employees (Brynjolfsson &amp; McAfee, 2014). Moreover, creating opportunities for employees to contribute to AI strategy development and implementation fosters a sense of empowerment and ownership, encouraging active engagement in the adoption process (Huang &amp; Rust, 2018).</w:t>
      </w:r>
    </w:p>
    <w:p w14:paraId="7A783448" w14:textId="77777777" w:rsidR="008D42AD" w:rsidRDefault="00000000">
      <w:pPr>
        <w:pStyle w:val="NormalWeb"/>
      </w:pPr>
      <w:r>
        <w:t>Celebrating and showcasing successful AI use cases and outcomes can also help to build stakeholder confidence and enthusiasm (Davenport, 2020). By highlighting tangible benefits such as cost savings, revenue growth, and improved customer satisfaction resulting from AI initiatives, organizations demonstrate the transformative impact of AI technologies (Manyika et al., 2017). Recognizing the contributions of teams and individuals involved in AI projects reinforces a culture of innovation and excellence, motivating stakeholders to embrace and support ongoing AI adoption efforts (Brynjolfsson &amp; McAfee, 2014).</w:t>
      </w:r>
    </w:p>
    <w:p w14:paraId="707AAD15" w14:textId="77777777" w:rsidR="008D42AD" w:rsidRDefault="00000000">
      <w:pPr>
        <w:pStyle w:val="NormalWeb"/>
      </w:pPr>
      <w:r>
        <w:t>In conclusion, addressing stakeholder concerns through proactive engagement, transparent communication, ethical governance, and supportive measures for employees is essential for the successful integration of AI technologies within organizations. By prioritizing stakeholder interests, fostering a collaborative approach to AI adoption, and showcasing positive outcomes, organizations can build trust, drive engagement, and maximize the benefits of AI to achieve sustainable growth and competitive advantage in the digital age.</w:t>
      </w:r>
    </w:p>
    <w:p w14:paraId="2D4EF372" w14:textId="77777777" w:rsidR="008D42AD" w:rsidRDefault="00000000">
      <w:pPr>
        <w:pStyle w:val="NormalWeb"/>
      </w:pPr>
      <w:r>
        <w:rPr>
          <w:rStyle w:val="Strong"/>
        </w:rPr>
        <w:t>Providing Comprehensive Support Throughout the Adoption Process</w:t>
      </w:r>
      <w:r>
        <w:t xml:space="preserve">: </w:t>
      </w:r>
      <w:r>
        <w:rPr>
          <w:rStyle w:val="Strong"/>
        </w:rPr>
        <w:t>Key Strategies for Success</w:t>
      </w:r>
    </w:p>
    <w:p w14:paraId="48DE16C8" w14:textId="77777777" w:rsidR="008D42AD" w:rsidRDefault="00000000">
      <w:pPr>
        <w:pStyle w:val="NormalWeb"/>
      </w:pPr>
      <w:r>
        <w:t>Ensuring a smooth transition to AI-driven processes requires organizations to prioritize comprehensive support mechanisms that cater to the needs of employees and stakeholders. Central to this approach is the investment in robust training programs designed to enhance digital literacy and technical skills among employees. By equipping employees with the necessary competencies to effectively utilize AI technologies, organizations empower their workforce to embrace innovation and contribute to the successful implementation of AI initiatives (Davenport &amp; Kirby, 2016; Wilson &amp; Daugherty, 2018).</w:t>
      </w:r>
    </w:p>
    <w:p w14:paraId="0B1CE39B" w14:textId="77777777" w:rsidR="008D42AD" w:rsidRDefault="00000000">
      <w:pPr>
        <w:pStyle w:val="NormalWeb"/>
      </w:pPr>
      <w:r>
        <w:t>Training programs should encompass a diverse range of learning opportunities tailored to different roles and levels within the organization. Workshops, seminars, and hands-on training sessions offer practical insights into AI applications and best practices. These initiatives not only build foundational knowledge but also foster a culture of continuous learning where employees can stay abreast of evolving AI technologies and methodologies (Bughin et al., 2018). Furthermore, online courses and certifications provide flexible learning pathways that accommodate varied schedules and learning preferences, ensuring comprehensive skill development across the organization (Ng, 2018).</w:t>
      </w:r>
    </w:p>
    <w:p w14:paraId="6E5468D4" w14:textId="77777777" w:rsidR="008D42AD" w:rsidRDefault="00000000">
      <w:pPr>
        <w:pStyle w:val="NormalWeb"/>
      </w:pPr>
      <w:r>
        <w:t xml:space="preserve">In addition to training, providing ongoing access to technical support and resources is crucial for addressing challenges and optimizing AI adoption. Technical support teams equipped with expertise in AI systems can offer timely assistance, troubleshoot issues, and provide guidance on integrating AI technologies into existing workflows (Chui et al., 2018). Accessible documentation, user manuals, and knowledge bases </w:t>
      </w:r>
      <w:r>
        <w:lastRenderedPageBreak/>
        <w:t>further empower employees to navigate AI tools independently, fostering self-sufficiency and confidence in their AI-related responsibilities (Russell &amp; Norvig, 2021).</w:t>
      </w:r>
    </w:p>
    <w:p w14:paraId="37467DB5" w14:textId="77777777" w:rsidR="008D42AD" w:rsidRDefault="00000000">
      <w:pPr>
        <w:pStyle w:val="NormalWeb"/>
      </w:pPr>
      <w:r>
        <w:t>Beyond technical support, organizational support structures should encompass managerial guidance and leadership mentorship to facilitate effective decision-making and strategic alignment in AI adoption efforts. Managers play a pivotal role in championing AI initiatives, guiding teams through change, and aligning AI strategies with broader organizational goals (Davenport &amp; Ronanki, 2018). Leadership mentorship programs can cultivate a cadre of AI champions who inspire innovation, promote collaboration, and drive the adoption of AI technologies across departments (Westerman et al., 2014).</w:t>
      </w:r>
    </w:p>
    <w:p w14:paraId="265169CA" w14:textId="77777777" w:rsidR="008D42AD" w:rsidRDefault="00000000">
      <w:pPr>
        <w:pStyle w:val="NormalWeb"/>
      </w:pPr>
      <w:r>
        <w:t>A holistic approach to comprehensive support also involves fostering a culture of experimentation and innovation where employees are encouraged to explore new ideas and test AI applications in controlled environments. Innovation labs, pilot projects, and cross-functional teams provide opportunities for hands-on experimentation with AI technologies, allowing employees to gain practical experience, identify opportunities for improvement, and refine AI solutions before full-scale deployment (Brynjolfsson &amp; McAfee, 2014).</w:t>
      </w:r>
    </w:p>
    <w:p w14:paraId="1C54267A" w14:textId="77777777" w:rsidR="008D42AD" w:rsidRDefault="00000000">
      <w:pPr>
        <w:pStyle w:val="NormalWeb"/>
      </w:pPr>
      <w:r>
        <w:t>Moreover, creating feedback loops and mechanisms for continuous improvement is essential for refining AI strategies and adapting to evolving business needs. Regular reviews, retrospectives, and feedback sessions enable organizations to gather insights from stakeholders, evaluate the impact of AI initiatives, and iterate on strategies to optimize performance and outcomes (Deming, 1986). By fostering a culture of continuous improvement, organizations demonstrate their commitment to maximizing the value and effectiveness of AI technologies over the long term (Senge, 1990).</w:t>
      </w:r>
    </w:p>
    <w:p w14:paraId="6354E3B8" w14:textId="77777777" w:rsidR="008D42AD" w:rsidRDefault="00000000">
      <w:pPr>
        <w:pStyle w:val="NormalWeb"/>
      </w:pPr>
      <w:r>
        <w:t>In conclusion, providing comprehensive support throughout the AI adoption process involves investing in training programs, offering technical assistance, fostering managerial guidance, promoting innovation, and embracing continuous improvement. By prioritizing employee development, enabling effective technical support, and nurturing a culture of innovation and continuous learning, organizations can empower their workforce to embrace AI technologies confidently and harness their full potential to drive sustainable growth, innovation, and competitive advantage in the digital era.</w:t>
      </w:r>
    </w:p>
    <w:p w14:paraId="4AB0FC09" w14:textId="77777777" w:rsidR="008D42AD" w:rsidRDefault="008D42AD">
      <w:pPr>
        <w:pStyle w:val="NormalWeb"/>
      </w:pPr>
    </w:p>
    <w:p w14:paraId="02C1B838" w14:textId="77777777" w:rsidR="008D42AD" w:rsidRDefault="00000000">
      <w:pPr>
        <w:pStyle w:val="NormalWeb"/>
      </w:pPr>
      <w:r>
        <w:rPr>
          <w:rStyle w:val="Strong"/>
        </w:rPr>
        <w:t>Embracing a Flexible and Adaptive Approach</w:t>
      </w:r>
      <w:r>
        <w:t xml:space="preserve">: </w:t>
      </w:r>
      <w:r>
        <w:rPr>
          <w:rStyle w:val="Strong"/>
        </w:rPr>
        <w:t>Key Strategies for Successful AI Adoption</w:t>
      </w:r>
    </w:p>
    <w:p w14:paraId="5CC4F2BE" w14:textId="77777777" w:rsidR="008D42AD" w:rsidRDefault="00000000">
      <w:pPr>
        <w:pStyle w:val="NormalWeb"/>
      </w:pPr>
      <w:r>
        <w:t xml:space="preserve">In the fast-paced realm of AI technologies, organizations must embrace a flexible and adaptive approach to effectively integrate AI solutions into their operations. This entails cultivating a culture that values iterative refinement and continuous improvement, driven by feedback loops and evolving business requirements. Central to this approach is the adoption of agile methodologies that prioritize rapid prototyping, testing, and scaling of AI solutions. By leveraging agile principles, organizations can accelerate the development cycle, respond swiftly to market </w:t>
      </w:r>
      <w:r>
        <w:lastRenderedPageBreak/>
        <w:t>changes, and optimize AI applications in real-time (Rigby, Sutherland, &amp; Noble, 2018).</w:t>
      </w:r>
    </w:p>
    <w:p w14:paraId="0AA137EC" w14:textId="77777777" w:rsidR="008D42AD" w:rsidRDefault="00000000">
      <w:pPr>
        <w:pStyle w:val="NormalWeb"/>
      </w:pPr>
      <w:r>
        <w:t>A critical aspect of embracing flexibility and adaptability is fostering a culture of experimentation and learning within the organization. Encouraging teams to explore diverse AI applications through innovation labs, pilot projects, and cross-functional collaborations enables them to gain practical insights and identify optimal use cases for AI technologies (Bharadwaj, El Sawy, Pavlou, &amp; Venkatraman, 2013). This hands-on approach not only enhances technical proficiency but also cultivates a mindset of continuous learning and innovation, where employees feel empowered to explore new ideas and challenge conventional practices (Schein, 2010).</w:t>
      </w:r>
    </w:p>
    <w:p w14:paraId="65EB1B7E" w14:textId="77777777" w:rsidR="008D42AD" w:rsidRDefault="00000000">
      <w:pPr>
        <w:pStyle w:val="NormalWeb"/>
      </w:pPr>
      <w:r>
        <w:t>Furthermore, organizations should establish robust feedback mechanisms to gather insights from stakeholders, including employees, customers, and partners. Regular feedback sessions, surveys, and user testing provide valuable perspectives on the usability, effectiveness, and impact of AI solutions (Westerman, Bonnet, &amp; McAfee, 2014). By soliciting and incorporating feedback into the development process, organizations can address user concerns, refine AI functionalities, and ensure alignment with organizational goals and user expectations (Fitzgerald, Kruschwitz, Bonnet, &amp; Welch, 2014).</w:t>
      </w:r>
    </w:p>
    <w:p w14:paraId="078AAAE9" w14:textId="77777777" w:rsidR="008D42AD" w:rsidRDefault="00000000">
      <w:pPr>
        <w:pStyle w:val="NormalWeb"/>
      </w:pPr>
      <w:r>
        <w:t>Adaptability in AI adoption also requires organizations to anticipate and respond proactively to technological advancements and market trends. Staying abreast of emerging AI technologies, industry standards, and regulatory developments enables organizations to make informed decisions and pivot strategies as needed (Bughin, Seong, Manyika, Chui, &amp; Joshi, 2018). This proactive approach not only mitigates risks associated with technological obsolescence but also positions organizations to capitalize on new opportunities for innovation and growth (Bessen, 2019).</w:t>
      </w:r>
    </w:p>
    <w:p w14:paraId="6DCB62F7" w14:textId="77777777" w:rsidR="008D42AD" w:rsidRDefault="00000000">
      <w:pPr>
        <w:pStyle w:val="NormalWeb"/>
      </w:pPr>
      <w:r>
        <w:t>Moreover, fostering collaboration and knowledge-sharing across departments and external partners enhances organizational agility in AI adoption. Cross-functional teams that integrate expertise from IT, marketing, operations, and finance facilitate comprehensive assessments of AI solutions and promote holistic decision-making aligned with strategic objectives (Davenport &amp; Ronanki, 2018). Collaborative partnerships with external stakeholders, such as technology vendors and research institutions, provide access to specialized expertise and innovative insights, further enriching AI implementation strategies (Chui, Manyika, &amp; Miremadi, 2018).</w:t>
      </w:r>
    </w:p>
    <w:p w14:paraId="2EA09205" w14:textId="77777777" w:rsidR="008D42AD" w:rsidRDefault="00000000">
      <w:pPr>
        <w:pStyle w:val="NormalWeb"/>
      </w:pPr>
      <w:r>
        <w:t>In conclusion, embracing a flexible and adaptive approach to AI adoption empowers organizations to navigate the complexities of technological innovation effectively. By adopting agile methodologies, fostering a culture of experimentation, soliciting stakeholder feedback, staying informed about industry trends, and promoting cross-functional collaboration, organizations can optimize the deployment of AI technologies. This strategic flexibility not only enhances operational efficiency and competitiveness but also fosters a culture of continuous improvement and innovation, ensuring sustained success in harnessing the transformative power of AI in the digital era.</w:t>
      </w:r>
    </w:p>
    <w:p w14:paraId="610EA00F" w14:textId="77777777" w:rsidR="008D42AD" w:rsidRDefault="008D42AD">
      <w:pPr>
        <w:pStyle w:val="NormalWeb"/>
        <w:rPr>
          <w:rStyle w:val="Strong"/>
        </w:rPr>
      </w:pPr>
    </w:p>
    <w:p w14:paraId="091F3BEA" w14:textId="77777777" w:rsidR="008D42AD" w:rsidRDefault="00000000">
      <w:pPr>
        <w:pStyle w:val="NormalWeb"/>
      </w:pPr>
      <w:r>
        <w:rPr>
          <w:rStyle w:val="Strong"/>
        </w:rPr>
        <w:lastRenderedPageBreak/>
        <w:t>Navigating Uncertainties and Capitalizing on Emerging Opportunities</w:t>
      </w:r>
      <w:r>
        <w:t xml:space="preserve"> </w:t>
      </w:r>
      <w:r>
        <w:rPr>
          <w:rStyle w:val="Strong"/>
        </w:rPr>
        <w:t>in AI Adoption</w:t>
      </w:r>
    </w:p>
    <w:p w14:paraId="0E4A3908" w14:textId="77777777" w:rsidR="008D42AD" w:rsidRDefault="00000000">
      <w:pPr>
        <w:pStyle w:val="NormalWeb"/>
      </w:pPr>
      <w:r>
        <w:t>AI adoption represents a transformative journey for organizations, but it also entails navigating uncertainties stemming from evolving technology landscapes, shifting market dynamics, and regulatory frameworks. To effectively manage these complexities and capitalize on emerging opportunities, organizations must adopt comprehensive strategies that encompass risk management, industry awareness, expert engagement, and proactive adaptation.</w:t>
      </w:r>
    </w:p>
    <w:p w14:paraId="507AA426" w14:textId="77777777" w:rsidR="008D42AD" w:rsidRDefault="00000000">
      <w:pPr>
        <w:pStyle w:val="NormalWeb"/>
      </w:pPr>
      <w:r>
        <w:t>Central to navigating uncertainties in AI adoption is conducting thorough risk assessments that evaluate potential technological, operational, and ethical risks (Hernandez-Orallo, 2017). These assessments should consider factors such as data privacy concerns, algorithmic bias, cybersecurity threats, and regulatory compliance (Jobin, Ienca, &amp; Vayena, 2019). By identifying and prioritizing risks early in the adoption process, organizations can implement mitigating measures and safeguards to protect against potential pitfalls and ensure responsible AI deployment (Binns, 2018).</w:t>
      </w:r>
    </w:p>
    <w:p w14:paraId="0BF82125" w14:textId="77777777" w:rsidR="008D42AD" w:rsidRDefault="00000000">
      <w:pPr>
        <w:pStyle w:val="NormalWeb"/>
      </w:pPr>
      <w:r>
        <w:t>Staying informed about industry developments and emerging trends is equally crucial for organizations embarking on AI adoption journeys. This involves monitoring advancements in AI technologies, industry standards, and regulatory landscapes through continuous research, industry reports, and engagement with professional networks (Brynjolfsson &amp; McAfee, 2014). By staying ahead of the curve, organizations can anticipate changes, adapt their strategies accordingly, and seize opportunities to leverage cutting-edge AI innovations for competitive advantage (Davenport &amp; Ronanki, 2018).</w:t>
      </w:r>
    </w:p>
    <w:p w14:paraId="491C4C07" w14:textId="77777777" w:rsidR="008D42AD" w:rsidRDefault="00000000">
      <w:pPr>
        <w:pStyle w:val="NormalWeb"/>
      </w:pPr>
      <w:r>
        <w:t>Engaging with experts, thought leaders, and stakeholders across diverse domains is essential for gaining valuable insights and perspectives on AI adoption (Haenlein &amp; Kaplan, 2019). Collaborating with academia, industry peers, and technology partners enables organizations to access specialized knowledge, best practices, and innovative solutions (Chui, Manyika, &amp; Miremadi, 2018). These partnerships foster knowledge exchange, stimulate collaborative research initiatives, and enhance the development of AI capabilities tailored to specific organizational needs and objectives (Wilson &amp; Daugherty, 2018).</w:t>
      </w:r>
    </w:p>
    <w:p w14:paraId="5D9D7C3D" w14:textId="77777777" w:rsidR="008D42AD" w:rsidRDefault="00000000">
      <w:pPr>
        <w:pStyle w:val="NormalWeb"/>
      </w:pPr>
      <w:r>
        <w:t>Proactively adapting to uncertainties in AI adoption also requires organizations to cultivate a culture of agility and responsiveness. Adopting agile methodologies and iterative approaches allows for rapid prototyping, testing, and refinement of AI solutions in response to evolving requirements and feedback (Rigby, Sutherland, &amp; Noble, 2018). This iterative process not only accelerates innovation but also enhances the scalability and sustainability of AI initiatives, ensuring they remain adaptable to changing business environments and stakeholder expectations (Baskerville et al., 2020).</w:t>
      </w:r>
    </w:p>
    <w:p w14:paraId="7DB405E0" w14:textId="77777777" w:rsidR="008D42AD" w:rsidRDefault="00000000">
      <w:pPr>
        <w:pStyle w:val="NormalWeb"/>
      </w:pPr>
      <w:r>
        <w:t xml:space="preserve">Furthermore, organizations can capitalize on emerging opportunities presented by new AI applications, market niches, or technological breakthroughs. By monitoring industry trends, exploring novel use cases for AI, and investing in research and development, organizations can position themselves as pioneers in their respective fields (Bughin, Seong, Manyika, Chui, &amp; Joshi, 2018). Embracing these opportunities </w:t>
      </w:r>
      <w:r>
        <w:lastRenderedPageBreak/>
        <w:t>not only fosters innovation but also strengthens market competitiveness and establishes leadership in the AI-driven economy (Westerman, Bonnet, &amp; McAfee, 2014).</w:t>
      </w:r>
    </w:p>
    <w:p w14:paraId="7E525AC8" w14:textId="77777777" w:rsidR="008D42AD" w:rsidRDefault="00000000">
      <w:pPr>
        <w:pStyle w:val="NormalWeb"/>
      </w:pPr>
      <w:r>
        <w:t>In conclusion, navigating uncertainties and capitalizing on emerging opportunities in AI adoption requires a proactive and multifaceted approach. By conducting robust risk assessments, staying informed about industry developments, engaging with experts, fostering agility, and seizing new opportunities, organizations can effectively navigate the complexities of AI adoption. This strategic resilience not only mitigates risks but also fuels innovation, enhances organizational resilience, and paves the way for sustainable growth and success in the evolving digital landscape.</w:t>
      </w:r>
    </w:p>
    <w:p w14:paraId="3871A6F7" w14:textId="77777777" w:rsidR="008D42AD" w:rsidRDefault="008D42AD">
      <w:pPr>
        <w:pStyle w:val="NormalWeb"/>
      </w:pPr>
    </w:p>
    <w:p w14:paraId="7B1F1264" w14:textId="77777777" w:rsidR="008D42AD" w:rsidRDefault="00000000">
      <w:pPr>
        <w:pStyle w:val="NormalWeb"/>
      </w:pPr>
      <w:r>
        <w:rPr>
          <w:rStyle w:val="Strong"/>
        </w:rPr>
        <w:t>Iteratively Refining AI Strategies</w:t>
      </w:r>
      <w:r>
        <w:t xml:space="preserve">: </w:t>
      </w:r>
      <w:r>
        <w:rPr>
          <w:rStyle w:val="Strong"/>
        </w:rPr>
        <w:t>Enhancing Organizational Effectiveness</w:t>
      </w:r>
    </w:p>
    <w:p w14:paraId="72117D29" w14:textId="77777777" w:rsidR="008D42AD" w:rsidRDefault="00000000">
      <w:pPr>
        <w:pStyle w:val="NormalWeb"/>
      </w:pPr>
      <w:r>
        <w:t>AI adoption represents a dynamic and continuous journey for organizations, characterized by ongoing evaluation, refinement, and optimization of strategies to harness the full potential of artificial intelligence. Rather than a singular event, successful AI adoption requires a structured approach to iteratively refine strategies based on performance metrics, user feedback, and advancements in AI technologies.</w:t>
      </w:r>
    </w:p>
    <w:p w14:paraId="23FB9165" w14:textId="77777777" w:rsidR="008D42AD" w:rsidRDefault="00000000">
      <w:pPr>
        <w:pStyle w:val="NormalWeb"/>
      </w:pPr>
      <w:r>
        <w:t>Central to the iterative refinement of AI strategies is the implementation of regular reviews and assessments. These evaluations serve as critical checkpoints to gauge the effectiveness of AI implementations and their alignment with organizational goals. By analyzing performance metrics such as ROI, efficiency gains, and user satisfaction, organizations can identify strengths, weaknesses, and areas for improvement within their AI initiatives. This data-driven approach enables informed decision-making and allows organizations to pivot or adjust strategies in response to evolving business needs and technological capabilities (Davenport &amp; Ronanki, 2018).</w:t>
      </w:r>
    </w:p>
    <w:p w14:paraId="0505A124" w14:textId="77777777" w:rsidR="008D42AD" w:rsidRDefault="00000000">
      <w:pPr>
        <w:pStyle w:val="NormalWeb"/>
      </w:pPr>
      <w:r>
        <w:t>Moreover, user feedback plays a pivotal role in shaping AI strategies. Soliciting input from stakeholders across different levels of the organization and external users provides valuable insights into the usability, functionality, and impact of AI applications. By incorporating user perspectives into the refinement process, organizations can address usability issues, enhance user experiences, and ensure that AI solutions meet the diverse needs and expectations of their stakeholders (Haenlein &amp; Kaplan, 2019).</w:t>
      </w:r>
    </w:p>
    <w:p w14:paraId="4403A690" w14:textId="77777777" w:rsidR="008D42AD" w:rsidRDefault="00000000">
      <w:pPr>
        <w:pStyle w:val="NormalWeb"/>
      </w:pPr>
      <w:r>
        <w:t>Technological advancements in AI also necessitate continuous adaptation and refinement of strategies. As AI algorithms, tools, and frameworks evolve, organizations must stay abreast of emerging trends and innovations in the AI landscape. This involves monitoring developments in machine learning, natural language processing, computer vision, and other AI disciplines to leverage new capabilities and improve the performance of existing AI applications. By embracing cutting-edge technologies and methodologies, organizations can maintain competitive advantage, drive innovation, and explore new possibilities for AI-driven solutions (Brynjolfsson &amp; McAfee, 2014).</w:t>
      </w:r>
    </w:p>
    <w:p w14:paraId="5B19BCE6" w14:textId="77777777" w:rsidR="008D42AD" w:rsidRDefault="00000000">
      <w:pPr>
        <w:pStyle w:val="NormalWeb"/>
      </w:pPr>
      <w:r>
        <w:lastRenderedPageBreak/>
        <w:t>Furthermore, adopting a continuous improvement mindset fosters a culture of innovation and responsiveness within organizations. Encouraging experimentation, piloting new AI initiatives, and learning from both successes and failures cultivates a climate where continuous learning and adaptation are valued. This agile approach not only accelerates the pace of innovation but also enhances organizational agility, enabling rapid adaptation to market changes and technological disruptions (Rigby, Sutherland, &amp; Noble, 2018).</w:t>
      </w:r>
    </w:p>
    <w:p w14:paraId="0570B48D" w14:textId="77777777" w:rsidR="008D42AD" w:rsidRDefault="00000000">
      <w:pPr>
        <w:pStyle w:val="NormalWeb"/>
      </w:pPr>
      <w:r>
        <w:t>In conclusion, iteratively refining AI strategies is essential for organizations seeking to maximize the effectiveness and efficiency of their AI adoption efforts. By conducting regular reviews, incorporating user feedback, adapting to technological advancements, and fostering a culture of continuous improvement, organizations can optimize AI implementations, drive innovation, and achieve sustainable growth in the AI-driven era. This iterative refinement process not only enhances organizational agility but also positions organizations to capitalize on the transformative potential of AI technologies, ensuring long-term success and competitiveness in a rapidly evolving digital landscape.</w:t>
      </w:r>
    </w:p>
    <w:p w14:paraId="4FCB3567" w14:textId="77777777" w:rsidR="008D42AD" w:rsidRDefault="008D42AD">
      <w:pPr>
        <w:pStyle w:val="NormalWeb"/>
        <w:rPr>
          <w:rStyle w:val="Strong"/>
        </w:rPr>
      </w:pPr>
    </w:p>
    <w:p w14:paraId="41CC8264" w14:textId="77777777" w:rsidR="008D42AD" w:rsidRDefault="00000000">
      <w:pPr>
        <w:pStyle w:val="NormalWeb"/>
      </w:pPr>
      <w:r>
        <w:rPr>
          <w:rStyle w:val="Strong"/>
        </w:rPr>
        <w:t>Fostering a Culture of Innovation and Collaboration</w:t>
      </w:r>
      <w:r>
        <w:t xml:space="preserve">: </w:t>
      </w:r>
      <w:r>
        <w:rPr>
          <w:rStyle w:val="Strong"/>
        </w:rPr>
        <w:t>Driving Successful AI Adoption</w:t>
      </w:r>
    </w:p>
    <w:p w14:paraId="5DB3053A" w14:textId="77777777" w:rsidR="008D42AD" w:rsidRDefault="00000000">
      <w:pPr>
        <w:pStyle w:val="NormalWeb"/>
      </w:pPr>
      <w:r>
        <w:t>To effectively navigate change management and enhance organizational adaptability in the era of AI adoption, organizations must proactively cultivate a culture that champions innovation, collaboration, and continuous learning. Central to this endeavor is the encouragement of cross-functional collaboration, where diverse teams from various departments collaborate on AI projects. This approach not only facilitates knowledge sharing but also fosters a comprehensive understanding of AI's potential applications across the organization (Westerman, Bonnet, &amp; McAfee, 2014).</w:t>
      </w:r>
    </w:p>
    <w:p w14:paraId="37DC662D" w14:textId="77777777" w:rsidR="008D42AD" w:rsidRDefault="00000000">
      <w:pPr>
        <w:pStyle w:val="NormalWeb"/>
      </w:pPr>
      <w:r>
        <w:t>By integrating cross-functional teams into AI initiatives, organizations can leverage diverse perspectives, skills, and experiences to tackle complex challenges and drive innovation. For example, bringing together expertise from IT, marketing, operations, and customer service can lead to innovative AI solutions that address both technical requirements and customer needs. This collaborative approach not only enhances the quality of AI implementations but also promotes a shared ownership of AI initiatives among team members (Davenport &amp; Kirby, 2016).</w:t>
      </w:r>
    </w:p>
    <w:p w14:paraId="1D48999A" w14:textId="77777777" w:rsidR="008D42AD" w:rsidRDefault="00000000">
      <w:pPr>
        <w:pStyle w:val="NormalWeb"/>
      </w:pPr>
      <w:r>
        <w:t>Furthermore, fostering a culture that values and rewards innovation is crucial for inspiring creativity and initiative among employees. Organizations can establish mechanisms such as innovation challenges, idea incubators, and recognition programs to solicit and acknowledge innovative ideas related to AI. Recognizing and rewarding employees who contribute to AI projects encourages active participation and empowers individuals to experiment with new approaches and technologies (Amabile &amp; Kramer, 2011).</w:t>
      </w:r>
    </w:p>
    <w:p w14:paraId="053966D7" w14:textId="77777777" w:rsidR="008D42AD" w:rsidRDefault="00000000">
      <w:pPr>
        <w:pStyle w:val="NormalWeb"/>
      </w:pPr>
      <w:r>
        <w:t xml:space="preserve">An environment that encourages experimentation is equally vital in cultivating a culture of innovation. Organizations should provide employees with the freedom to explore new ideas, test hypotheses, and iterate on AI solutions without fear of failure. </w:t>
      </w:r>
      <w:r>
        <w:lastRenderedPageBreak/>
        <w:t>Embracing a mindset that views failures as learning opportunities encourages risk-taking and promotes continuous improvement in AI initiatives (Edmondson, 1999).</w:t>
      </w:r>
    </w:p>
    <w:p w14:paraId="062AFAEF" w14:textId="77777777" w:rsidR="008D42AD" w:rsidRDefault="00000000">
      <w:pPr>
        <w:pStyle w:val="NormalWeb"/>
      </w:pPr>
      <w:r>
        <w:t>Moreover, promoting continuous learning is essential to keep pace with rapid advancements in AI technologies and methodologies. Offering training programs, workshops, and educational resources on AI fundamentals and emerging trends equips employees with the knowledge and skills needed to effectively work with AI tools and applications. By investing in the professional development of their workforce, organizations ensure that employees are prepared to leverage AI technologies to their fullest potential (Brynjolfsson &amp; McAfee, 2014).</w:t>
      </w:r>
    </w:p>
    <w:p w14:paraId="39E95879" w14:textId="77777777" w:rsidR="008D42AD" w:rsidRDefault="00000000">
      <w:pPr>
        <w:pStyle w:val="NormalWeb"/>
      </w:pPr>
      <w:r>
        <w:t>In conclusion, fostering a culture of innovation and collaboration is indispensable for driving successful AI adoption within organizations. By promoting cross-functional collaboration, recognizing and rewarding innovation, encouraging experimentation, and supporting continuous learning, organizations can harness the collective intelligence and creativity of their workforce to implement AI solutions that deliver significant business value. This holistic approach not only accelerates AI adoption but also fosters a culture of agility, resilience, and innovation that is essential for thriving in the evolving digital landscape.</w:t>
      </w:r>
    </w:p>
    <w:p w14:paraId="47F3F5E5" w14:textId="77777777" w:rsidR="008D42AD" w:rsidRDefault="008D42AD">
      <w:pPr>
        <w:pStyle w:val="NormalWeb"/>
      </w:pPr>
    </w:p>
    <w:p w14:paraId="752D2728" w14:textId="77777777" w:rsidR="008D42AD" w:rsidRDefault="00000000">
      <w:pPr>
        <w:pStyle w:val="NormalWeb"/>
      </w:pPr>
      <w:r>
        <w:rPr>
          <w:rStyle w:val="Strong"/>
        </w:rPr>
        <w:t>In Conclusion: Driving Successful AI Adoption through Effective Change Management and Organizational Adaptability</w:t>
      </w:r>
    </w:p>
    <w:p w14:paraId="604428FC" w14:textId="77777777" w:rsidR="008D42AD" w:rsidRDefault="00000000">
      <w:pPr>
        <w:pStyle w:val="NormalWeb"/>
      </w:pPr>
      <w:r>
        <w:t>Achieving successful AI adoption is contingent upon implementing robust change management practices and fostering a culture of organizational adaptability. Organizations must proactively address several key factors to ensure a seamless transition to AI-driven processes and maximize long-term benefits.</w:t>
      </w:r>
    </w:p>
    <w:p w14:paraId="31E52457" w14:textId="77777777" w:rsidR="008D42AD" w:rsidRDefault="00000000">
      <w:pPr>
        <w:pStyle w:val="NormalWeb"/>
      </w:pPr>
      <w:r>
        <w:t>Firstly, effective change management entails proactively managing resistance to change within the organization. Resistance can stem from various factors such as fear of job displacement, unfamiliarity with new technologies, or concerns about the impact on established workflows. To mitigate resistance, organizations should engage in transparent communication that highlights the benefits and implications of AI adoption (Kotter, 2012). Involving employees in the decision-making process and providing clear explanations about how AI will complement, rather than replace, human capabilities can alleviate anxieties and build support for AI initiatives (Cascio &amp; Montealegre, 2016).</w:t>
      </w:r>
    </w:p>
    <w:p w14:paraId="3EAFDA73" w14:textId="77777777" w:rsidR="008D42AD" w:rsidRDefault="00000000">
      <w:pPr>
        <w:pStyle w:val="NormalWeb"/>
      </w:pPr>
      <w:r>
        <w:t>Moreover, addressing stakeholder concerns is crucial for fostering trust and buy-in throughout the AI adoption journey. Stakeholders, including employees, customers, and partners, may have diverse concerns ranging from data privacy and security to the ethical implications of AI technologies. Organizations must engage in comprehensive stakeholder consultations, provide transparent information about how AI will be utilized, and prioritize ethical considerations in AI development and deployment (Jobin, Ienca, &amp; Vayena, 2019). By addressing these concerns proactively, organizations can build a foundation of trust and collaboration that is essential for successful AI integration (Binns, 2018).</w:t>
      </w:r>
    </w:p>
    <w:p w14:paraId="7B5C3422" w14:textId="77777777" w:rsidR="008D42AD" w:rsidRDefault="00000000">
      <w:pPr>
        <w:pStyle w:val="NormalWeb"/>
      </w:pPr>
      <w:r>
        <w:lastRenderedPageBreak/>
        <w:t>Furthermore, providing comprehensive support throughout the AI adoption process is essential to ensure that employees are equipped with the necessary skills and resources to embrace AI technologies effectively. This support includes investing in robust training programs that enhance digital literacy and technical proficiency among employees (Brynjolfsson &amp; McAfee, 2014). Continuous learning opportunities such as workshops, online courses, and hands-on training sessions enable employees to stay abreast of the latest advancements in AI and apply them to their roles effectively (Westerman, Bonnet, &amp; McAfee, 2014). Additionally, offering access to technical support and resources ensures that any challenges or issues encountered during AI implementation can be addressed promptly, minimizing disruption and optimizing the adoption process (Davenport &amp; Kirby, 2016).</w:t>
      </w:r>
    </w:p>
    <w:p w14:paraId="1B48EBB3" w14:textId="77777777" w:rsidR="008D42AD" w:rsidRDefault="00000000">
      <w:pPr>
        <w:pStyle w:val="NormalWeb"/>
      </w:pPr>
      <w:r>
        <w:t>Embracing a flexible and adaptive approach is equally vital for navigating uncertainties and capitalizing on emerging opportunities in AI adoption. The dynamic nature of AI technologies requires organizations to remain agile and responsive to changing business needs and technological advancements (Schwab, 2017). Adopting agile methodologies that facilitate iterative refinement, rapid prototyping, and scaling of AI solutions allows organizations to adapt quickly to evolving circumstances (Rigby, Sutherland, &amp; Noble, 2018). This iterative approach not only enhances the effectiveness and efficiency of AI strategies but also positions organizations to seize new opportunities and maintain a competitive edge in the market (Westerman, Bonnet, &amp; McAfee, 2014).</w:t>
      </w:r>
    </w:p>
    <w:p w14:paraId="5786E281" w14:textId="77777777" w:rsidR="008D42AD" w:rsidRDefault="00000000">
      <w:pPr>
        <w:pStyle w:val="NormalWeb"/>
      </w:pPr>
      <w:r>
        <w:t>In conclusion, successful AI adoption goes beyond the deployment of technology; it necessitates a strategic and holistic approach that incorporates effective change management, stakeholder engagement, comprehensive support, and organizational adaptability. By proactively managing resistance, addressing stakeholder concerns, providing robust support, and embracing flexibility, organizations can ensure that AI adoption is not only effective in the short term but also sustainable in driving long-term organizational success, innovation, and growth in the rapidly evolving digital landscape.</w:t>
      </w:r>
    </w:p>
    <w:p w14:paraId="6CAC5CB5" w14:textId="77777777" w:rsidR="008D42AD" w:rsidRDefault="00000000">
      <w:pPr>
        <w:pStyle w:val="NormalWeb"/>
      </w:pPr>
      <w:r>
        <w:rPr>
          <w:rStyle w:val="Strong"/>
        </w:rPr>
        <w:t>Investment in Infrastructure and Resources</w:t>
      </w:r>
      <w:r>
        <w:t xml:space="preserve">: </w:t>
      </w:r>
      <w:r>
        <w:rPr>
          <w:rStyle w:val="Strong"/>
        </w:rPr>
        <w:t>A Pillar for Successful AI Deployment</w:t>
      </w:r>
    </w:p>
    <w:p w14:paraId="2B6D7089" w14:textId="77777777" w:rsidR="008D42AD" w:rsidRDefault="00000000">
      <w:pPr>
        <w:pStyle w:val="NormalWeb"/>
      </w:pPr>
      <w:r>
        <w:t>Building a robust technological infrastructure is a fundamental pillar for the successful deployment of AI technologies. The importance of a scalable, secure, and interoperable IT system cannot be overstated, as it forms the backbone of AI applications. Organizations must prioritize significant investments in their technological infrastructure to ensure that it can support the complexities and demands of AI initiatives. This involves not only upgrading hardware and software systems but also creating an environment that can manage vast amounts of data, facilitate seamless integration with existing workflows, and adapt to future technological advancements (Davenport &amp; Ronanki, 2018).</w:t>
      </w:r>
    </w:p>
    <w:p w14:paraId="2082F716" w14:textId="77777777" w:rsidR="008D42AD" w:rsidRDefault="00000000">
      <w:pPr>
        <w:pStyle w:val="NormalWeb"/>
      </w:pPr>
      <w:r>
        <w:t xml:space="preserve">A comprehensive investment strategy includes several critical components. First and foremost, organizations need to ensure that their IT systems are scalable. As AI applications grow in complexity and volume, the underlying infrastructure must be able to expand accordingly. This means investing in cloud computing solutions that offer flexibility and scalability, allowing organizations to scale their resources up or </w:t>
      </w:r>
      <w:r>
        <w:lastRenderedPageBreak/>
        <w:t>down based on demand (Gartner, 2019). Cloud platforms also provide the necessary computational power to handle intensive AI tasks such as deep learning and big data analytics, ensuring that performance is not compromised as the scope of AI projects increases (Marr, 2018).</w:t>
      </w:r>
    </w:p>
    <w:p w14:paraId="5B4DCD20" w14:textId="77777777" w:rsidR="008D42AD" w:rsidRDefault="00000000">
      <w:pPr>
        <w:pStyle w:val="NormalWeb"/>
      </w:pPr>
      <w:r>
        <w:t>Security is another paramount consideration. With the integration of AI technologies, organizations handle sensitive and proprietary data that must be protected against cyber threats. Therefore, investing in robust cybersecurity measures is essential. This includes implementing advanced encryption techniques, multi-factor authentication, and continuous monitoring systems to detect and respond to security breaches in real-time (Kshetri, 2019). A secure infrastructure not only safeguards data but also builds trust among stakeholders, including customers, partners, and employees, who rely on the organization's commitment to protecting their information (Crawford &amp; Calo, 2016).</w:t>
      </w:r>
    </w:p>
    <w:p w14:paraId="52C31F10" w14:textId="77777777" w:rsidR="008D42AD" w:rsidRDefault="00000000">
      <w:pPr>
        <w:pStyle w:val="NormalWeb"/>
      </w:pPr>
      <w:r>
        <w:t>Interoperability is crucial for the seamless integration of AI applications with existing operational workflows. Organizations often operate with a diverse array of legacy systems and modern applications that must work in harmony to achieve optimal performance. Investing in interoperable IT systems ensures that AI technologies can be integrated without causing disruptions or inefficiencies (LaValle et al., 2011). This involves adopting standardized protocols and interfaces that facilitate communication between different systems and enable data flow across various platforms. By ensuring interoperability, organizations can maximize the utility of their existing investments while enhancing overall efficiency and productivity (Westerman et al., 2014).</w:t>
      </w:r>
    </w:p>
    <w:p w14:paraId="228B8BDF" w14:textId="77777777" w:rsidR="008D42AD" w:rsidRDefault="00000000">
      <w:pPr>
        <w:pStyle w:val="NormalWeb"/>
      </w:pPr>
      <w:r>
        <w:t>Allocating adequate financial resources is a cornerstone of successful AI implementation. Developing and deploying AI technologies require substantial financial investments. Organizations must budget for the acquisition of cutting-edge hardware, software licenses, cloud services, and cybersecurity solutions. Additionally, ongoing costs such as maintenance, updates, and technical support must be factored into the financial planning to ensure sustained performance improvements over time. Strategic financial investments enable organizations to leverage the latest AI advancements and maintain a competitive edge in their respective industries (Brynjolfsson &amp; McAfee, 2014).</w:t>
      </w:r>
    </w:p>
    <w:p w14:paraId="5E81A26E" w14:textId="77777777" w:rsidR="008D42AD" w:rsidRDefault="00000000">
      <w:pPr>
        <w:pStyle w:val="NormalWeb"/>
      </w:pPr>
      <w:r>
        <w:t>Human capital is another critical resource that organizations must invest in to realize the full potential of AI technologies. This involves recruiting and retaining skilled professionals with expertise in AI, data science, machine learning, and related fields. Organizations should prioritize continuous learning and development programs to keep their workforce updated with the latest AI trends and techniques. Offering training sessions, workshops, and certification programs can enhance employees' technical competencies and foster a culture of innovation and experimentation. By investing in human capital, organizations ensure that they have the necessary talent to drive AI initiatives and achieve desired outcomes (Davenport &amp; Kirby, 2016).</w:t>
      </w:r>
    </w:p>
    <w:p w14:paraId="2E414D8C" w14:textId="77777777" w:rsidR="008D42AD" w:rsidRDefault="00000000">
      <w:pPr>
        <w:pStyle w:val="NormalWeb"/>
      </w:pPr>
      <w:r>
        <w:t xml:space="preserve">Moreover, the implementation of AI initiatives requires a strategic alignment of resources across different departments and functions. Cross-functional teams comprising IT specialists, data scientists, business analysts, and domain experts must collaborate to design and execute AI projects effectively. This interdisciplinary approach ensures that AI solutions are tailored to address specific business challenges </w:t>
      </w:r>
      <w:r>
        <w:lastRenderedPageBreak/>
        <w:t>and deliver tangible value. By fostering a collaborative environment, organizations can harness the collective expertise of their workforce and drive innovation through AI (Westerman et al., 2014).</w:t>
      </w:r>
    </w:p>
    <w:p w14:paraId="1A48C9CE" w14:textId="77777777" w:rsidR="008D42AD" w:rsidRDefault="00000000">
      <w:pPr>
        <w:pStyle w:val="NormalWeb"/>
      </w:pPr>
      <w:r>
        <w:t>Long-term sustainability of AI projects hinges on continuous evaluation and refinement of the technological infrastructure. Organizations must establish robust monitoring and evaluation mechanisms to assess the performance of AI systems and identify areas for improvement. This involves setting up key performance indicators (KPIs) and metrics to measure the impact of AI initiatives on business outcomes. Regular audits and assessments help in identifying bottlenecks, optimizing resource utilization, and ensuring that the AI infrastructure remains aligned with evolving business needs and technological advancements (LaValle et al., 2011).</w:t>
      </w:r>
    </w:p>
    <w:p w14:paraId="7572A46C" w14:textId="77777777" w:rsidR="008D42AD" w:rsidRDefault="00000000">
      <w:pPr>
        <w:pStyle w:val="NormalWeb"/>
      </w:pPr>
      <w:r>
        <w:t>In conclusion, investing in a robust technological infrastructure and allocating adequate resources are pivotal for the successful deployment and sustained performance of AI initiatives. Organizations must prioritize scalability, security, and interoperability in their IT systems while ensuring substantial financial investments and strategic allocation of human capital. By fostering interdisciplinary collaboration and continuous evaluation, organizations can build a strong foundation for AI integration, driving operational efficiencies, enhancing decision-making capabilities, and achieving long-term business success. This holistic approach not only maximizes the potential of AI technologies but also positions organizations to thrive in the ever-evolving digital landscape (Brynjolfsson &amp; McAfee, 2014).</w:t>
      </w:r>
    </w:p>
    <w:p w14:paraId="4A1AB31A" w14:textId="77777777" w:rsidR="008D42AD" w:rsidRDefault="008D42AD">
      <w:pPr>
        <w:pStyle w:val="NormalWeb"/>
        <w:ind w:left="720"/>
      </w:pPr>
    </w:p>
    <w:p w14:paraId="7D55CDA0" w14:textId="77777777" w:rsidR="008D42AD" w:rsidRDefault="008D42AD">
      <w:pPr>
        <w:pStyle w:val="NormalWeb"/>
        <w:ind w:left="720"/>
      </w:pPr>
    </w:p>
    <w:p w14:paraId="5FBE6384" w14:textId="77777777" w:rsidR="008D42AD" w:rsidRDefault="008D42AD">
      <w:pPr>
        <w:tabs>
          <w:tab w:val="left" w:pos="720"/>
        </w:tabs>
        <w:spacing w:beforeAutospacing="1" w:afterAutospacing="1"/>
        <w:ind w:left="1080"/>
        <w:rPr>
          <w:rFonts w:ascii="Times New Roman" w:hAnsi="Times New Roman" w:cs="Times New Roman"/>
          <w:sz w:val="24"/>
          <w:szCs w:val="24"/>
        </w:rPr>
      </w:pPr>
    </w:p>
    <w:p w14:paraId="25FCAA7A" w14:textId="77777777" w:rsidR="008D42AD" w:rsidRDefault="00000000">
      <w:pPr>
        <w:pStyle w:val="NormalWeb"/>
      </w:pPr>
      <w:r>
        <w:t>By prioritizing these foundational elements of organizational readiness, organizations can establish a solid framework for successful AI adoption. This proactive approach is multifaceted and involves strategic alignment, robust infrastructure, comprehensive training, and a culture that embraces change and innovation. Organizations must first ensure that AI adoption initiatives are in harmony with their overarching goals and strategic priorities. This alignment guarantees that AI projects are not pursued in isolation but are integrated into the broader organizational mission, values, and long-term growth strategies. Effective leadership is crucial in articulating a clear vision for AI integration, setting measurable objectives, and creating a roadmap that aligns with the organization's strategic direction.</w:t>
      </w:r>
    </w:p>
    <w:p w14:paraId="6924D6E5" w14:textId="77777777" w:rsidR="008D42AD" w:rsidRDefault="00000000">
      <w:pPr>
        <w:pStyle w:val="NormalWeb"/>
      </w:pPr>
      <w:r>
        <w:t>Building a robust technological infrastructure forms the backbone of this framework. Organizations must invest in scalable, secure, and interoperable IT systems capable of supporting the demands of AI applications. This infrastructure must manage vast amounts of data, facilitate seamless integration with existing workflows, and adapt to future technological advancements. Security is paramount, as the integration of AI technologies involves handling sensitive and proprietary data. Advanced encryption, multi-factor authentication, and continuous monitoring systems are essential to safeguard data and build trust among stakeholders.</w:t>
      </w:r>
    </w:p>
    <w:p w14:paraId="45550175" w14:textId="77777777" w:rsidR="008D42AD" w:rsidRDefault="00000000">
      <w:pPr>
        <w:pStyle w:val="NormalWeb"/>
      </w:pPr>
      <w:r>
        <w:lastRenderedPageBreak/>
        <w:t>Comprehensive training and development programs are vital for enhancing digital literacy and technical competencies across all levels of the organization. This includes not only frontline employees but also senior management. By investing in human capital, organizations ensure that all stakeholders possess the requisite knowledge and skills to harness AI technologies effectively. Continuous learning and development programs, such as training sessions, workshops, and certification programs, keep the workforce updated with the latest AI trends and techniques. This fosters a culture of innovation and experimentation, enabling organizations to drive operational efficiencies and enhance decision-making capabilities across diverse functional domains.</w:t>
      </w:r>
    </w:p>
    <w:p w14:paraId="6925BF6A" w14:textId="77777777" w:rsidR="008D42AD" w:rsidRDefault="00000000">
      <w:pPr>
        <w:pStyle w:val="NormalWeb"/>
      </w:pPr>
      <w:r>
        <w:t>Fostering a culture of innovation is another critical element. This involves instilling a mindset that values experimentation, embraces risk-taking, and encourages novel approaches to problem-solving. An innovative culture stimulates creativity among employees, cultivates an openness to change, and fosters a continuous cycle of improvement necessary for embracing AI-driven solutions. Organizations must proactively cultivate this culture by encouraging interdepartmental collaboration. Breaking down silos and promoting cross-functional collaboration facilitates knowledge sharing, promotes synergistic efforts, and enhances the collective understanding of AI's potential applications and implications. A collaborative environment fosters a cohesive approach to AI integration, aligning strategic objectives, and maximizing the collective expertise and resources available within the organization.</w:t>
      </w:r>
    </w:p>
    <w:p w14:paraId="682D4482" w14:textId="77777777" w:rsidR="008D42AD" w:rsidRDefault="00000000">
      <w:pPr>
        <w:pStyle w:val="NormalWeb"/>
      </w:pPr>
      <w:r>
        <w:t>Effective change management practices are essential to navigate the complexities of AI adoption. Organizations must proactively manage resistance to change, address concerns among stakeholders, and provide adequate support throughout the adoption process. Embracing a flexible and adaptive approach enables organizations to navigate uncertainties, capitalize on emerging opportunities, and iteratively refine AI strategies based on evolving business needs and technological advancements. This adaptability ensures that AI initiatives remain relevant and effective in the face of rapid technological change.</w:t>
      </w:r>
    </w:p>
    <w:p w14:paraId="2BAA2ADC" w14:textId="77777777" w:rsidR="008D42AD" w:rsidRDefault="00000000">
      <w:pPr>
        <w:pStyle w:val="NormalWeb"/>
      </w:pPr>
      <w:r>
        <w:t>Investment in infrastructure and resources is another cornerstone of successful AI deployment. This involves not only upgrading hardware and software systems but also creating an environment that can support the complexities and demands of AI initiatives. Organizations must prioritize significant investments in their technological infrastructure to ensure that it can support AI applications. This includes building scalable, secure, and interoperable IT systems, investing in cloud computing solutions, and implementing advanced cybersecurity measures. Additionally, allocating adequate financial resources and human capital is essential for implementing AI initiatives effectively and ensuring sustained performance improvements over time.</w:t>
      </w:r>
    </w:p>
    <w:p w14:paraId="3A3B0886" w14:textId="77777777" w:rsidR="008D42AD" w:rsidRDefault="00000000">
      <w:pPr>
        <w:pStyle w:val="NormalWeb"/>
      </w:pPr>
      <w:r>
        <w:t xml:space="preserve">In conclusion, by prioritizing these foundational elements of organizational readiness, organizations can establish a solid framework for successful AI adoption. This proactive approach not only mitigates implementation challenges but also positions organizations to harness the full potential of AI technologies. By aligning AI initiatives with strategic goals, building a robust technological infrastructure, investing in human capital, fostering a culture of innovation, and embracing effective change management practices, organizations can drive innovation, enhance </w:t>
      </w:r>
      <w:r>
        <w:lastRenderedPageBreak/>
        <w:t>competitiveness, and achieve sustainable growth in an increasingly digital and interconnected world. This comprehensive and strategic approach ensures that AI adoption is not just a technological upgrade but a transformative journey that propels organizations towards long-term success and resilience in the digital age.</w:t>
      </w:r>
    </w:p>
    <w:p w14:paraId="05C2C4EA" w14:textId="77777777" w:rsidR="008D42AD" w:rsidRDefault="008D42AD">
      <w:pPr>
        <w:spacing w:beforeAutospacing="1" w:afterAutospacing="1"/>
        <w:rPr>
          <w:rFonts w:ascii="Times New Roman" w:hAnsi="Times New Roman" w:cs="Times New Roman"/>
          <w:sz w:val="24"/>
          <w:szCs w:val="24"/>
        </w:rPr>
      </w:pPr>
    </w:p>
    <w:p w14:paraId="1C08FC62" w14:textId="77777777" w:rsidR="008D42AD" w:rsidRDefault="00000000">
      <w:pPr>
        <w:pStyle w:val="NormalWeb"/>
      </w:pPr>
      <w:r>
        <w:rPr>
          <w:rStyle w:val="Strong"/>
        </w:rPr>
        <w:t>Leadership Support and Vision</w:t>
      </w:r>
      <w:r>
        <w:t>:Effective leadership, marked by unwavering support and a clear, strategic vision for AI integration, emerges as a fundamental catalyst for driving organizational change. Leaders who champion AI initiatives play a pivotal role in aligning these technological advancements with the organization’s overarching mission and strategic objectives. By articulating a compelling vision for AI integration, leaders set the stage for a transformative journey that not only embraces technological innovation but also enhances the organization’s competitive edge and operational efficiency (Hess, Matt, Benlian, &amp; Wiesböck, 2016).</w:t>
      </w:r>
    </w:p>
    <w:p w14:paraId="1FC6F7FF" w14:textId="77777777" w:rsidR="008D42AD" w:rsidRDefault="00000000">
      <w:pPr>
        <w:pStyle w:val="NormalWeb"/>
      </w:pPr>
      <w:r>
        <w:t>Strong leadership support involves more than just endorsing AI initiatives; it requires active engagement, visible commitment, and strategic foresight. Leaders must communicate the benefits and potential of AI technologies clearly and consistently, addressing any concerns and misconceptions that may exist among employees. This effective communication helps to demystify AI, reducing fear and uncertainty, and fostering an environment of trust and openness (El-Sawy &amp; Gable, 2017). By transparently sharing the organization’s AI strategy, goals, and expected outcomes, leaders can align the workforce with the vision, creating a unified and motivated front for AI adoption (Kane et al., 2015).</w:t>
      </w:r>
    </w:p>
    <w:p w14:paraId="2F24B48D" w14:textId="77777777" w:rsidR="008D42AD" w:rsidRDefault="00000000">
      <w:pPr>
        <w:pStyle w:val="NormalWeb"/>
      </w:pPr>
      <w:r>
        <w:t>Moreover, leaders who demonstrate a visible commitment to AI initiatives inspire confidence and enthusiasm among employees. This commitment is reflected in their actions, such as allocating resources, championing AI projects, and participating in AI-related training and development programs. When employees see their leaders actively involved and invested in AI integration, it mitigates resistance to change and encourages a culture of innovation and experimentation (Deloitte, 2018). Leaders serve as role models, setting the tone for the entire organization and signaling that AI adoption is a strategic priority that will drive future success (Kotter, 2012).</w:t>
      </w:r>
    </w:p>
    <w:p w14:paraId="2E2F4091" w14:textId="77777777" w:rsidR="008D42AD" w:rsidRDefault="00000000">
      <w:pPr>
        <w:pStyle w:val="NormalWeb"/>
      </w:pPr>
      <w:r>
        <w:t>In addition to fostering a conducive environment for technological innovation, effective leadership in AI integration involves creating a supportive infrastructure. This includes establishing cross-functional teams, providing the necessary tools and resources, and facilitating continuous learning opportunities. Leaders must ensure that employees have access to training programs, workshops, and other educational resources to build their AI competencies and confidence (Hess et al., 2016). By investing in the development of human capital, leaders empower employees to actively contribute to AI projects, driving operational efficiencies and enhancing decision-making capabilities across the organization (Brynjolfsson &amp; McAfee, 2014).</w:t>
      </w:r>
    </w:p>
    <w:p w14:paraId="65CCCF1E" w14:textId="77777777" w:rsidR="008D42AD" w:rsidRDefault="00000000">
      <w:pPr>
        <w:pStyle w:val="NormalWeb"/>
      </w:pPr>
      <w:r>
        <w:t xml:space="preserve">Strategic alignment is another critical aspect of effective leadership in AI integration. Leaders must ensure that AI initiatives are not pursued in isolation but are seamlessly integrated into the organization’s broader strategic framework. This alignment ensures that AI projects support the organization’s long-term goals, whether it is enhancing customer experiences, optimizing supply chain operations, or driving innovation in </w:t>
      </w:r>
      <w:r>
        <w:lastRenderedPageBreak/>
        <w:t>product development (Westerman, Bonnet, &amp; McAfee, 2014). By embedding AI into the strategic fabric of the organization, leaders can maximize its impact and ensure that it contributes to sustainable growth and competitive advantage (Kane et al., 2015).</w:t>
      </w:r>
    </w:p>
    <w:p w14:paraId="7D32A6EF" w14:textId="77777777" w:rsidR="008D42AD" w:rsidRDefault="00000000">
      <w:pPr>
        <w:pStyle w:val="NormalWeb"/>
      </w:pPr>
      <w:r>
        <w:t>Furthermore, effective leadership in AI integration requires a forward-thinking approach. Leaders must stay abreast of the latest developments in AI technologies and continuously evaluate their potential impact on the organization. This involves fostering a culture of agility and adaptability, where the organization is prepared to pivot and adjust its AI strategies based on emerging trends and technological advancements (Kotter, 2012). By maintaining a proactive and dynamic approach to AI integration, leaders can ensure that the organization remains at the forefront of innovation and is well-positioned to capitalize on new opportunities (Deloitte, 2018).</w:t>
      </w:r>
    </w:p>
    <w:p w14:paraId="1B3B1464" w14:textId="77777777" w:rsidR="008D42AD" w:rsidRDefault="00000000">
      <w:pPr>
        <w:pStyle w:val="NormalWeb"/>
      </w:pPr>
      <w:r>
        <w:t>In conclusion, effective leadership, characterized by strong support, clear vision, and strategic alignment, is a fundamental driver of successful AI integration. Leaders who actively champion AI initiatives, communicate transparently, and demonstrate visible commitment create a conducive environment for technological innovation. By investing in the development of human capital, aligning AI projects with strategic goals, and maintaining a forward-thinking approach, leaders can mitigate resistance to change and foster a culture of innovation and experimentation. This holistic approach to leadership in AI integration ensures that the organization can harness the full potential of AI technologies, driving operational efficiencies, enhancing competitive advantage, and achieving sustainable growth in an increasingly digital and interconnected world (Hess et al., 2016).</w:t>
      </w:r>
    </w:p>
    <w:p w14:paraId="4489F3A7" w14:textId="77777777" w:rsidR="008D42AD" w:rsidRDefault="008D42AD">
      <w:pPr>
        <w:pStyle w:val="NormalWeb"/>
      </w:pPr>
    </w:p>
    <w:p w14:paraId="7B5537C3" w14:textId="77777777" w:rsidR="008D42AD" w:rsidRDefault="00000000">
      <w:pPr>
        <w:pStyle w:val="NormalWeb"/>
      </w:pPr>
      <w:r>
        <w:rPr>
          <w:rStyle w:val="Strong"/>
        </w:rPr>
        <w:t>Employee Training and Upskilling</w:t>
      </w:r>
      <w:r>
        <w:t>: Providing comprehensive training and continuous upskilling opportunities is indispensable for maximizing the benefits derived from AI technologies. Organizations that prioritize these initiatives foster an environment where employees are not only capable but also confident in leveraging AI tools effectively to drive innovation and organizational growth (Bessen, 2019). By investing in the enhancement of employees' AI literacy, technical proficiencies, and digital competencies, organizations cultivate a skilled and adaptable workforce ready to meet the demands of an increasingly digital landscape (Chui, Manyika, &amp; Miremadi, 2016).</w:t>
      </w:r>
    </w:p>
    <w:p w14:paraId="0F493BD7" w14:textId="77777777" w:rsidR="008D42AD" w:rsidRDefault="00000000">
      <w:pPr>
        <w:pStyle w:val="NormalWeb"/>
      </w:pPr>
      <w:r>
        <w:t>Comprehensive training programs are crucial for bridging the knowledge gap and ensuring that employees at all levels understand the fundamentals of AI and its potential applications within the organization (Brynjolfsson &amp; McAfee, 2014). These programs should cover a broad spectrum of topics, including basic AI concepts, machine learning principles, data analysis techniques, and the ethical implications of AI deployment (Marr, 2020). By providing a solid foundation of knowledge, organizations empower employees to engage with AI technologies more effectively, fostering a culture of curiosity and continuous learning (Davenport &amp; Ronanki, 2018).</w:t>
      </w:r>
    </w:p>
    <w:p w14:paraId="07894E4C" w14:textId="77777777" w:rsidR="008D42AD" w:rsidRDefault="00000000">
      <w:pPr>
        <w:pStyle w:val="NormalWeb"/>
      </w:pPr>
      <w:r>
        <w:t xml:space="preserve">Moreover, technical proficiencies are essential for employees to navigate and utilize AI tools proficiently (Bessen, 2019). This involves not only understanding how to operate AI software but also developing the skills necessary to interpret and analyze AI-generated data (Chui et al., 2016). Training programs should, therefore, include </w:t>
      </w:r>
      <w:r>
        <w:lastRenderedPageBreak/>
        <w:t>practical, hands-on sessions that allow employees to experiment with AI tools, apply theoretical knowledge to real-world scenarios, and develop problem-solving skills (Marr, 2020). Such experiential learning opportunities enable employees to build confidence in their abilities and gain a deeper understanding of AI's potential to enhance their work processes.</w:t>
      </w:r>
    </w:p>
    <w:p w14:paraId="398D6D03" w14:textId="77777777" w:rsidR="008D42AD" w:rsidRDefault="00000000">
      <w:pPr>
        <w:pStyle w:val="NormalWeb"/>
      </w:pPr>
      <w:r>
        <w:t>Continuous upskilling is equally important, given the rapid pace of technological advancements in the AI field (Davenport &amp; Ronanki, 2018). Organizations must establish ongoing education programs that keep employees abreast of the latest developments and trends in AI technology. This could involve regular workshops, webinars, online courses, and certifications that allow employees to stay current with emerging tools and techniques (Brynjolfsson &amp; McAfee, 2014). By fostering a culture of lifelong learning, organizations ensure that their workforce remains agile and capable of adapting to new challenges and opportunities as they arise (Marr, 2020).</w:t>
      </w:r>
    </w:p>
    <w:p w14:paraId="019BD6CC" w14:textId="77777777" w:rsidR="008D42AD" w:rsidRDefault="00000000">
      <w:pPr>
        <w:pStyle w:val="NormalWeb"/>
      </w:pPr>
      <w:r>
        <w:t>In addition to formal training programs, fostering an environment that encourages informal learning and knowledge sharing is also beneficial (Chui et al., 2016). Creating platforms for employees to collaborate, share experiences, and discuss AI-related topics can enhance collective knowledge and foster innovation (Davenport &amp; Ronanki, 2018). Peer-to-peer learning initiatives, such as mentorship programs and internal AI communities of practice, can provide valuable opportunities for employees to learn from each other's experiences and insights (Bessen, 2019). This collaborative approach not only accelerates the learning process but also builds a strong sense of community and support within the organization.</w:t>
      </w:r>
    </w:p>
    <w:p w14:paraId="528C0741" w14:textId="77777777" w:rsidR="008D42AD" w:rsidRDefault="00000000">
      <w:pPr>
        <w:pStyle w:val="NormalWeb"/>
      </w:pPr>
      <w:r>
        <w:t>Furthermore, organizations should align their training and upskilling initiatives with strategic goals to maximize their impact (Brynjolfsson &amp; McAfee, 2014). This involves identifying specific AI applications that are relevant to the organization's objectives and tailoring training programs accordingly (Davenport &amp; Ronanki, 2018). For example, if an organization aims to improve customer service through AI, training programs should focus on AI-driven customer relationship management (CRM) tools and techniques. By aligning training with strategic priorities, organizations ensure that employees are equipped with the skills necessary to contribute to the organization's success (Chui et al., 2016).</w:t>
      </w:r>
    </w:p>
    <w:p w14:paraId="60FF3CD4" w14:textId="77777777" w:rsidR="008D42AD" w:rsidRDefault="00000000">
      <w:pPr>
        <w:pStyle w:val="NormalWeb"/>
      </w:pPr>
      <w:r>
        <w:t>Investment in employee training and upskilling also demonstrates a commitment to employee development and career growth, which can enhance job satisfaction and retention (Marr, 2020). Employees who feel that their organization is invested in their professional development are more likely to be motivated, engaged, and loyal. This, in turn, creates a positive organizational culture that attracts and retains top talent, further strengthening the organization's competitive position (Bessen, 2019).</w:t>
      </w:r>
    </w:p>
    <w:p w14:paraId="3ACD6BC1" w14:textId="77777777" w:rsidR="008D42AD" w:rsidRDefault="00000000">
      <w:pPr>
        <w:pStyle w:val="NormalWeb"/>
      </w:pPr>
      <w:r>
        <w:t xml:space="preserve">In conclusion, providing comprehensive training and continuous upskilling opportunities is crucial for organizations seeking to maximize the benefits of AI technologies (Davenport &amp; Ronanki, 2018). By enhancing employees' AI literacy, technical proficiencies, and digital competencies, organizations cultivate a skilled and adaptable workforce capable of leveraging AI tools to drive innovation and growth. Continuous learning initiatives, practical training sessions, and collaborative knowledge-sharing platforms are essential components of a successful training strategy (Brynjolfsson &amp; McAfee, 2014). Aligning these initiatives with strategic </w:t>
      </w:r>
      <w:r>
        <w:lastRenderedPageBreak/>
        <w:t>goals ensures that employees are well-equipped to contribute to organizational success, while demonstrating a commitment to employee development enhances job satisfaction and retention. This holistic approach to employee training and upskilling positions organizations to harness the full potential of AI, fostering innovation and achieving sustainable growth in an ever-evolving digital landscape (Chui et al., 2016).</w:t>
      </w:r>
    </w:p>
    <w:p w14:paraId="75ABA3AD" w14:textId="77777777" w:rsidR="008D42AD" w:rsidRDefault="008D42AD">
      <w:pPr>
        <w:pStyle w:val="NormalWeb"/>
      </w:pPr>
    </w:p>
    <w:p w14:paraId="54B31883" w14:textId="77777777" w:rsidR="008D42AD" w:rsidRDefault="00000000">
      <w:pPr>
        <w:pStyle w:val="NormalWeb"/>
      </w:pPr>
      <w:r>
        <w:rPr>
          <w:rStyle w:val="Strong"/>
        </w:rPr>
        <w:t>Technological Infrastructure</w:t>
      </w:r>
      <w:r>
        <w:t>: Building a robust technological infrastructure is the cornerstone of successful AI deployment and integration within an organization. To fully harness the potential of AI, organizations must prioritize investments in scalable, secure, and interoperable IT systems that can support AI applications, facilitate real-time data processing, and enable informed decision-making across diverse operational domains (Hassani, Huang, &amp; Silva, 2020).</w:t>
      </w:r>
    </w:p>
    <w:p w14:paraId="75C02C62" w14:textId="77777777" w:rsidR="008D42AD" w:rsidRDefault="00000000">
      <w:pPr>
        <w:pStyle w:val="NormalWeb"/>
      </w:pPr>
      <w:r>
        <w:t>First and foremost, scalability is a critical attribute of a robust technological infrastructure. As AI technologies evolve and the volume of data generated by organizations continues to grow, IT systems must be capable of scaling to accommodate increasing demands (Jouppi et al., 2017). This involves not only expanding storage and processing capacities but also ensuring that AI models and algorithms can be deployed and executed efficiently at scale (Garg et al., 2020). Organizations must invest in scalable cloud solutions, distributed computing frameworks, and high-performance data storage systems that can seamlessly handle large datasets and complex computations (Li et al., 2020).</w:t>
      </w:r>
    </w:p>
    <w:p w14:paraId="6873A0CA" w14:textId="77777777" w:rsidR="008D42AD" w:rsidRDefault="00000000">
      <w:pPr>
        <w:pStyle w:val="NormalWeb"/>
      </w:pPr>
      <w:r>
        <w:t>Security is another paramount concern when building a technological infrastructure for AI. Given the sensitive nature of the data that AI systems often process, robust cybersecurity measures are essential to protect against data breaches, unauthorized access, and other cyber threats (Bertino &amp; Sandhu, 2017). Organizations must implement comprehensive security protocols, including encryption, access controls, and regular security audits, to safeguard their AI infrastructure (Reddy et al., 2020). Additionally, adherence to regulatory standards and compliance requirements is crucial to ensure that data privacy and security are maintained throughout the AI lifecycle (Mayer-Schönberger &amp; Cukier, 2013).</w:t>
      </w:r>
    </w:p>
    <w:p w14:paraId="36EC4285" w14:textId="77777777" w:rsidR="008D42AD" w:rsidRDefault="00000000">
      <w:pPr>
        <w:pStyle w:val="NormalWeb"/>
      </w:pPr>
      <w:r>
        <w:t>Interoperability is equally important in fostering a cohesive and efficient technological environment. AI systems must be able to seamlessly integrate with existing IT infrastructure, including legacy systems, databases, and enterprise applications (Mell &amp; Grance, 2011). This requires the adoption of standardized protocols, APIs, and data formats that facilitate smooth communication and data exchange between different systems (Gartner, 2021). By ensuring interoperability, organizations can maximize the utility of their AI applications, enabling them to leverage existing investments and avoid the costly and time-consuming process of replacing legacy systems (Hassani et al., 2020).</w:t>
      </w:r>
    </w:p>
    <w:p w14:paraId="20C0B9B1" w14:textId="77777777" w:rsidR="008D42AD" w:rsidRDefault="00000000">
      <w:pPr>
        <w:pStyle w:val="NormalWeb"/>
      </w:pPr>
      <w:r>
        <w:t xml:space="preserve">Real-time data processing capabilities are a vital component of a robust technological infrastructure for AI. The ability to process and analyze data in real-time is essential for applications such as predictive maintenance, fraud detection, and personalized customer experiences (Zikopoulos &amp; Eaton, 2011). Organizations must invest in advanced data processing technologies, such as stream processing frameworks and </w:t>
      </w:r>
      <w:r>
        <w:lastRenderedPageBreak/>
        <w:t>real-time analytics platforms, that can handle high-velocity data streams and provide actionable insights instantaneously (Cheng et al., 2018). This enables organizations to make informed decisions swiftly, respond to emerging trends, and capitalize on new opportunities as they arise (Marz &amp; Warren, 2015).</w:t>
      </w:r>
    </w:p>
    <w:p w14:paraId="1CA078D2" w14:textId="77777777" w:rsidR="008D42AD" w:rsidRDefault="00000000">
      <w:pPr>
        <w:pStyle w:val="NormalWeb"/>
      </w:pPr>
      <w:r>
        <w:t>Moreover, a robust technological infrastructure must support informed decision-making across diverse operational domains. This involves the integration of AI-driven insights into business processes, workflows, and decision-making frameworks (Davenport &amp; Harris, 2007). Organizations should implement business intelligence (BI) tools, dashboards, and visualization platforms that allow stakeholders to access, interpret, and act upon AI-generated insights (Chen, Chiang, &amp; Storey, 2012). By embedding AI capabilities into operational workflows, organizations can enhance efficiency, optimize resource allocation, and drive data-driven decision-making at all levels (Gartner, 2021).</w:t>
      </w:r>
    </w:p>
    <w:p w14:paraId="5347C8A2" w14:textId="77777777" w:rsidR="008D42AD" w:rsidRDefault="00000000">
      <w:pPr>
        <w:pStyle w:val="NormalWeb"/>
      </w:pPr>
      <w:r>
        <w:t>In addition to these technical considerations, organizations must also address the human and organizational aspects of building a robust AI infrastructure. This includes fostering a culture of innovation, providing ongoing training and support for IT and data science teams, and promoting cross-functional collaboration to ensure that AI initiatives are aligned with business objectives (Sambamurthy, Bharadwaj, &amp; Grover, 2003). By creating an environment that supports continuous learning and experimentation, organizations can empower their teams to innovate and drive the successful adoption of AI technologies (Hassani et al., 2020).</w:t>
      </w:r>
    </w:p>
    <w:p w14:paraId="03E8DF79" w14:textId="77777777" w:rsidR="008D42AD" w:rsidRDefault="00000000">
      <w:pPr>
        <w:pStyle w:val="NormalWeb"/>
      </w:pPr>
      <w:r>
        <w:t>Furthermore, the implementation of AI infrastructure should be guided by a strategic vision and roadmap. Organizations must clearly define their AI objectives, identify key use cases, and prioritize investments based on their potential impact and feasibility (Brynjolfsson &amp; McAfee, 2014). This strategic approach ensures that resources are allocated effectively, and AI initiatives are aligned with the organization's long-term goals (Davenport &amp; Ronanki, 2018).</w:t>
      </w:r>
    </w:p>
    <w:p w14:paraId="17D1D8A9" w14:textId="77777777" w:rsidR="008D42AD" w:rsidRDefault="00000000">
      <w:pPr>
        <w:pStyle w:val="NormalWeb"/>
      </w:pPr>
      <w:r>
        <w:t>In conclusion, building a robust technological infrastructure is fundamental to the successful deployment and integration of AI within organizations. By investing in scalable, secure, and interoperable IT systems, organizations can support AI applications, facilitate real-time data processing, and enable informed decision-making across diverse operational domains (Jouppi et al., 2017). Emphasizing scalability, security, interoperability, and real-time processing capabilities ensures that AI technologies can be deployed efficiently and effectively. Additionally, fostering a culture of innovation, providing ongoing training, and aligning AI initiatives with strategic objectives are essential for maximizing the benefits of AI and driving sustainable growth (Hassani et al., 2020). This comprehensive approach to technological infrastructure positions organizations to fully leverage the transformative potential of AI, enhancing competitiveness and achieving long-term success in the digital age.</w:t>
      </w:r>
    </w:p>
    <w:p w14:paraId="68718B9B" w14:textId="77777777" w:rsidR="008D42AD" w:rsidRDefault="008D42AD">
      <w:pPr>
        <w:pStyle w:val="NormalWeb"/>
        <w:ind w:left="720"/>
      </w:pPr>
    </w:p>
    <w:p w14:paraId="6705ACB2" w14:textId="77777777" w:rsidR="008D42AD" w:rsidRDefault="008D42AD">
      <w:pPr>
        <w:spacing w:beforeAutospacing="1" w:afterAutospacing="1"/>
        <w:rPr>
          <w:rFonts w:ascii="Times New Roman" w:hAnsi="Times New Roman" w:cs="Times New Roman"/>
          <w:sz w:val="24"/>
          <w:szCs w:val="24"/>
        </w:rPr>
      </w:pPr>
    </w:p>
    <w:p w14:paraId="5FBF1E60" w14:textId="77777777" w:rsidR="008D42AD" w:rsidRDefault="00000000">
      <w:pPr>
        <w:pStyle w:val="NormalWeb"/>
      </w:pPr>
      <w:r>
        <w:rPr>
          <w:rStyle w:val="Strong"/>
        </w:rPr>
        <w:lastRenderedPageBreak/>
        <w:t>Ethical Considerations</w:t>
      </w:r>
      <w:r>
        <w:t>: Ethical considerations surrounding AI adoption have become paramount in organizational decision-making processes, encompassing a spectrum of critical issues including data privacy, algorithmic fairness, transparency, and accountability. These considerations are essential for ensuring that AI technologies are deployed responsibly, aligning with societal values and ethical standards (Binns, 2018; Dastin, 2018). By prioritizing ethical guidelines and frameworks, organizations can mitigate the potential risks associated with AI, such as algorithmic bias and discriminatory outcomes (O'Neil, 2016).</w:t>
      </w:r>
    </w:p>
    <w:p w14:paraId="41FD306D" w14:textId="77777777" w:rsidR="008D42AD" w:rsidRDefault="00000000">
      <w:pPr>
        <w:pStyle w:val="NormalWeb"/>
      </w:pPr>
      <w:r>
        <w:t>Data privacy stands as a cornerstone of ethical AI adoption, requiring organizations to implement robust measures to safeguard sensitive information and uphold individuals' rights to control their data (Solove, 2021). This includes adhering to data protection regulations such as the General Data Protection Regulation (GDPR) or California Consumer Privacy Act (CCPA), ensuring secure data storage, encryption, and strict access controls to prevent unauthorized use or disclosure (European Commission, 2018; California Legislative Information, 2018).</w:t>
      </w:r>
    </w:p>
    <w:p w14:paraId="2937A07D" w14:textId="77777777" w:rsidR="008D42AD" w:rsidRDefault="00000000">
      <w:pPr>
        <w:pStyle w:val="NormalWeb"/>
      </w:pPr>
      <w:r>
        <w:t>Algorithmic fairness is another critical ethical concern, necessitating that AI systems do not perpetuate or exacerbate biases against certain demographics or groups (Angwin et al., 2016). Organizations must actively monitor and audit algorithms to detect biases and disparities, ensuring that AI-driven decisions are fair, equitable, and devoid of discrimination (Barocas, Hardt, &amp; Narayanan, 2019). Transparency in AI processes is crucial for fostering trust and accountability, enabling stakeholders to understand how decisions are made and to challenge outcomes if necessary (Pasquale, 2015).</w:t>
      </w:r>
    </w:p>
    <w:p w14:paraId="56149B8C" w14:textId="77777777" w:rsidR="008D42AD" w:rsidRDefault="00000000">
      <w:pPr>
        <w:pStyle w:val="NormalWeb"/>
      </w:pPr>
      <w:r>
        <w:t>Accountability ensures that organizations are held responsible for the outcomes of AI applications, including any adverse effects or unintended consequences (Crawford &amp; Paglen, 2019). Establishing clear lines of accountability and mechanisms for recourse enhances transparency and credibility, reassuring stakeholders and the public that AI technologies are used ethically and responsibly (Zuboff, 2019).</w:t>
      </w:r>
    </w:p>
    <w:p w14:paraId="6FA03647" w14:textId="77777777" w:rsidR="008D42AD" w:rsidRDefault="00000000">
      <w:pPr>
        <w:pStyle w:val="NormalWeb"/>
      </w:pPr>
      <w:r>
        <w:t>Moreover, embedding ethical considerations into the design, development, and deployment phases of AI projects promotes a culture of responsible innovation within organizations (Binns, 2018). This involves integrating ethics into AI governance frameworks, establishing ethical review boards or committees to oversee AI initiatives, and conducting regular ethical impact assessments (Dastin, 2018). By proactively addressing ethical implications, organizations can build public trust, enhance their reputation, and foster positive societal impacts through AI adoption (O'Neil, 2016).</w:t>
      </w:r>
    </w:p>
    <w:p w14:paraId="704F3BA0" w14:textId="77777777" w:rsidR="008D42AD" w:rsidRDefault="00000000">
      <w:pPr>
        <w:pStyle w:val="NormalWeb"/>
      </w:pPr>
      <w:r>
        <w:t>Furthermore, engaging stakeholders and fostering dialogue on ethical AI practices is essential for navigating complex ethical dilemmas and ensuring that AI technologies are deployed in a manner that respects diverse perspectives and values (Crawford &amp; Paglen, 2019). Collaborative efforts between industry, academia, policymakers, and civil society can contribute to the development of ethical standards, guidelines, and regulatory frameworks that promote ethical AI adoption globally (Floridi, 2019).</w:t>
      </w:r>
    </w:p>
    <w:p w14:paraId="2AAF5074" w14:textId="77777777" w:rsidR="008D42AD" w:rsidRDefault="00000000">
      <w:pPr>
        <w:pStyle w:val="NormalWeb"/>
      </w:pPr>
      <w:r>
        <w:t xml:space="preserve">In summary, ethical considerations play a crucial role in shaping the responsible adoption and deployment of AI technologies within organizations. By addressing </w:t>
      </w:r>
      <w:r>
        <w:lastRenderedPageBreak/>
        <w:t>issues such as data privacy, algorithmic fairness, transparency, and accountability, organizations can mitigate risks, build trust, and uphold ethical integrity in their AI-driven initiatives (Barocas et al., 2019; Solove, 2021). Emphasizing ethical guidelines and frameworks not only safeguards against potential harms but also promotes a sustainable and inclusive approach to AI development that benefits society as a whole (Zuboff, 2019).</w:t>
      </w:r>
    </w:p>
    <w:p w14:paraId="22AE3833" w14:textId="77777777" w:rsidR="008D42AD" w:rsidRDefault="008D42AD">
      <w:pPr>
        <w:pStyle w:val="NormalWeb"/>
      </w:pPr>
    </w:p>
    <w:p w14:paraId="10AED000" w14:textId="77777777" w:rsidR="008D42AD" w:rsidRDefault="00000000">
      <w:pPr>
        <w:pStyle w:val="NormalWeb"/>
      </w:pPr>
      <w:r>
        <w:rPr>
          <w:rStyle w:val="Strong"/>
        </w:rPr>
        <w:t>Collaboration and Partnerships</w:t>
      </w:r>
      <w:r>
        <w:t>: Collaboration with external stakeholders plays a pivotal role in accelerating AI adoption within organizations, facilitating a robust exchange of expertise, resources, and best practices (Brynjolfsson &amp; McElheran, 2016; Chui, Manyika, &amp; Miremadi, 2016). By forging strategic partnerships with technology vendors, research institutions, and industry peers, organizations can harness the collective knowledge and capabilities necessary to navigate the complexities of AI implementation effectively (Chen, Chiang, &amp; Storey, 2012).</w:t>
      </w:r>
    </w:p>
    <w:p w14:paraId="1D6E50D1" w14:textId="77777777" w:rsidR="008D42AD" w:rsidRDefault="00000000">
      <w:pPr>
        <w:pStyle w:val="NormalWeb"/>
      </w:pPr>
      <w:r>
        <w:t>Strategic partnerships provide organizations with access to cutting-edge AI technologies that may not be readily available internally (Agrawal, Gans, &amp; Goldfarb, 2018). Collaborating with technology vendors allows organizations to leverage specialized AI solutions, platforms, and tools tailored to their specific needs and operational requirements (Koch &amp; Kockelman, 2021). This access enables organizations to stay at the forefront of technological innovation, driving competitive advantage and differentiation in the marketplace (Brynjolfsson &amp; McElheran, 2016).</w:t>
      </w:r>
    </w:p>
    <w:p w14:paraId="2C1F19F9" w14:textId="77777777" w:rsidR="008D42AD" w:rsidRDefault="00000000">
      <w:pPr>
        <w:pStyle w:val="NormalWeb"/>
      </w:pPr>
      <w:r>
        <w:t>Moreover, partnerships with research institutions offer opportunities for collaborative research and development initiatives aimed at advancing AI capabilities and addressing industry-specific challenges (Petrillo, 2020). By collaborating on joint projects, organizations can co-create innovative solutions, validate AI algorithms, and conduct empirical studies that enhance the understanding and application of AI within their respective domains (Sraer &amp; Weill, 2020).</w:t>
      </w:r>
    </w:p>
    <w:p w14:paraId="40343A34" w14:textId="77777777" w:rsidR="008D42AD" w:rsidRDefault="00000000">
      <w:pPr>
        <w:pStyle w:val="NormalWeb"/>
      </w:pPr>
      <w:r>
        <w:t>Industry partnerships facilitate knowledge sharing and benchmarking against industry standards and best practices (Chui et al., 2016). By engaging with industry peers, organizations can learn from successful AI implementations, exchange insights on overcoming common challenges, and benchmark their AI strategies against competitors (Davenport &amp; Ronanki, 2018). This collaborative approach fosters a culture of continuous learning and improvement, positioning organizations to optimize their AI investments and achieve sustainable growth (Koch &amp; Kockelman, 2021).</w:t>
      </w:r>
    </w:p>
    <w:p w14:paraId="2EA9A114" w14:textId="77777777" w:rsidR="008D42AD" w:rsidRDefault="00000000">
      <w:pPr>
        <w:pStyle w:val="NormalWeb"/>
      </w:pPr>
      <w:r>
        <w:t>Furthermore, partnerships are instrumental in navigating regulatory landscapes and addressing ethical considerations associated with AI deployment (Mayer-Schönberger &amp; Cukier, 2013). Collaborating with legal experts and regulatory bodies helps organizations stay compliant with evolving data protection regulations, privacy laws, and ethical guidelines (Crawford &amp; Paglen, 2019). By proactively addressing regulatory and ethical challenges through partnerships, organizations can mitigate risks, build trust with stakeholders, and demonstrate a commitment to responsible AI adoption (Floridi, 2019).</w:t>
      </w:r>
    </w:p>
    <w:p w14:paraId="3C953AFB" w14:textId="77777777" w:rsidR="008D42AD" w:rsidRDefault="00000000">
      <w:pPr>
        <w:pStyle w:val="NormalWeb"/>
      </w:pPr>
      <w:r>
        <w:lastRenderedPageBreak/>
        <w:t>In summary, collaboration and partnerships with external stakeholders are integral to accelerating AI adoption and fostering innovation within organizations. By leveraging shared expertise, resources, and best practices, organizations can access cutting-edge technologies, drive competitive advantage, and navigate regulatory complexities effectively (Chen et al., 2012; Petrillo, 2020). Strategic partnerships not only enhance organizational capabilities but also contribute to the ethical and responsible deployment of AI technologies that benefit society as a whole (Agrawal et al., 2018; Crawford &amp; Paglen, 2019).</w:t>
      </w:r>
    </w:p>
    <w:p w14:paraId="44048A4C" w14:textId="77777777" w:rsidR="008D42AD" w:rsidRDefault="00000000">
      <w:pPr>
        <w:pStyle w:val="NormalWeb"/>
      </w:pPr>
      <w:r>
        <w:rPr>
          <w:rStyle w:val="Strong"/>
        </w:rPr>
        <w:t>Continuous Learning and Adaptation</w:t>
      </w:r>
      <w:r>
        <w:t>: Embracing AI adoption as an iterative journey necessitates fostering a culture of continuous learning, agility, and adaptation within organizations (Binns, 2018; Christensen, 2013). This proactive approach entails several foundational elements that contribute to sustained growth and competitiveness in the digital era (Kane et al., 2015).</w:t>
      </w:r>
    </w:p>
    <w:p w14:paraId="7D3A5AA6" w14:textId="77777777" w:rsidR="008D42AD" w:rsidRDefault="00000000">
      <w:pPr>
        <w:pStyle w:val="NormalWeb"/>
      </w:pPr>
      <w:r>
        <w:t>Firstly, organizations must prioritize ongoing experimentation and exploration of AI technologies (Huang &amp; Rust, 2021). By encouraging teams to test new AI applications and methodologies, organizations can uncover innovative solutions to complex business challenges (McAfee &amp; Brynjolfsson, 2017). Experimentation fosters a spirit of innovation, allowing organizations to capitalize on emerging opportunities and refine their AI strategies based on empirical insights and real-world feedback (Lazer et al., 2014).</w:t>
      </w:r>
    </w:p>
    <w:p w14:paraId="42B498BA" w14:textId="77777777" w:rsidR="008D42AD" w:rsidRDefault="00000000">
      <w:pPr>
        <w:pStyle w:val="NormalWeb"/>
      </w:pPr>
      <w:r>
        <w:t>Secondly, incorporating feedback loops into AI deployment processes is crucial for iterative improvement (Jiang et al., 2019). Feedback mechanisms enable organizations to gather data on the performance and effectiveness of AI systems in real-world scenarios. By analyzing feedback from users, stakeholders, and operational metrics, organizations can identify areas for optimization, address usability issues, and enhance the overall user experience of AI-driven solutions (Hao, 2019).</w:t>
      </w:r>
    </w:p>
    <w:p w14:paraId="2553EC51" w14:textId="77777777" w:rsidR="008D42AD" w:rsidRDefault="00000000">
      <w:pPr>
        <w:pStyle w:val="NormalWeb"/>
      </w:pPr>
      <w:r>
        <w:t>Moreover, continuous improvement involves adapting AI strategies in response to evolving market dynamics and technological advancements (Teece, 2014). Organizations must remain agile and responsive to changes in consumer preferences, competitive landscapes, regulatory requirements, and technological innovations (Christensen, 2013). This adaptability allows organizations to pivot quickly, seize new opportunities, and mitigate risks associated with AI adoption (Kane et al., 2015).</w:t>
      </w:r>
    </w:p>
    <w:p w14:paraId="1F9DA39D" w14:textId="77777777" w:rsidR="008D42AD" w:rsidRDefault="00000000">
      <w:pPr>
        <w:pStyle w:val="NormalWeb"/>
      </w:pPr>
      <w:r>
        <w:t>Additionally, fostering a culture of continuous learning among employees is essential for building AI capabilities and driving organizational success (Senge, 1990). Providing ongoing training and development opportunities in AI literacy, technical skills, and data analytics empowers employees to leverage AI technologies effectively (Binns, 2018). Continuous learning initiatives also cultivate a workforce that is adaptable, innovative, and equipped to harness the full potential of AI to achieve strategic objectives (Huang &amp; Rust, 2021).</w:t>
      </w:r>
    </w:p>
    <w:p w14:paraId="7D9A7CBF" w14:textId="77777777" w:rsidR="008D42AD" w:rsidRDefault="00000000">
      <w:pPr>
        <w:pStyle w:val="NormalWeb"/>
      </w:pPr>
      <w:r>
        <w:t xml:space="preserve">Furthermore, organizational leaders play a pivotal role in promoting a culture of continuous learning and adaptation (Schein, 2010). By championing lifelong learning initiatives, setting clear expectations for experimentation and innovation, and recognizing and rewarding adaptive behaviors, leaders can foster a supportive </w:t>
      </w:r>
      <w:r>
        <w:lastRenderedPageBreak/>
        <w:t>environment that encourages risk-taking and continuous improvement (McAfee &amp; Brynjolfsson, 2017).</w:t>
      </w:r>
    </w:p>
    <w:p w14:paraId="2AB0ACDD" w14:textId="77777777" w:rsidR="008D42AD" w:rsidRDefault="00000000">
      <w:pPr>
        <w:pStyle w:val="NormalWeb"/>
      </w:pPr>
      <w:r>
        <w:t>In summary, continuous learning and adaptation are critical for maximizing the benefits of AI adoption and sustaining competitive advantage in a rapidly evolving digital landscape (Teece, 2014). By fostering a culture of experimentation, feedback incorporation, and ongoing improvement, organizations can enhance their agility, responsiveness, and ability to innovate with AI technologies (Lazer et al., 2014). Embracing these principles ensures that organizations not only navigate the complexities of AI adoption successfully but also capitalize on emerging opportunities for growth and innovation in the digital age (Jiang et al., 2019).</w:t>
      </w:r>
    </w:p>
    <w:p w14:paraId="56E46F54" w14:textId="77777777" w:rsidR="008D42AD" w:rsidRDefault="008D42AD">
      <w:pPr>
        <w:spacing w:beforeAutospacing="1" w:afterAutospacing="1"/>
        <w:rPr>
          <w:rFonts w:ascii="Times New Roman" w:hAnsi="Times New Roman" w:cs="Times New Roman"/>
          <w:sz w:val="24"/>
          <w:szCs w:val="24"/>
        </w:rPr>
      </w:pPr>
    </w:p>
    <w:p w14:paraId="148FC994" w14:textId="77777777" w:rsidR="008D42AD" w:rsidRDefault="00000000">
      <w:pPr>
        <w:pStyle w:val="NormalWeb"/>
      </w:pPr>
      <w:r>
        <w:t>By identifying overarching trends, recurring patterns, and established best practices in AI adoption, organizations can develop comprehensive strategies and actionable plans to navigate the complexities associated with AI integration effectively (Brynjolfsson &amp; McElheran, 2016; Chui, Manyika, &amp; Miremadi, 2016). This entails synthesizing a wealth of empirical evidence and case studies that highlight successful approaches to AI implementation across various industries and organizational settings (Binns, 2018). Key insights include the critical importance of organizational readiness, leadership support, and strategic alignment with business objectives in facilitating smooth AI deployment (Kane et al., 2015).</w:t>
      </w:r>
    </w:p>
    <w:p w14:paraId="6B34E0FE" w14:textId="77777777" w:rsidR="008D42AD" w:rsidRDefault="00000000">
      <w:pPr>
        <w:pStyle w:val="NormalWeb"/>
      </w:pPr>
      <w:r>
        <w:t>Moreover, by understanding these factors, organizations can proactively address common challenges such as resistance to change, ethical considerations, and technical integration hurdles (Brynjolfsson &amp; McElheran, 2016; Lee, 2020). For instance, fostering a culture that embraces change and innovation is essential for overcoming resistance (Schein, 2010). Addressing ethical concerns and ensuring technical compatibility are crucial for responsible AI adoption (Dastin, 2019; Hao, 2019).</w:t>
      </w:r>
    </w:p>
    <w:p w14:paraId="66A8733F" w14:textId="77777777" w:rsidR="008D42AD" w:rsidRDefault="00000000">
      <w:pPr>
        <w:pStyle w:val="NormalWeb"/>
      </w:pPr>
      <w:r>
        <w:t>Furthermore, these insights serve as foundational guidelines for policymakers, researchers, and industry stakeholders committed to advancing responsible AI adoption practices (Crawford &amp; Paglen, 2021; Mittelstadt et al., 2016). Policymakers can leverage empirical findings to shape regulatory frameworks that promote ethical AI development, protect consumer rights, and ensure fair competition (O'Neil, 2016). Researchers benefit from a consolidated body of knowledge to guide future investigations into emerging AI trends, societal impacts, and innovative applications (Floridi &amp; Cowls, 2019). Industry stakeholders gain actionable insights to drive digital transformation initiatives, foster sustainable innovation, and enhance competitive advantage through strategic AI investments (Chui et al., 2016).</w:t>
      </w:r>
    </w:p>
    <w:p w14:paraId="675A2534" w14:textId="77777777" w:rsidR="008D42AD" w:rsidRDefault="00000000">
      <w:pPr>
        <w:pStyle w:val="NormalWeb"/>
      </w:pPr>
      <w:r>
        <w:t xml:space="preserve">Additionally, the dissemination of best practices encourages collaboration and knowledge sharing among organizations, fostering a community of practice where lessons learned and successful strategies are exchanged (Lazer et al., 2014). This collaborative approach not only accelerates AI adoption but also promotes collective learning and continuous improvement across the ecosystem (Huang &amp; Rust, 2021). By embracing these insights and leveraging collective expertise, stakeholders can collectively advance the responsible deployment of AI technologies, mitigate risks, </w:t>
      </w:r>
      <w:r>
        <w:lastRenderedPageBreak/>
        <w:t>and unlock the transformative potential of AI to drive economic growth and societal progress (Brynjolfsson &amp; McElheran, 2016; Teece, 2014).</w:t>
      </w:r>
    </w:p>
    <w:p w14:paraId="08523C9F" w14:textId="77777777" w:rsidR="008D42AD" w:rsidRDefault="008D42AD">
      <w:pPr>
        <w:rPr>
          <w:rFonts w:ascii="Times New Roman" w:hAnsi="Times New Roman" w:cs="Times New Roman"/>
          <w:sz w:val="24"/>
          <w:szCs w:val="24"/>
        </w:rPr>
      </w:pPr>
    </w:p>
    <w:p w14:paraId="55EC557C"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669858F3" w14:textId="77777777" w:rsidR="008D42AD" w:rsidRDefault="00000000">
      <w:pPr>
        <w:rPr>
          <w:rFonts w:ascii="Times New Roman" w:hAnsi="Times New Roman" w:cs="Times New Roman"/>
          <w:sz w:val="24"/>
          <w:szCs w:val="24"/>
        </w:rPr>
      </w:pPr>
      <w:r>
        <w:rPr>
          <w:rFonts w:ascii="Times New Roman" w:hAnsi="Times New Roman" w:cs="Times New Roman"/>
          <w:b/>
          <w:bCs/>
          <w:sz w:val="24"/>
          <w:szCs w:val="24"/>
        </w:rPr>
        <w:t>iii. Assessment of Methodological Approaches</w:t>
      </w:r>
    </w:p>
    <w:p w14:paraId="7D99597C" w14:textId="77777777" w:rsidR="008D42AD" w:rsidRDefault="00000000">
      <w:pPr>
        <w:pStyle w:val="NormalWeb"/>
      </w:pPr>
      <w:r>
        <w:t>Assessing the methodological approaches utilized in studies concerning AI integration within organizational settings is paramount for thoroughly comprehending the strengths, weaknesses, and overall suitability of diverse research methods (Gibson et al., 2018; Yin, 2018). This critical evaluation process is integral to advancing the field, as it allows researchers to ascertain the reliability, validity, and generalizability of their findings, thereby enhancing the credibility and robustness of empirical evidence (Creswell, 2014).</w:t>
      </w:r>
    </w:p>
    <w:p w14:paraId="7F0AE9DF" w14:textId="77777777" w:rsidR="008D42AD" w:rsidRDefault="00000000">
      <w:pPr>
        <w:pStyle w:val="NormalWeb"/>
      </w:pPr>
      <w:r>
        <w:t>A comprehensive methodological assessment involves a detailed analysis of various research methods, including case studies, surveys, experiments, qualitative analyses, and mixed-methods approaches (Eisenhardt, 1989; Tashakkori &amp; Teddlie, 2010). Each of these methodologies has its unique strengths and limitations, and understanding these nuances is essential for selecting the most appropriate approach for a given research question (Yin, 2018). For instance, case studies provide rich, contextual insights into specific instances of AI adoption, offering a deep understanding of real-world organizational dynamics (Eisenhardt, 1989). However, their findings may lack generalizability due to the specificity of the cases studied (Gibson et al., 2018). On the other hand, surveys and questionnaires can capture large-scale quantitative data, revealing trends and correlations across diverse organizational settings (Creswell, 2014). Nonetheless, they might be susceptible to response biases and may not delve deeply into the underlying reasons behind observed patterns (Fink, 2017).</w:t>
      </w:r>
    </w:p>
    <w:p w14:paraId="60BB0BB7" w14:textId="77777777" w:rsidR="008D42AD" w:rsidRDefault="00000000">
      <w:pPr>
        <w:pStyle w:val="NormalWeb"/>
      </w:pPr>
      <w:r>
        <w:t>Experimental designs, while powerful in establishing causal relationships, often face challenges related to ethical considerations, practical implementation, and ecological validity (Cook &amp; Campbell, 1979). Qualitative analyses, through interviews and focus groups, uncover the nuanced, subjective experiences of stakeholders, enriching our understanding of the human and social dimensions of AI adoption (Braun &amp; Clarke, 2006). However, they require rigorous approaches to mitigate researcher biases and ensure the trustworthiness of findings (Lincoln &amp; Guba, 1985). Mixed-methods approaches combine the strengths of both quantitative and qualitative methodologies, offering a comprehensive perspective that enhances the validity and reliability of research outcomes (Tashakkori &amp; Teddlie, 2010). Yet, they demand careful planning and integration to maintain coherence and methodological rigor (Johnson &amp; Onwuegbuzie, 2004).</w:t>
      </w:r>
    </w:p>
    <w:p w14:paraId="02BD677E" w14:textId="77777777" w:rsidR="008D42AD" w:rsidRDefault="00000000">
      <w:pPr>
        <w:pStyle w:val="NormalWeb"/>
      </w:pPr>
      <w:r>
        <w:t xml:space="preserve">By critically evaluating these methodological approaches, researchers can ensure transparency in their research practices, promoting reproducibility and facilitating the replication of studies (Gibson et al., 2018). This transparency is crucial for building a cumulative body of knowledge on AI adoption, as it allows other scholars to verify findings and contribute to the ongoing dialogue in the field (Yin, 2018). Additionally, methodological scrutiny fosters advancements in research by identifying gaps and </w:t>
      </w:r>
      <w:r>
        <w:lastRenderedPageBreak/>
        <w:t>limitations in existing studies, encouraging the development of innovative approaches that address emerging questions and challenges (Creswell, 2014).</w:t>
      </w:r>
    </w:p>
    <w:p w14:paraId="3737F17D" w14:textId="77777777" w:rsidR="008D42AD" w:rsidRDefault="00000000">
      <w:pPr>
        <w:pStyle w:val="NormalWeb"/>
      </w:pPr>
      <w:r>
        <w:t>Furthermore, a rigorous methodological evaluation enhances our understanding of the complexities and nuances inherent in implementing AI technologies in organizational settings (Braun &amp; Clarke, 2006). By triangulating evidence from multiple methodological perspectives, researchers can gain comprehensive insights into how AI technologies are adopted, perceived, and utilized within different organizational contexts (Tashakkori &amp; Teddlie, 2010). This holistic understanding is critical for informing evidence-based decision-making and policy development, ultimately contributing to the successful integration of AI technologies in ways that align with organizational goals and foster sustainable innovation (Cook &amp; Campbell, 1979).</w:t>
      </w:r>
    </w:p>
    <w:p w14:paraId="78382266" w14:textId="77777777" w:rsidR="008D42AD" w:rsidRDefault="00000000">
      <w:pPr>
        <w:pStyle w:val="NormalWeb"/>
      </w:pPr>
      <w:r>
        <w:t>In conclusion, the critical assessment of methodological approaches in AI integration studies is indispensable for advancing knowledge in the field. It ensures that research findings are reliable, valid, and generalizable, while also highlighting areas for methodological improvement (Gibson et al., 2018). This meticulous evaluation process enhances the credibility of research outcomes, fosters methodological innovation, and provides a deeper understanding of the multifaceted nature of AI adoption in organizational settings (Creswell, 2014). Through rigorous methodological scrutiny, researchers can contribute to the continuous evolution of theoretical and practical insights, ultimately driving the successful and ethical integration of AI technologies in diverse organizational landscapes (Yin, 2018).</w:t>
      </w:r>
    </w:p>
    <w:p w14:paraId="1C8C99AB" w14:textId="77777777" w:rsidR="008D42AD" w:rsidRDefault="008D42AD">
      <w:pPr>
        <w:spacing w:beforeAutospacing="1" w:afterAutospacing="1"/>
        <w:ind w:left="1080"/>
        <w:rPr>
          <w:rFonts w:ascii="Times New Roman" w:hAnsi="Times New Roman" w:cs="Times New Roman"/>
          <w:sz w:val="24"/>
          <w:szCs w:val="24"/>
        </w:rPr>
      </w:pPr>
    </w:p>
    <w:p w14:paraId="58EFFD47" w14:textId="77777777" w:rsidR="008D42AD" w:rsidRDefault="00000000">
      <w:pPr>
        <w:pStyle w:val="NormalWeb"/>
      </w:pPr>
      <w:r>
        <w:rPr>
          <w:rStyle w:val="Strong"/>
        </w:rPr>
        <w:t>Case Studies:</w:t>
      </w:r>
      <w:r>
        <w:t xml:space="preserve"> Case studies serve as invaluable tools in research, offering detailed and nuanced insights into the intricacies of AI adoption within organizational contexts (Yin, 2018). Unlike other research methodologies that might prioritize breadth over depth, case studies provide contextual richness and depth, allowing researchers to explore complex phenomena in real-world settings (Eisenhardt, 1989). By delving into specific instances of AI implementation, case studies illuminate the practical challenges, successes, and lessons learned that broader, more generalized research approaches might overlook (Stake, 1995). This detailed examination of individual cases provides a comprehensive understanding of how AI technologies are adopted and integrated within specific organizational frameworks, revealing the unique factors that contribute to successful or problematic AI implementations (Gibson et al., 2018).</w:t>
      </w:r>
    </w:p>
    <w:p w14:paraId="09D46390" w14:textId="77777777" w:rsidR="008D42AD" w:rsidRDefault="00000000">
      <w:pPr>
        <w:pStyle w:val="NormalWeb"/>
      </w:pPr>
      <w:r>
        <w:t>The strength of case studies lies in their ability to capture the multifaceted nature of AI adoption, highlighting the interplay between technological, organizational, and human factors (Yin, 2018). They enable researchers to investigate the specific circumstances under which AI technologies are implemented, including the organizational culture, leadership dynamics, and technological infrastructure (Eisenhardt, 1989). Through this granular analysis, case studies can identify the barriers and enablers of AI adoption, providing actionable insights that can guide other organizations in their AI integration efforts (Stake, 1995). However, the reliance on specific cases limits the generalizability of findings. The unique characteristics of each case mean that conclusions drawn from one context may not readily apply to others, potentially reducing the applicability of insights across broader populations or settings (Gibson et al., 2018).</w:t>
      </w:r>
    </w:p>
    <w:p w14:paraId="33FC4BD4" w14:textId="77777777" w:rsidR="008D42AD" w:rsidRDefault="00000000">
      <w:pPr>
        <w:pStyle w:val="NormalWeb"/>
      </w:pPr>
      <w:r>
        <w:lastRenderedPageBreak/>
        <w:t>Moreover, case studies can be vulnerable to researcher bias, which can skew findings and interpretations (Yin, 2018). This necessitates a careful consideration of case selection criteria, data collection methods, and the transparency of analytical procedures to ensure the reliability and relevance of findings (Eisenhardt, 1989). Researchers must rigorously evaluate the validity of the chosen cases to ensure they accurately represent the phenomena under investigation (Stake, 1995). The appropriateness of data collection techniques is also critical, as the methods must be robust enough to capture the complexity of the cases without introducing significant biases (Gibson et al., 2018). Furthermore, the robustness of the analytical framework employed must be scrutinized to ensure that the conclusions drawn are based on sound and systematic analysis rather than subjective interpretation (Yin, 2018).</w:t>
      </w:r>
    </w:p>
    <w:p w14:paraId="70F5C68D" w14:textId="77777777" w:rsidR="008D42AD" w:rsidRDefault="00000000">
      <w:pPr>
        <w:pStyle w:val="NormalWeb"/>
      </w:pPr>
      <w:r>
        <w:t>Rigorous evaluation of case study methodology involves a comprehensive assessment of these factors to enhance the credibility and impact of the findings (Eisenhardt, 1989). By meticulously scrutinizing the validity of the chosen cases, the appropriateness of data collection techniques, and the robustness of the analytical framework, researchers can mitigate potential biases and strengthen the reliability of their conclusions (Gibson et al., 2018). This methodological rigor not only bolsters the internal validity of the study but also enhances its external validity by providing clearer insights into how the findings might be applied in different contexts (Yin, 2018).</w:t>
      </w:r>
    </w:p>
    <w:p w14:paraId="1FCEF474" w14:textId="77777777" w:rsidR="008D42AD" w:rsidRDefault="00000000">
      <w:pPr>
        <w:pStyle w:val="NormalWeb"/>
      </w:pPr>
      <w:r>
        <w:t>In addition to methodological rigor, transparency in reporting is crucial for the credibility of case study research (Stake, 1995). Detailed documentation of the research process, including the rationale for case selection, the data collection methods used, and the analytical procedures followed, allows other researchers to replicate the study and verify its findings (Eisenhardt, 1989). This transparency also facilitates a critical assessment of the study by the academic community, fostering a collaborative approach to knowledge building (Yin, 2018).</w:t>
      </w:r>
    </w:p>
    <w:p w14:paraId="6184C8E6" w14:textId="77777777" w:rsidR="008D42AD" w:rsidRDefault="00000000">
      <w:pPr>
        <w:pStyle w:val="NormalWeb"/>
      </w:pPr>
      <w:r>
        <w:t>Ultimately, the value of case studies in AI adoption research lies in their ability to provide rich, detailed insights that inform broader theoretical frameworks and practical applications (Gibson et al., 2018). By capturing the complex realities of AI integration in specific organizational contexts, case studies contribute to a deeper understanding of the factors that influence the success or failure of AI initiatives (Eisenhardt, 1989). This knowledge can then be used to develop more effective strategies for AI adoption, guiding organizations in navigating the challenges and leveraging the opportunities presented by AI technologies (Stake, 1995). Therefore, while case studies may have limitations in terms of generalizability, their detailed and contextually rich findings are invaluable for advancing both theoretical and practical understanding of AI adoption in organizational behavior (Yin, 2018).</w:t>
      </w:r>
    </w:p>
    <w:p w14:paraId="3E1C19B0" w14:textId="77777777" w:rsidR="008D42AD" w:rsidRDefault="00000000">
      <w:pPr>
        <w:pStyle w:val="NormalWeb"/>
      </w:pPr>
      <w:r>
        <w:rPr>
          <w:rStyle w:val="Strong"/>
        </w:rPr>
        <w:t>Surveys and Questionnaires:</w:t>
      </w:r>
      <w:r>
        <w:t xml:space="preserve"> Surveys and questionnaires constitute essential tools in the realm of AI adoption research within organizational settings, facilitating the collection of valuable quantitative data that illuminates adoption trends, attitudes, and behaviors (Dillman, Smyth, &amp; Christian, 2014). These methods are instrumental in gathering large-scale datasets necessary for identifying patterns, trends, and correlations pertaining to AI integration across diverse organizational contexts (Fink, 2017). By employing structured questionnaires, researchers can systematically explore a wide spectrum of factors influencing AI adoption, ranging from </w:t>
      </w:r>
      <w:r>
        <w:lastRenderedPageBreak/>
        <w:t>organizational preparedness and leadership support to technological infrastructure and stakeholder perceptions (Bryman, 2016).</w:t>
      </w:r>
    </w:p>
    <w:p w14:paraId="5712519F" w14:textId="77777777" w:rsidR="008D42AD" w:rsidRDefault="00000000">
      <w:pPr>
        <w:pStyle w:val="NormalWeb"/>
      </w:pPr>
      <w:r>
        <w:t>Despite their utility, surveys and questionnaires present inherent challenges that warrant careful consideration (Groves et al., 2009). One primary concern is response bias, where respondents may consciously or unconsciously provide answers that are socially desirable or align with perceived organizational expectations (Paulhus &amp; Trapnell, 2008). This bias can skew findings, potentially undermining the validity of conclusions drawn from survey data (Podsakoff et al., 2003). Additionally, achieving high response rates poses a significant challenge, as low participation rates can compromise the representativeness of the sample and limit the generalizability of research findings across broader populations (Baruch &amp; Holtom, 2008).</w:t>
      </w:r>
    </w:p>
    <w:p w14:paraId="74D2350C" w14:textId="77777777" w:rsidR="008D42AD" w:rsidRDefault="00000000">
      <w:pPr>
        <w:pStyle w:val="NormalWeb"/>
      </w:pPr>
      <w:r>
        <w:t>To mitigate these challenges and enhance the methodological robustness of survey research in AI adoption studies, rigorous assessment of survey methodologies is imperative (Dillman et al., 2014). This involves meticulous attention to survey design, including the formulation of questions and response options, to ensure clarity, relevance, and alignment with research objectives (Fink, 2017). Employing validated measurement instruments and techniques, such as pilot testing and validation studies, contributes to ensuring the reliability and validity of data collected through surveys (Bryman, 2016). Moreover, implementing robust sampling techniques helps minimize selection bias and facilitates the inclusion of diverse perspectives within the sample population, thereby enhancing the comprehensiveness and applicability of survey findings (Groves et al., 2009).</w:t>
      </w:r>
    </w:p>
    <w:p w14:paraId="3F4A09F7" w14:textId="77777777" w:rsidR="008D42AD" w:rsidRDefault="00000000">
      <w:pPr>
        <w:pStyle w:val="NormalWeb"/>
      </w:pPr>
      <w:r>
        <w:t>Furthermore, proactive measures to monitor and improve response rates, such as effective communication strategies and incentivization, play a pivotal role in enhancing data completeness and reliability (Baruch &amp; Holtom, 2008). These efforts are essential for maximizing the quality of survey data and mitigating potential biases that may arise from non-response or selective participation (Podsakoff et al., 2003). By addressing these methodological considerations with rigor and precision, researchers can bolster the accuracy and utility of survey-based empirical evidence in informing strategic AI adoption decisions and advancing scholarly understanding in organizational research (Paulhus &amp; Trapnell, 2008).</w:t>
      </w:r>
    </w:p>
    <w:p w14:paraId="166D2545" w14:textId="77777777" w:rsidR="008D42AD" w:rsidRDefault="00000000">
      <w:pPr>
        <w:pStyle w:val="NormalWeb"/>
      </w:pPr>
      <w:r>
        <w:t>Ultimately, the meticulous application of survey methodologies in AI adoption research not only provides robust empirical evidence but also contributes to the advancement of theoretical frameworks and practical applications within the field (Dillman et al., 2014). By leveraging the strengths of surveys and questionnaires to capture diverse perspectives and nuanced insights, researchers can offer actionable recommendations and insights that support informed decision-making and foster sustainable organizational innovation (Bryman, 2016). Therefore, while acknowledging their limitations, the strategic deployment of surveys and questionnaires remains indispensable for generating empirical knowledge that drives meaningful advancements in AI adoption practices and organizational behavior research (Fink, 2017).</w:t>
      </w:r>
    </w:p>
    <w:p w14:paraId="743B880D" w14:textId="77777777" w:rsidR="008D42AD" w:rsidRDefault="008D42AD">
      <w:pPr>
        <w:pStyle w:val="NormalWeb"/>
      </w:pPr>
    </w:p>
    <w:p w14:paraId="2ADF5F92" w14:textId="77777777" w:rsidR="008D42AD" w:rsidRDefault="008D42AD">
      <w:pPr>
        <w:pStyle w:val="NormalWeb"/>
        <w:ind w:left="720"/>
      </w:pPr>
    </w:p>
    <w:p w14:paraId="56623FD3" w14:textId="77777777" w:rsidR="008D42AD" w:rsidRDefault="00000000">
      <w:pPr>
        <w:pStyle w:val="NormalWeb"/>
      </w:pPr>
      <w:r>
        <w:rPr>
          <w:rStyle w:val="Strong"/>
        </w:rPr>
        <w:lastRenderedPageBreak/>
        <w:t>Experiments:</w:t>
      </w:r>
      <w:r>
        <w:t>Experimental research designs in the context of AI adoption within organizational settings represent powerful tools for establishing causal relationships between variables. By systematically manipulating independent variables and observing their effects on dependent variables, experimental studies provide robust evidence to evaluate the effectiveness of AI interventions and adoption strategies (Cook &amp; Campbell, 1979). This methodological rigor enables researchers to rigorously test hypotheses and gain profound insights into how AI technologies impact organizational outcomes such as productivity, efficiency, and innovation (Shadish, Cook, &amp; Campbell, 2002).</w:t>
      </w:r>
    </w:p>
    <w:p w14:paraId="12376F0D" w14:textId="77777777" w:rsidR="008D42AD" w:rsidRDefault="00000000">
      <w:pPr>
        <w:pStyle w:val="NormalWeb"/>
      </w:pPr>
      <w:r>
        <w:t>However, despite their strengths, experimental studies in organizational settings encounter several significant challenges that demand careful consideration (Creswell, 2014). Practical hurdles include obtaining informed consent from participants, ensuring strict adherence to ethical guidelines, and managing logistical complexities inherent in experimental protocols (Fink, 2017). Ethical considerations extend to issues of fairness in treatment allocation and minimizing potential harm to participants and organizational processes (Israel &amp; Hay, 2006). Moreover, maintaining ecological validity—that is, ensuring that experimental findings can be generalized to real-world organizational contexts—is crucial (Levin, 2006). Researchers must design experiments that accurately reflect the complexities and dynamics of organizational environments, taking into account contextual variables that may influence AI adoption outcomes. Factors such as organizational culture, leadership styles, and external market conditions should be carefully controlled to enhance the reliability and validity of experimental results (Campbell &amp; Stanley, 1966).</w:t>
      </w:r>
    </w:p>
    <w:p w14:paraId="73AC00B0" w14:textId="77777777" w:rsidR="008D42AD" w:rsidRDefault="00000000">
      <w:pPr>
        <w:pStyle w:val="NormalWeb"/>
      </w:pPr>
      <w:r>
        <w:t>Methodological rigor in experimental research necessitates meticulous planning of experimental conditions, rigorous data collection procedures, and robust statistical analyses to derive valid and meaningful conclusions (Shadish et al., 2002). Transparent documentation of experimental procedures, coupled with clear reporting of findings, promotes replication by independent researchers, thereby bolstering the credibility and reliability of experimental outcomes in AI adoption research (Nielsen, 2012). By addressing these methodological challenges and considerations with precision, researchers can strengthen the evidential foundation for assessing the impact of AI technologies within organizational contexts (Creswell, 2014).</w:t>
      </w:r>
    </w:p>
    <w:p w14:paraId="28A35E45" w14:textId="77777777" w:rsidR="008D42AD" w:rsidRDefault="00000000">
      <w:pPr>
        <w:pStyle w:val="NormalWeb"/>
      </w:pPr>
      <w:r>
        <w:t>This rigorous approach not only advances theoretical understanding but also informs evidence-based decision-making and policy development related to AI adoption strategies and practices (Cook &amp; Campbell, 1979). By generating empirical insights that are both reliable and applicable, experimental research contributes significantly to the broader discourse on how organizations can effectively integrate AI technologies to foster sustainable innovation and competitive advantage (Levin, 2006). Thus, while acknowledging the complexities inherent in conducting experiments in organizational settings, leveraging rigorous experimental methodologies remains indispensable for elucidating the transformative potential of AI and guiding strategic initiatives that drive organizational success in the digital age (Fink, 2017).</w:t>
      </w:r>
    </w:p>
    <w:p w14:paraId="1E643A23" w14:textId="77777777" w:rsidR="008D42AD" w:rsidRDefault="008D42AD">
      <w:pPr>
        <w:pStyle w:val="NormalWeb"/>
        <w:ind w:left="720"/>
      </w:pPr>
    </w:p>
    <w:p w14:paraId="0617059E" w14:textId="77777777" w:rsidR="008D42AD" w:rsidRDefault="008D42AD">
      <w:pPr>
        <w:spacing w:beforeAutospacing="1" w:afterAutospacing="1"/>
        <w:rPr>
          <w:rFonts w:ascii="Times New Roman" w:hAnsi="Times New Roman" w:cs="Times New Roman"/>
          <w:sz w:val="24"/>
          <w:szCs w:val="24"/>
        </w:rPr>
      </w:pPr>
    </w:p>
    <w:p w14:paraId="3C3F3B04" w14:textId="77777777" w:rsidR="008D42AD" w:rsidRDefault="00000000">
      <w:pPr>
        <w:pStyle w:val="NormalWeb"/>
      </w:pPr>
      <w:r>
        <w:rPr>
          <w:rStyle w:val="Strong"/>
        </w:rPr>
        <w:lastRenderedPageBreak/>
        <w:t>Qualitative Analyses:</w:t>
      </w:r>
      <w:r>
        <w:t xml:space="preserve"> Qualitative analyses are indispensable tools in the comprehensive examination of the intricate dynamics surrounding AI adoption within organizational contexts. Leveraging methodologies such as interviews, focus groups, and content analysis, qualitative approaches delve deep into the subjective experiences, perceptions, and meanings that stakeholders attribute to AI technologies (Creswell &amp; Poth, 2018). These methods provide profound insights into the complex social interactions, organizational dynamics, and individual viewpoints that profoundly shape AI adoption decisions and outcomes (Merriam &amp; Tisdell, 2015).</w:t>
      </w:r>
    </w:p>
    <w:p w14:paraId="60C7E044" w14:textId="77777777" w:rsidR="008D42AD" w:rsidRDefault="00000000">
      <w:pPr>
        <w:pStyle w:val="NormalWeb"/>
      </w:pPr>
      <w:r>
        <w:t>One of the primary strengths of qualitative research lies in its capacity to capture nuanced, contextual data that quantitative methods might overlook or inadequately capture (Denzin &amp; Lincoln, 2011). Through direct engagement with participants, qualitative researchers unearth underlying motivations, barriers, and facilitators that mold organizational responses to AI (Charmaz, 2014). This depth allows for a holistic exploration of how AI technologies are perceived, embraced, or resisted across varied organizational settings, revealing layers of understanding that quantitative data alone cannot fully uncover (Miles, Huberman, &amp; Saldaña, 2014).</w:t>
      </w:r>
    </w:p>
    <w:p w14:paraId="6EF38C68" w14:textId="77777777" w:rsidR="008D42AD" w:rsidRDefault="00000000">
      <w:pPr>
        <w:pStyle w:val="NormalWeb"/>
      </w:pPr>
      <w:r>
        <w:t>However, qualitative research faces challenges and critiques that demand careful consideration. It is susceptible to subjectivity, where researchers' interpretations may inadvertently influence analyses and findings (Silverman, 2016). Addressing potential biases requires rigorous methodological approaches, including transparent data collection techniques, systematic coding procedures, and reflexivity in interpreting results (Creswell &amp; Poth, 2018). Ensuring the credibility of qualitative findings involves triangulating data from multiple sources, validating interpretations through member checking with participants, and maintaining transparent audit trails of analytical decisions (Lincoln &amp; Guba, 1985).</w:t>
      </w:r>
    </w:p>
    <w:p w14:paraId="105E6DB7" w14:textId="77777777" w:rsidR="008D42AD" w:rsidRDefault="00000000">
      <w:pPr>
        <w:pStyle w:val="NormalWeb"/>
      </w:pPr>
      <w:r>
        <w:t>Moreover, qualitative research must uphold rigorous methodological standards to bolster reliability and validity (Yin, 2018). This encompasses meticulous participant selection to ensure diverse perspectives, the application of established frameworks or theoretical lenses to guide data analysis, and critical reflection on the researcher's role and biases throughout the study (Merriam &amp; Tisdell, 2015). By adhering to these standards, qualitative methodologies contribute substantially to the credibility of findings, enabling researchers to draw meaningful conclusions that transcend individual cases to inform broader theoretical insights and implications (Denzin &amp; Lincoln, 2011).</w:t>
      </w:r>
    </w:p>
    <w:p w14:paraId="11A3C9BE" w14:textId="77777777" w:rsidR="008D42AD" w:rsidRDefault="00000000">
      <w:pPr>
        <w:pStyle w:val="NormalWeb"/>
      </w:pPr>
      <w:r>
        <w:t xml:space="preserve">Embracing qualitative analyses in AI adoption research allows researchers to unearth hidden complexities within organizational cultures, shedding light on the human dimensions of technology adoption (Charmaz, 2014). This approach not only enriches theoretical frameworks but also informs practical strategies for effectively integrating AI technologies in ways that align with organizational goals and foster sustainable innovation (Miles et al., 2014). Through nuanced exploration and interpretation, qualitative research enhances our understanding of how organizations navigate the challenges and opportunities presented by AI, offering invaluable guidance for future implementations and organizational transformations in the digital era (Creswell &amp; Poth, 2018). Thus, while acknowledging its methodological complexities, qualitative research remains essential for unraveling the multifaceted impacts of AI adoption in organizational settings, paving the way for informed decisions and strategic </w:t>
      </w:r>
      <w:r>
        <w:lastRenderedPageBreak/>
        <w:t>advancements in technology integration and organizational development (Silverman, 2016).</w:t>
      </w:r>
    </w:p>
    <w:p w14:paraId="537F43B5" w14:textId="77777777" w:rsidR="008D42AD" w:rsidRDefault="00000000">
      <w:pPr>
        <w:pStyle w:val="NormalWeb"/>
      </w:pPr>
      <w:r>
        <w:rPr>
          <w:rStyle w:val="Strong"/>
        </w:rPr>
        <w:t>Mixed-Methods Approaches:</w:t>
      </w:r>
      <w:r>
        <w:t xml:space="preserve"> Mixed-methods approaches in AI adoption research represent a robust and multifaceted strategy that combines quantitative and qualitative methodologies to provide a nuanced and comprehensive perspective. By integrating quantitative data, which offers statistical rigor and broad generalizability, with qualitative data that provides rich contextual insights into complex social phenomena, these approaches enhance the depth and breadth of understanding regarding AI adoption within organizational contexts (Creswell &amp; Plano Clark, 2018).</w:t>
      </w:r>
    </w:p>
    <w:p w14:paraId="54554DBF" w14:textId="77777777" w:rsidR="008D42AD" w:rsidRDefault="00000000">
      <w:pPr>
        <w:pStyle w:val="NormalWeb"/>
      </w:pPr>
      <w:r>
        <w:t>One of the primary strengths of mixed-methods research lies in its ability to triangulate data from multiple sources, thereby bolstering the validity and reliability of findings. By corroborating quantitative findings with qualitative insights, researchers can mitigate the inherent limitations of each method while harnessing their respective strengths (Tashakkori &amp; Teddlie, 2010). For example, while quantitative data may uncover statistical correlations related to AI adoption rates or efficiency gains, qualitative data delves into the underlying reasons behind these trends, such as organizational culture dynamics or leadership approaches (Fetters, Curry, &amp; Creswell, 2013).</w:t>
      </w:r>
    </w:p>
    <w:p w14:paraId="67946DCE" w14:textId="77777777" w:rsidR="008D42AD" w:rsidRDefault="00000000">
      <w:pPr>
        <w:pStyle w:val="NormalWeb"/>
      </w:pPr>
      <w:r>
        <w:t>Moreover, mixed-methods approaches facilitate a more holistic exploration of the multifaceted nature of AI integration within organizations. They enable researchers to capture diverse perspectives, unearth hidden patterns or inconsistencies across various data sources, and foster a comprehensive understanding of how AI technologies are implemented, perceived, and utilized in different organizational settings (Plano Clark &amp; Ivankova, 2016).</w:t>
      </w:r>
    </w:p>
    <w:p w14:paraId="4445545F" w14:textId="77777777" w:rsidR="008D42AD" w:rsidRDefault="00000000">
      <w:pPr>
        <w:pStyle w:val="NormalWeb"/>
      </w:pPr>
      <w:r>
        <w:t>However, conducting mixed-methods research demands meticulous planning and execution to uphold methodological rigor and coherence across quantitative and qualitative components. Researchers must carefully design their studies to seamlessly integrate data collection methods, harmonize analytical procedures, and interpret findings in a manner that synthesizes insights from both quantitative metrics and qualitative narratives (Creswell &amp; Plano Clark, 2018). This integration process entails aligning research questions and objectives with appropriate data collection instruments, ensuring consistency in data interpretation, and employing complementary analytical techniques to triangulate and validate findings (Bryman, 2016).</w:t>
      </w:r>
    </w:p>
    <w:p w14:paraId="32C2A6DD" w14:textId="77777777" w:rsidR="008D42AD" w:rsidRDefault="00000000">
      <w:pPr>
        <w:pStyle w:val="NormalWeb"/>
      </w:pPr>
      <w:r>
        <w:t>Furthermore, evaluating mixed-methods research involves critically assessing how effectively the approach navigates the complexities of AI adoption phenomena and contributes to advancing theoretical frameworks or practical applications in the field. Researchers must uphold transparency in reporting methodological decisions, substantiate the rationale for integrating quantitative and qualitative data, and discuss the implications of their findings for theory development, policy formulation, or organizational practice (Tashakkori &amp; Teddlie, 2010).</w:t>
      </w:r>
    </w:p>
    <w:p w14:paraId="70884AC4" w14:textId="77777777" w:rsidR="008D42AD" w:rsidRDefault="00000000">
      <w:pPr>
        <w:pStyle w:val="NormalWeb"/>
      </w:pPr>
      <w:r>
        <w:t xml:space="preserve">In summary, mixed-methods approaches serve as a potent tool for researchers to comprehensively explore AI adoption, bridging the gap between quantitative analysis and qualitative insights. By leveraging the strengths of both methodologies, </w:t>
      </w:r>
      <w:r>
        <w:lastRenderedPageBreak/>
        <w:t>researchers can generate robust evidence, inform evidence-based decision-making, and contribute substantively to understanding the challenges and opportunities associated with integrating AI technologies into organizational contexts. This approach not only enriches theoretical frameworks but also provides actionable insights for practitioners aiming to optimize AI adoption strategies and foster sustainable organizational innovation (Fetters et al., 2013).</w:t>
      </w:r>
    </w:p>
    <w:p w14:paraId="37A94348" w14:textId="77777777" w:rsidR="008D42AD" w:rsidRDefault="008D42AD">
      <w:pPr>
        <w:pStyle w:val="NormalWeb"/>
      </w:pPr>
    </w:p>
    <w:p w14:paraId="7386E138" w14:textId="77777777" w:rsidR="008D42AD" w:rsidRDefault="008D42AD">
      <w:pPr>
        <w:rPr>
          <w:rFonts w:ascii="Times New Roman" w:hAnsi="Times New Roman" w:cs="Times New Roman"/>
          <w:b/>
          <w:bCs/>
          <w:sz w:val="24"/>
          <w:szCs w:val="24"/>
        </w:rPr>
      </w:pPr>
    </w:p>
    <w:p w14:paraId="187B06CD"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42C097DA" w14:textId="77777777" w:rsidR="008D42AD" w:rsidRDefault="00000000">
      <w:pPr>
        <w:rPr>
          <w:rFonts w:ascii="Times New Roman" w:hAnsi="Times New Roman" w:cs="Times New Roman"/>
          <w:sz w:val="24"/>
          <w:szCs w:val="24"/>
        </w:rPr>
      </w:pPr>
      <w:r>
        <w:rPr>
          <w:rFonts w:ascii="Times New Roman" w:hAnsi="Times New Roman" w:cs="Times New Roman"/>
          <w:b/>
          <w:bCs/>
          <w:sz w:val="24"/>
          <w:szCs w:val="24"/>
        </w:rPr>
        <w:t>iv. Evaluation of Strengths and Limitations in Previous Research</w:t>
      </w:r>
    </w:p>
    <w:p w14:paraId="718E5491" w14:textId="77777777" w:rsidR="008D42AD" w:rsidRDefault="00000000">
      <w:pPr>
        <w:pStyle w:val="NormalWeb"/>
      </w:pPr>
      <w:r>
        <w:t>Evaluating the strengths and limitations of previous research on AI integration in organizational settings is crucial for building upon existing knowledge and identifying areas for improvement in future studies. This process is fundamental for advancing the field and ensuring that future research addresses the most pertinent questions and challenges (Joppe, 2000).</w:t>
      </w:r>
    </w:p>
    <w:p w14:paraId="7C4F3EBA" w14:textId="77777777" w:rsidR="008D42AD" w:rsidRDefault="00000000">
      <w:pPr>
        <w:pStyle w:val="NormalWeb"/>
      </w:pPr>
      <w:r>
        <w:t>By conducting a thorough and critical assessment of the literature, researchers can gain valuable insights into the robustness of research findings and the validity of the conclusions drawn from them (Gough, Oliver, &amp; Thomas, 2012). This involves meticulously examining the methodologies employed, the quality of data collected, and the analytical techniques used to interpret the results (Baker &amp; Edwards, 2012). Understanding the strengths of previous research, such as the use of diverse samples, robust methodological designs, and interdisciplinary approaches, allows researchers to appreciate the solid foundations laid by earlier studies (Siddaway, Wood, &amp; Hedges, 2019). These strengths provide a reliable basis upon which new research can build, ensuring continuity and coherence in the evolution of knowledge (Fink, 2014).</w:t>
      </w:r>
    </w:p>
    <w:p w14:paraId="07264FBF" w14:textId="77777777" w:rsidR="008D42AD" w:rsidRDefault="00000000">
      <w:pPr>
        <w:pStyle w:val="NormalWeb"/>
      </w:pPr>
      <w:r>
        <w:t>Equally important is the identification of limitations in previous research. Recognizing these limitations, such as limited generalizability, methodological challenges, and a narrow focus on technology adoption without considering broader organizational and societal implications, helps researchers pinpoint areas that require further exploration and improvement (Lee &amp; Baskerville, 2003). By highlighting these gaps, researchers can prioritize future investigations that aim to fill these voids, thereby contributing to the development of a more comprehensive and accurate body of knowledge (Higgins &amp; Green, 2011).</w:t>
      </w:r>
    </w:p>
    <w:p w14:paraId="63CE14B2" w14:textId="77777777" w:rsidR="008D42AD" w:rsidRDefault="00000000">
      <w:pPr>
        <w:pStyle w:val="NormalWeb"/>
      </w:pPr>
      <w:r>
        <w:t>A critical assessment of the literature also involves identifying research gaps and inconsistencies. This process not only informs future research directions but also aids in refining research questions, methodologies, and theoretical frameworks (Cooper, 2010). By addressing these gaps and inconsistencies, researchers can enhance the rigor and relevance of their studies, leading to more robust and generalizable findings (Borenstein et al., 2011). This continuous cycle of scrutinizing existing research, conducting targeted investigations, and integrating new findings ensures the ongoing advancement of the field (Hammersley, 2013).</w:t>
      </w:r>
    </w:p>
    <w:p w14:paraId="73FCE759" w14:textId="77777777" w:rsidR="008D42AD" w:rsidRDefault="00000000">
      <w:pPr>
        <w:pStyle w:val="NormalWeb"/>
      </w:pPr>
      <w:r>
        <w:t xml:space="preserve">Moreover, evaluating the strengths and limitations of previous research informs evidence-based practices and policies. By understanding what has worked well in the </w:t>
      </w:r>
      <w:r>
        <w:lastRenderedPageBreak/>
        <w:t>past and what has not, researchers can provide practical recommendations for organizations seeking to implement AI technologies (Petticrew &amp; Roberts, 2006). These recommendations, grounded in empirical evidence, help organizations navigate the complexities of AI adoption, fostering innovation, efficiency, and sustainable growth (Dixon-Woods et al., 2006).</w:t>
      </w:r>
    </w:p>
    <w:p w14:paraId="484436BF" w14:textId="77777777" w:rsidR="008D42AD" w:rsidRDefault="00000000">
      <w:pPr>
        <w:pStyle w:val="NormalWeb"/>
      </w:pPr>
      <w:r>
        <w:t>In conclusion, a rigorous and comprehensive evaluation of the strengths and limitations of previous research on AI integration in organizational settings is indispensable for advancing knowledge in the field. This critical assessment not only validates the reliability of existing findings but also informs future research agendas, contributing to the continuous evolution and enhancement of theoretical insights and practical implications in AI adoption (Thomas &amp; Harden, 2008). By building on the strengths and addressing the limitations of previous studies, researchers can drive more effective and responsible AI integration, ultimately benefiting both scholarly inquiry and practical application (Higgins &amp; Green, 2011).</w:t>
      </w:r>
    </w:p>
    <w:p w14:paraId="7BF50923" w14:textId="77777777" w:rsidR="008D42AD" w:rsidRDefault="008D42AD">
      <w:pPr>
        <w:rPr>
          <w:rFonts w:ascii="Times New Roman" w:hAnsi="Times New Roman" w:cs="Times New Roman"/>
          <w:b/>
          <w:bCs/>
          <w:sz w:val="24"/>
          <w:szCs w:val="24"/>
        </w:rPr>
      </w:pPr>
    </w:p>
    <w:p w14:paraId="026C760F" w14:textId="77777777" w:rsidR="008D42AD" w:rsidRDefault="008D42AD">
      <w:pPr>
        <w:rPr>
          <w:rFonts w:ascii="Times New Roman" w:hAnsi="Times New Roman" w:cs="Times New Roman"/>
          <w:b/>
          <w:bCs/>
          <w:sz w:val="24"/>
          <w:szCs w:val="24"/>
        </w:rPr>
      </w:pPr>
    </w:p>
    <w:p w14:paraId="15F9D81F"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Strengths of Previous Research:</w:t>
      </w:r>
    </w:p>
    <w:p w14:paraId="2CE4D95C" w14:textId="77777777" w:rsidR="008D42AD" w:rsidRDefault="008D42AD">
      <w:pPr>
        <w:rPr>
          <w:rFonts w:ascii="Times New Roman" w:hAnsi="Times New Roman" w:cs="Times New Roman"/>
          <w:sz w:val="24"/>
          <w:szCs w:val="24"/>
        </w:rPr>
      </w:pPr>
    </w:p>
    <w:p w14:paraId="62735C76" w14:textId="77777777" w:rsidR="008D42AD" w:rsidRDefault="00000000">
      <w:pPr>
        <w:pStyle w:val="NormalWeb"/>
      </w:pPr>
      <w:r>
        <w:t>The body of research on AI adoption in organizational contexts boasts numerous strengths that have significantly contributed to advancing our understanding of this complex field (Bryde, 2003).</w:t>
      </w:r>
    </w:p>
    <w:p w14:paraId="7EAF03FD" w14:textId="77777777" w:rsidR="008D42AD" w:rsidRDefault="00000000">
      <w:pPr>
        <w:pStyle w:val="NormalWeb"/>
      </w:pPr>
      <w:r>
        <w:t>Firstly, many studies have provided rich empirical evidence by drawing from diverse samples, industries, and geographical regions. This extensive breadth of empirical research enables researchers to identify common trends, patterns, and best practices in AI implementation across various contexts (Wang, J. J., &amp; Wang, X., 2018). The diversity of these studies enhances the external validity of their findings, making them more applicable and generalizable to a wide range of organizational settings (Grewal &amp; Tansuhaj, 2001).</w:t>
      </w:r>
    </w:p>
    <w:p w14:paraId="1B38FB0C" w14:textId="77777777" w:rsidR="008D42AD" w:rsidRDefault="00000000">
      <w:pPr>
        <w:pStyle w:val="NormalWeb"/>
      </w:pPr>
      <w:r>
        <w:t>Secondly, previous research has employed a variety of methodological approaches, including case studies, surveys, experiments, and qualitative analyses. This methodological diversity allows for the triangulation of findings, providing a more comprehensive and nuanced understanding of AI adoption dynamics (Creswell &amp; Plano Clark, 2018). By using multiple methods to examine the same phenomenon, researchers can corroborate their results and increase the robustness of their conclusions (Yin, 2018).</w:t>
      </w:r>
    </w:p>
    <w:p w14:paraId="7403B1D4" w14:textId="77777777" w:rsidR="008D42AD" w:rsidRDefault="00000000">
      <w:pPr>
        <w:pStyle w:val="NormalWeb"/>
      </w:pPr>
      <w:r>
        <w:t>Thirdly, researchers have increasingly adopted interdisciplinary perspectives, drawing insights from fields such as computer science, organizational theory, cognitive psychology, and ethics (Krogh, 2008). This interdisciplinary approach enriches the study of AI integration by considering a wide array of factors that influence adoption and utilization (Chen, M., Ma, Y., &amp; Song, L., 2020). By incorporating diverse theoretical frameworks and methodologies, researchers can develop more holistic and multifaceted models of AI integration (Moussa &amp; Brown, 2018).</w:t>
      </w:r>
    </w:p>
    <w:p w14:paraId="4CCA143E" w14:textId="77777777" w:rsidR="008D42AD" w:rsidRDefault="00000000">
      <w:pPr>
        <w:pStyle w:val="NormalWeb"/>
      </w:pPr>
      <w:r>
        <w:lastRenderedPageBreak/>
        <w:t>Fourthly, many studies have provided practical implications for organizations seeking to implement AI technologies. By identifying barriers, drivers, and strategies for successful adoption, previous research has offered valuable guidance to practitioners and decision-makers (Mikalef et al., 2019). These practical insights help organizations navigate the complexities of AI integration, fostering innovation, efficiency, and competitive advantage (Janssen et al., 2017).</w:t>
      </w:r>
    </w:p>
    <w:p w14:paraId="7F775CAC" w14:textId="77777777" w:rsidR="008D42AD" w:rsidRDefault="00000000">
      <w:pPr>
        <w:pStyle w:val="NormalWeb"/>
      </w:pPr>
      <w:r>
        <w:t>In conclusion, the strengths of previous research on AI adoption in organizational contexts lie in its rich empirical evidence, diverse methodological approaches, interdisciplinary perspectives, and practical implications. These strengths have laid a solid foundation for future research, offering valuable insights and guidance for both scholars and practitioners (Tambe, 2020). By building on these strengths, future research can continue to advance our understanding of AI integration, driving more effective and responsible adoption of AI technologies across diverse organizational settings (Bryde, 2003).</w:t>
      </w:r>
    </w:p>
    <w:p w14:paraId="212B1DA2" w14:textId="77777777" w:rsidR="008D42AD" w:rsidRDefault="008D42AD">
      <w:pPr>
        <w:rPr>
          <w:rFonts w:ascii="Times New Roman" w:hAnsi="Times New Roman" w:cs="Times New Roman"/>
          <w:sz w:val="24"/>
          <w:szCs w:val="24"/>
        </w:rPr>
      </w:pPr>
    </w:p>
    <w:p w14:paraId="0E1CA01A" w14:textId="77777777" w:rsidR="008D42AD" w:rsidRDefault="008D42AD">
      <w:pPr>
        <w:rPr>
          <w:rFonts w:ascii="Times New Roman" w:hAnsi="Times New Roman" w:cs="Times New Roman"/>
          <w:sz w:val="24"/>
          <w:szCs w:val="24"/>
        </w:rPr>
      </w:pPr>
    </w:p>
    <w:p w14:paraId="7B36CD86"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Limitations of Previous Research:</w:t>
      </w:r>
    </w:p>
    <w:p w14:paraId="007783D9" w14:textId="77777777" w:rsidR="008D42AD" w:rsidRDefault="008D42AD">
      <w:pPr>
        <w:rPr>
          <w:rFonts w:ascii="Times New Roman" w:hAnsi="Times New Roman" w:cs="Times New Roman"/>
          <w:sz w:val="24"/>
          <w:szCs w:val="24"/>
        </w:rPr>
      </w:pPr>
    </w:p>
    <w:p w14:paraId="0409BA2F" w14:textId="77777777" w:rsidR="008D42AD" w:rsidRDefault="00000000">
      <w:pPr>
        <w:pStyle w:val="NormalWeb"/>
      </w:pPr>
      <w:r>
        <w:t>A critical examination of prior research on AI integration reveals several limitations that must be addressed to advance the field effectively (Boudreau, 2017).</w:t>
      </w:r>
    </w:p>
    <w:p w14:paraId="04383FD9" w14:textId="77777777" w:rsidR="008D42AD" w:rsidRDefault="00000000">
      <w:pPr>
        <w:pStyle w:val="NormalWeb"/>
      </w:pPr>
      <w:r>
        <w:t>Firstly, the generalizability of findings from some studies is limited due to small sample sizes, convenience sampling, or context-specific results. Such constraints hinder the ability to apply these findings to broader populations or diverse organizational contexts without robust empirical evidence (Sutton &amp; Staw, 1995). To overcome this, future research must employ larger, more representative samples and methodologies that enhance the external validity of their findings (Jansen et al., 2015).</w:t>
      </w:r>
    </w:p>
    <w:p w14:paraId="7CF60B3A" w14:textId="77777777" w:rsidR="008D42AD" w:rsidRDefault="00000000">
      <w:pPr>
        <w:pStyle w:val="NormalWeb"/>
      </w:pPr>
      <w:r>
        <w:t>Secondly, previous research has faced significant methodological challenges, including response bias, reliance on self-report measures, and the predominance of cross-sectional data. These limitations compromise the validity and reliability of research outcomes (Podsakoff et al., 2003). Addressing these methodological shortcomings is essential for producing more accurate and dependable findings. Researchers should utilize more rigorous methodologies, such as longitudinal designs and mixed-method approaches, to capture the dynamic and multifaceted nature of AI integration (Creswell &amp; Plano Clark, 2018).</w:t>
      </w:r>
    </w:p>
    <w:p w14:paraId="0619B520" w14:textId="77777777" w:rsidR="008D42AD" w:rsidRDefault="00000000">
      <w:pPr>
        <w:pStyle w:val="NormalWeb"/>
      </w:pPr>
      <w:r>
        <w:t>Thirdly, many studies have predominantly focused on factors related to technology adoption, often neglecting the broader organizational and societal implications of AI integration. This narrow focus overlooks the downstream effects of AI implementation on organizational structures, processes, and stakeholder relationships (Orlikowski &amp; Scott, 2008). Future research should adopt a more holistic perspective, examining how AI integration reshapes organizational dynamics and impacts various stakeholders over time (Fitzgerald et al., 2014).</w:t>
      </w:r>
    </w:p>
    <w:p w14:paraId="234630D1" w14:textId="77777777" w:rsidR="008D42AD" w:rsidRDefault="00000000">
      <w:pPr>
        <w:pStyle w:val="NormalWeb"/>
      </w:pPr>
      <w:r>
        <w:t xml:space="preserve">Fourthly, despite growing interest in the ethical and societal implications of AI, research in these areas remains relatively limited. Key ethical concerns, such as </w:t>
      </w:r>
      <w:r>
        <w:lastRenderedPageBreak/>
        <w:t>privacy, bias, transparency, and accountability in AI adoption and utilization, require more extensive investigation (Dignum, 2019). Future studies should prioritize these ethical dimensions to ensure that AI technologies are developed and deployed in a manner that aligns with societal values and norms (Floridi, 2019).</w:t>
      </w:r>
    </w:p>
    <w:p w14:paraId="56CB9180" w14:textId="77777777" w:rsidR="008D42AD" w:rsidRDefault="00000000">
      <w:pPr>
        <w:pStyle w:val="NormalWeb"/>
      </w:pPr>
      <w:r>
        <w:t>By thoroughly evaluating the strengths and limitations of previous research, scholars can refine their research questions, methodologies, and theoretical frameworks. This process will advance knowledge in the field of AI integration, ensuring that future studies address the methodological and conceptual gaps identified in earlier research. Such rigorous and relevant research endeavors will contribute to a more comprehensive and nuanced understanding of AI integration, ultimately informing evidence-based practices and policies that enhance the effective and responsible adoption of AI technologies in diverse organizational settings (Boudreau, 2017; Dignum, 2019).</w:t>
      </w:r>
    </w:p>
    <w:p w14:paraId="5A99B197" w14:textId="77777777" w:rsidR="008D42AD" w:rsidRDefault="008D42AD">
      <w:pPr>
        <w:rPr>
          <w:rFonts w:ascii="Times New Roman" w:hAnsi="Times New Roman" w:cs="Times New Roman"/>
          <w:sz w:val="24"/>
          <w:szCs w:val="24"/>
        </w:rPr>
      </w:pPr>
    </w:p>
    <w:p w14:paraId="553EE2BE"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688D7AA6" w14:textId="77777777" w:rsidR="008D42AD" w:rsidRDefault="00000000">
      <w:pPr>
        <w:rPr>
          <w:rFonts w:ascii="Times New Roman" w:hAnsi="Times New Roman" w:cs="Times New Roman"/>
          <w:sz w:val="24"/>
          <w:szCs w:val="24"/>
        </w:rPr>
      </w:pPr>
      <w:r>
        <w:rPr>
          <w:rFonts w:ascii="Times New Roman" w:hAnsi="Times New Roman" w:cs="Times New Roman"/>
          <w:b/>
          <w:bCs/>
          <w:sz w:val="24"/>
          <w:szCs w:val="24"/>
        </w:rPr>
        <w:t>v. Critical Examination of Empirical Evidence</w:t>
      </w:r>
    </w:p>
    <w:p w14:paraId="16A7142A" w14:textId="77777777" w:rsidR="008D42AD" w:rsidRDefault="00000000">
      <w:pPr>
        <w:pStyle w:val="NormalWeb"/>
      </w:pPr>
      <w:r>
        <w:t>A critical examination of empirical evidence is fundamental to assessing the validity, reliability, and relevance of research findings concerning AI integration in organizational settings. By meticulously scrutinizing existing studies, researchers can discern strengths, weaknesses, and areas warranting further investigation, thereby advancing knowledge within the field (Dixon-Woods et al., 2006).</w:t>
      </w:r>
    </w:p>
    <w:p w14:paraId="22BD4B47" w14:textId="77777777" w:rsidR="008D42AD" w:rsidRDefault="00000000">
      <w:pPr>
        <w:pStyle w:val="NormalWeb"/>
      </w:pPr>
      <w:r>
        <w:t>One key aspect of this examination involves evaluating the validity of the research findings. This includes assessing whether the studies accurately measure what they intend to and whether the results are applicable to broader contexts. Researchers must consider the appropriateness of the research design, data collection methods, and analytical techniques used (Cook &amp; Campbell, 1979). Validity ensures that the conclusions drawn from the research are sound and applicable to real-world settings (Shadish et al., 2002).</w:t>
      </w:r>
    </w:p>
    <w:p w14:paraId="52FDA93A" w14:textId="77777777" w:rsidR="008D42AD" w:rsidRDefault="00000000">
      <w:pPr>
        <w:pStyle w:val="NormalWeb"/>
      </w:pPr>
      <w:r>
        <w:t>Reliability is another crucial component. It refers to the consistency and repeatability of research findings. Examining how consistently results are obtained across different studies or within the same study under similar conditions can reveal the robustness of the findings (Biddle et al., 2001). Reliability checks are essential for confirming that results are not due to chance or methodological flaws (Cohen et al., 2011).</w:t>
      </w:r>
    </w:p>
    <w:p w14:paraId="6851E604" w14:textId="77777777" w:rsidR="008D42AD" w:rsidRDefault="00000000">
      <w:pPr>
        <w:pStyle w:val="NormalWeb"/>
      </w:pPr>
      <w:r>
        <w:t>Relevance pertains to the practical applicability of research findings to current issues in AI integration within organizations. This involves assessing whether the research addresses pressing questions and challenges faced by practitioners and policymakers (Klein &amp; Myers, 1999). Research that is relevant contributes to solving real-world problems and informs effective strategies for AI adoption (Wagner &amp; Newell, 2004).</w:t>
      </w:r>
    </w:p>
    <w:p w14:paraId="28F22064" w14:textId="77777777" w:rsidR="008D42AD" w:rsidRDefault="00000000">
      <w:pPr>
        <w:pStyle w:val="NormalWeb"/>
      </w:pPr>
      <w:r>
        <w:t>By critically examining empirical evidence, researchers can identify gaps in the literature, refine theoretical frameworks, and propose future research directions. This rigorous approach helps ensure that the knowledge generated is both accurate and applicable, ultimately advancing the field of AI integration in organizational contexts (Higgins &amp; Green, 2011).</w:t>
      </w:r>
    </w:p>
    <w:p w14:paraId="6BD1563F" w14:textId="77777777" w:rsidR="008D42AD" w:rsidRDefault="00000000">
      <w:pPr>
        <w:pStyle w:val="NormalWeb"/>
        <w:rPr>
          <w:b/>
          <w:bCs/>
        </w:rPr>
      </w:pPr>
      <w:r>
        <w:rPr>
          <w:b/>
          <w:bCs/>
        </w:rPr>
        <w:lastRenderedPageBreak/>
        <w:t>Assessment of Research Methods forms the cornerstone of this examination:</w:t>
      </w:r>
    </w:p>
    <w:p w14:paraId="58E69862" w14:textId="77777777" w:rsidR="008D42AD" w:rsidRDefault="008D42AD">
      <w:pPr>
        <w:spacing w:beforeAutospacing="1" w:afterAutospacing="1"/>
        <w:ind w:left="1080"/>
        <w:rPr>
          <w:rFonts w:ascii="Times New Roman" w:hAnsi="Times New Roman" w:cs="Times New Roman"/>
          <w:sz w:val="24"/>
          <w:szCs w:val="24"/>
        </w:rPr>
      </w:pPr>
    </w:p>
    <w:p w14:paraId="2170DE37" w14:textId="77777777" w:rsidR="008D42AD" w:rsidRDefault="00000000">
      <w:pPr>
        <w:pStyle w:val="NormalWeb"/>
      </w:pPr>
      <w:r>
        <w:rPr>
          <w:rStyle w:val="Strong"/>
        </w:rPr>
        <w:t>Methodological Rigor</w:t>
      </w:r>
      <w:r>
        <w:t>: Evaluating the methodological rigor of previous studies is a critical step for researchers aiming to build a robust body of knowledge on AI integration within organizational settings. This evaluation involves a comprehensive assessment of various components that constitute methodological rigor. First and foremost, the appropriateness of sample selection methods must be carefully scrutinized. Researchers need to ensure that the samples used in studies are representative of the larger population and are selected through methods that minimize bias and enhance the generalizability of the findings. This involves considering whether the sampling technique used is random, stratified, or employs another method that ensures a broad and accurate representation of the population under study (Levin &amp; Fox, 2011).</w:t>
      </w:r>
    </w:p>
    <w:p w14:paraId="0209AC11" w14:textId="77777777" w:rsidR="008D42AD" w:rsidRDefault="00000000">
      <w:pPr>
        <w:pStyle w:val="NormalWeb"/>
      </w:pPr>
      <w:r>
        <w:t>Furthermore, the robustness of data collection procedures is paramount. Researchers should meticulously examine whether the data collection instruments and techniques were standardized, reliable, and valid. This includes verifying if the instruments were pre-tested or piloted, if they underwent validation processes, and if they were consistently applied across all participants in the study (Creswell &amp; Creswell, 2018). Robust data collection procedures contribute to the reliability and validity of the data, ensuring that the findings are a true reflection of the phenomena being studied rather than artifacts of flawed data collection processes (Dillman et al., 2014).</w:t>
      </w:r>
    </w:p>
    <w:p w14:paraId="481AB19C" w14:textId="77777777" w:rsidR="008D42AD" w:rsidRDefault="00000000">
      <w:pPr>
        <w:pStyle w:val="NormalWeb"/>
      </w:pPr>
      <w:r>
        <w:t>In addition, the soundness of statistical analyses employed in the studies must be critically assessed. This entails evaluating whether the statistical methods used are appropriate for the research questions posed and the nature of the data collected. Researchers should consider whether advanced statistical techniques, such as multivariate analysis, structural equation modeling, or longitudinal data analysis, were employed to account for complex relationships and temporal dynamics (Field, 2013). Studies that utilize rigorous statistical analyses are better equipped to uncover meaningful patterns and relationships, thereby enhancing the interpretative power and credibility of the research outcomes (Tabachnick &amp; Fidell, 2013).</w:t>
      </w:r>
    </w:p>
    <w:p w14:paraId="431C98AC" w14:textId="77777777" w:rsidR="008D42AD" w:rsidRDefault="00000000">
      <w:pPr>
        <w:pStyle w:val="NormalWeb"/>
      </w:pPr>
      <w:r>
        <w:t>Studies characterized by rigorous methodologies, such as longitudinal designs or randomized controlled trials, stand out in terms of their ability to yield dependable and replicable findings. Longitudinal designs, which track variables and outcomes over extended periods, provide insights into the temporal dynamics and long-term impacts of AI integration (Menard, 2002). Randomized controlled trials, which employ random assignment to experimental and control groups, offer robust evidence of causality by controlling for confounding variables (Friedman et al., 2010). The rigor inherent in these methodologies significantly enhances the credibility of research outcomes, as they are more likely to reflect true causal relationships and enduring effects rather than short-term or spurious associations (Wells et al., 2014).</w:t>
      </w:r>
    </w:p>
    <w:p w14:paraId="3B19D7A6" w14:textId="77777777" w:rsidR="008D42AD" w:rsidRDefault="00000000">
      <w:pPr>
        <w:pStyle w:val="NormalWeb"/>
      </w:pPr>
      <w:r>
        <w:t xml:space="preserve">By emphasizing methodological rigor, researchers not only strengthen the validity and reliability of their findings but also contribute to the overall credibility and robustness of the research field. Rigorous methodologies serve as the foundation for building a cumulative and coherent body of knowledge, where findings can be replicated, </w:t>
      </w:r>
      <w:r>
        <w:lastRenderedPageBreak/>
        <w:t>validated, and extended in subsequent research (Guba &amp; Lincoln, 1989). This commitment to methodological rigor ensures that the insights gained from studies on AI integration are not only academically sound but also practically relevant and applicable in real-world organizational settings. Thus, a thorough evaluation of methodological rigor is essential for advancing the field of AI integration, providing a solid empirical basis for both theoretical advancements and evidence-based decision-making in organizational contexts (Shadish et al., 2002).</w:t>
      </w:r>
    </w:p>
    <w:p w14:paraId="6972DAFC" w14:textId="77777777" w:rsidR="008D42AD" w:rsidRDefault="008D42AD">
      <w:pPr>
        <w:spacing w:beforeAutospacing="1" w:afterAutospacing="1"/>
        <w:rPr>
          <w:rFonts w:ascii="Times New Roman" w:hAnsi="Times New Roman" w:cs="Times New Roman"/>
          <w:sz w:val="24"/>
          <w:szCs w:val="24"/>
        </w:rPr>
      </w:pPr>
    </w:p>
    <w:p w14:paraId="7647F406" w14:textId="77777777" w:rsidR="008D42AD" w:rsidRDefault="00000000">
      <w:pPr>
        <w:pStyle w:val="NormalWeb"/>
      </w:pPr>
      <w:r>
        <w:rPr>
          <w:rStyle w:val="Strong"/>
        </w:rPr>
        <w:t>Data Quality and Validity</w:t>
      </w:r>
      <w:r>
        <w:t>: Ensuring the quality and validity of data is a cornerstone of credible research, especially in the field of AI integration within organizational contexts. Researchers must rigorously scrutinize the data underpinning their conclusions to establish the integrity and reliability of their findings. This involves several critical steps, each contributing to a robust and trustworthy research process.</w:t>
      </w:r>
    </w:p>
    <w:p w14:paraId="41697B66" w14:textId="77777777" w:rsidR="008D42AD" w:rsidRDefault="00000000">
      <w:pPr>
        <w:pStyle w:val="NormalWeb"/>
      </w:pPr>
      <w:r>
        <w:t>Firstly, researchers need to verify the validation of data collection instruments. This means ensuring that the tools used to gather data—such as surveys, questionnaires, or observational checklists—have undergone thorough validation processes. These processes might include pre-testing or pilot studies to refine the instruments and confirm their accuracy in measuring the intended variables. Instruments should demonstrate both face validity (the extent to which they appear effective in terms of their stated aims) and construct validity (the degree to which they measure what they claim to measure). Additionally, content validity, which ensures the instrument covers all relevant aspects of the concept being studied, is essential (Creswell &amp; Creswell, 2018). By employing validated instruments, researchers can be more confident that their data accurately reflects the phenomena under investigation (Dillman et al., 2014).</w:t>
      </w:r>
    </w:p>
    <w:p w14:paraId="06AFBD38" w14:textId="77777777" w:rsidR="008D42AD" w:rsidRDefault="00000000">
      <w:pPr>
        <w:pStyle w:val="NormalWeb"/>
      </w:pPr>
      <w:r>
        <w:t>Moreover, sourcing data from multiple and diverse perspectives is crucial for enhancing data quality. This approach, often referred to as triangulation, involves collecting data from different sources, using various methods, or from multiple stakeholders to provide a more comprehensive view of the research problem (Flick, 2018). For example, in studying AI integration, data might be gathered from frontline employees, middle managers, and executives, as well as from different departments within the organization. This diversity ensures that the findings are not biased by the perspectives of a single group and that they capture a holistic view of the organizational dynamics at play. Additionally, incorporating both qualitative and quantitative data can enrich the analysis, providing depth and context to the numerical findings (Yegidis &amp; Weissman, 2017).</w:t>
      </w:r>
    </w:p>
    <w:p w14:paraId="1EFAB38F" w14:textId="77777777" w:rsidR="008D42AD" w:rsidRDefault="00000000">
      <w:pPr>
        <w:pStyle w:val="NormalWeb"/>
      </w:pPr>
      <w:r>
        <w:t xml:space="preserve">Documenting measures of reliability and validity meticulously is another critical aspect. Reliability refers to the consistency of the data collection instruments—whether they yield the same results under consistent conditions (Tavakol &amp; Dennick, 2011). Researchers should report reliability statistics, such as Cronbach’s alpha for internal consistency or test-retest reliability coefficients. Validity measures should also be documented, detailing how the instruments were validated and the results of these validation processes (Nunnally &amp; Bernstein, 1994). This transparency allows other researchers to assess the quality of the instruments and replicate the study if needed. Detailed documentation enhances the credibility of the research by showing </w:t>
      </w:r>
      <w:r>
        <w:lastRenderedPageBreak/>
        <w:t>that rigorous standards were applied throughout the data collection process (Campbell &amp; Stanley, 2015).</w:t>
      </w:r>
    </w:p>
    <w:p w14:paraId="12C740DB" w14:textId="77777777" w:rsidR="008D42AD" w:rsidRDefault="00000000">
      <w:pPr>
        <w:pStyle w:val="NormalWeb"/>
      </w:pPr>
      <w:r>
        <w:t>By ensuring data quality and validity, researchers reinforce the integrity of their findings. High-quality data that is reliable and valid supports strong empirical evidence, reducing the likelihood of errors or biases that could distort the conclusions. This integrity is vital for building confidence in the research outcomes, both within the academic community and among practitioners who rely on these findings to inform their decision-making (Shadish, Cook, &amp; Campbell, 2002). Trustworthy data forms the bedrock of sound research, enabling researchers to draw meaningful and accurate conclusions about the effects of AI integration in organizations.</w:t>
      </w:r>
    </w:p>
    <w:p w14:paraId="010FC51D" w14:textId="77777777" w:rsidR="008D42AD" w:rsidRDefault="00000000">
      <w:pPr>
        <w:pStyle w:val="NormalWeb"/>
      </w:pPr>
      <w:r>
        <w:t>Furthermore, high-quality data enhances the generalizability of the research findings. When data is robust and reliable, the insights derived from it are more likely to be applicable across different organizational settings and contexts. This generalizability is crucial for developing theories and models that can guide AI implementation in a variety of industries and geographic regions (Roth, 2014). It also supports the development of best practices that can be adopted by organizations looking to integrate AI technologies effectively (Pope et al., 2007).</w:t>
      </w:r>
    </w:p>
    <w:p w14:paraId="55099BD0" w14:textId="77777777" w:rsidR="008D42AD" w:rsidRDefault="00000000">
      <w:pPr>
        <w:pStyle w:val="NormalWeb"/>
      </w:pPr>
      <w:r>
        <w:t>In summary, scrutinizing the quality and validity of data is an indispensable practice in research. By verifying the validation of data collection instruments, sourcing data from multiple and diverse perspectives, and meticulously documenting measures of reliability and validity, researchers can ensure the integrity of their findings. This rigorous approach not only bolsters confidence in the empirical evidence but also enhances the generalizability and applicability of the research, ultimately contributing to the advancement of knowledge and informed decision-making in the field of AI integration.</w:t>
      </w:r>
    </w:p>
    <w:p w14:paraId="6CAB4FD4" w14:textId="77777777" w:rsidR="008D42AD" w:rsidRDefault="008D42AD">
      <w:pPr>
        <w:spacing w:beforeAutospacing="1" w:afterAutospacing="1"/>
        <w:ind w:left="1080"/>
        <w:rPr>
          <w:rFonts w:ascii="Times New Roman" w:hAnsi="Times New Roman" w:cs="Times New Roman"/>
          <w:sz w:val="24"/>
          <w:szCs w:val="24"/>
        </w:rPr>
      </w:pPr>
    </w:p>
    <w:p w14:paraId="03227872" w14:textId="77777777" w:rsidR="008D42AD" w:rsidRDefault="00000000">
      <w:pPr>
        <w:pStyle w:val="NormalWeb"/>
      </w:pPr>
      <w:r>
        <w:rPr>
          <w:rStyle w:val="Strong"/>
        </w:rPr>
        <w:t>Sample Representativeness</w:t>
      </w:r>
      <w:r>
        <w:t>: Ensuring the representativeness of the study sample is a crucial aspect of research, particularly in the field of AI integration within organizational settings. The extent to which a sample accurately reflects the broader population determines the generalizability and applicability of the research findings. Researchers must diligently assess and ensure that their samples encompass a wide range of diversity in terms of organizational size, industry sectors, geographic locations, and demographic characteristics. This diversity is not merely a statistical concern but a fundamental necessity for capturing the full spectrum of variables and contexts that influence AI integration and its outcomes.</w:t>
      </w:r>
    </w:p>
    <w:p w14:paraId="5C736DC7" w14:textId="77777777" w:rsidR="008D42AD" w:rsidRDefault="00000000">
      <w:pPr>
        <w:pStyle w:val="NormalWeb"/>
      </w:pPr>
      <w:r>
        <w:t>Firstly, considering organizational size is essential because small, medium, and large organizations may experience AI integration differently. Smaller organizations might face resource constraints or lack of specialized personnel, impacting their ability to adopt and leverage AI technologies effectively (Wamba et al., 2017). In contrast, larger organizations might have more resources but could struggle with bureaucratic inertia or resistance to change. By including organizations of various sizes, researchers can identify size-specific challenges and opportunities, thereby providing more nuanced and actionable insights (Zhu et al., 2006).</w:t>
      </w:r>
    </w:p>
    <w:p w14:paraId="53474642" w14:textId="77777777" w:rsidR="008D42AD" w:rsidRDefault="00000000">
      <w:pPr>
        <w:pStyle w:val="NormalWeb"/>
      </w:pPr>
      <w:r>
        <w:lastRenderedPageBreak/>
        <w:t>Secondly, industry sector diversity within the sample is critical. Different industries have unique operational processes, regulatory environments, and market dynamics that can significantly influence how AI is adopted and utilized (Brynjolfsson &amp; McElheran, 2016). For instance, the healthcare sector may focus on AI for diagnostic accuracy and patient management, while the manufacturing sector might prioritize automation and predictive maintenance. Including a broad spectrum of industries in the sample allows researchers to capture these sector-specific dynamics, making the findings more comprehensive and relevant across various fields (Mikalef et al., 2019).</w:t>
      </w:r>
    </w:p>
    <w:p w14:paraId="705F3015" w14:textId="77777777" w:rsidR="008D42AD" w:rsidRDefault="00000000">
      <w:pPr>
        <w:pStyle w:val="NormalWeb"/>
      </w:pPr>
      <w:r>
        <w:t>Geographic diversity is another vital factor. Organizations operating in different regions may face distinct economic conditions, cultural attitudes towards technology, and regulatory frameworks that impact AI adoption (He &amp; Wang, 2020). For example, organizations in developed countries might have better access to advanced AI technologies and expertise, while those in developing countries might be more concerned with cost-effectiveness and scalability. By incorporating geographic diversity, researchers can understand how regional factors influence AI integration and develop insights that are globally relevant (Cheng et al., 2019).</w:t>
      </w:r>
    </w:p>
    <w:p w14:paraId="0EC49B3B" w14:textId="77777777" w:rsidR="008D42AD" w:rsidRDefault="00000000">
      <w:pPr>
        <w:pStyle w:val="NormalWeb"/>
      </w:pPr>
      <w:r>
        <w:t>Demographic characteristics of the sample are equally important. This includes considering the diversity of the workforce in terms of age, gender, educational background, and cultural perspectives. Different demographic groups may have varying levels of familiarity with AI technologies, differing attitudes towards technological change, and unique skill sets that influence AI adoption and implementation (Venkatesh et al., 2012). A demographically diverse sample ensures that the research captures these varied perspectives, leading to findings that are more inclusive and representative of the broader population.</w:t>
      </w:r>
    </w:p>
    <w:p w14:paraId="2783D4D1" w14:textId="77777777" w:rsidR="008D42AD" w:rsidRDefault="00000000">
      <w:pPr>
        <w:pStyle w:val="NormalWeb"/>
      </w:pPr>
      <w:r>
        <w:t>A representative sample significantly enhances the external validity of research findings. External validity refers to the extent to which the results of a study can be generalized beyond the specific context in which the research was conducted (Shadish et al., 2002). When a sample accurately reflects the diversity of the broader population, the findings are more likely to be applicable across different organizational landscapes. This broad applicability is crucial for developing generalizable theories, best practices, and policy recommendations that can guide organizations worldwide in their AI integration efforts (Roth, 2014).</w:t>
      </w:r>
    </w:p>
    <w:p w14:paraId="07881A1D" w14:textId="77777777" w:rsidR="008D42AD" w:rsidRDefault="00000000">
      <w:pPr>
        <w:pStyle w:val="NormalWeb"/>
      </w:pPr>
      <w:r>
        <w:t>Moreover, a representative sample facilitates broader generalizations. Research that includes diverse organizational contexts can identify common patterns and trends in AI adoption, as well as context-specific variations (Yegidis &amp; Weissman, 2017). This dual insight is invaluable for both theory development and practical application. It allows researchers to propose generalized frameworks and models of AI integration while also providing tailored recommendations for different types of organizations.</w:t>
      </w:r>
    </w:p>
    <w:p w14:paraId="0B5E8941" w14:textId="77777777" w:rsidR="008D42AD" w:rsidRDefault="00000000">
      <w:pPr>
        <w:pStyle w:val="NormalWeb"/>
      </w:pPr>
      <w:r>
        <w:t xml:space="preserve">In summary, ensuring the representativeness of the study sample is fundamental for extrapolating research findings to broader contexts. By encompassing diversity in organizational size, industry sectors, geographic locations, and demographic characteristics, researchers can enhance the external validity and applicability of their findings. This comprehensive approach not only strengthens the theoretical foundations of AI integration research but also provides practical, actionable insights that can guide organizations in effectively adopting and leveraging AI technologies </w:t>
      </w:r>
      <w:r>
        <w:lastRenderedPageBreak/>
        <w:t>across varied landscapes. The rigor and inclusivity of such research contribute to the advancement of knowledge in the field, fostering more informed decision-making and ultimately driving more successful and equitable AI integration in diverse organizational settings.</w:t>
      </w:r>
    </w:p>
    <w:p w14:paraId="44C4375D" w14:textId="77777777" w:rsidR="008D42AD" w:rsidRDefault="00000000">
      <w:pPr>
        <w:pStyle w:val="NormalWeb"/>
      </w:pPr>
      <w:r>
        <w:t>Moreover, a thorough and critical examination of empirical evidence serves as a multifaceted tool, not only identifying methodological strengths and weaknesses but also illuminating areas that necessitate further exploration. By meticulously scrutinizing existing research, researchers can pinpoint gaps in the current body of knowledge, thereby delineating clear pathways for future investigations. These future studies can significantly enrich both theoretical frameworks and practical applications related to AI integration. This iterative process of detailed examination and continuous refinement cultivates a deeper and more nuanced understanding of the complexities inherent in AI adoption within diverse organizational settings. Such an approach not only fosters innovation but also supports informed decision-making, ensuring that AI technologies are implemented in ways that maximize their potential while mitigating associated risks.</w:t>
      </w:r>
    </w:p>
    <w:p w14:paraId="368CBFD4" w14:textId="77777777" w:rsidR="008D42AD" w:rsidRDefault="00000000">
      <w:pPr>
        <w:pStyle w:val="NormalWeb"/>
      </w:pPr>
      <w:r>
        <w:t>In conclusion, a rigorous and comprehensive assessment of empirical evidence is indispensable for advancing knowledge on AI integration in organizational contexts. This involves meticulous scrutiny of research methodologies, data quality, and sample representativeness, ensuring that findings are robust, reliable, and broadly applicable. By validating the reliability of research conclusions through these rigorous standards, researchers can provide a solid foundation for future studies and practical implementations. This critical examination process also plays a pivotal role in informing future research agendas, helping to continuously evolve and enhance both theoretical insights and practical implications in the field of AI adoption. Such a systematic and thorough approach not only strengthens the overall body of knowledge but also equips organizations with the insights needed to navigate the complexities of AI integration effectively. This ultimately leads to more innovative, efficient, and sustainable growth in the rapidly evolving landscape of AI technology.</w:t>
      </w:r>
    </w:p>
    <w:p w14:paraId="50A80813" w14:textId="77777777" w:rsidR="008D42AD" w:rsidRDefault="008D42AD">
      <w:pPr>
        <w:rPr>
          <w:rFonts w:ascii="Times New Roman" w:hAnsi="Times New Roman" w:cs="Times New Roman"/>
          <w:sz w:val="24"/>
          <w:szCs w:val="24"/>
        </w:rPr>
      </w:pPr>
    </w:p>
    <w:p w14:paraId="594A957F" w14:textId="77777777" w:rsidR="008D42AD" w:rsidRDefault="008D42AD">
      <w:pPr>
        <w:rPr>
          <w:rFonts w:ascii="Times New Roman" w:hAnsi="Times New Roman" w:cs="Times New Roman"/>
          <w:sz w:val="24"/>
          <w:szCs w:val="24"/>
        </w:rPr>
      </w:pPr>
    </w:p>
    <w:p w14:paraId="1D5605C0" w14:textId="77777777" w:rsidR="008D42AD" w:rsidRDefault="008D42AD">
      <w:pPr>
        <w:rPr>
          <w:rFonts w:ascii="Times New Roman" w:hAnsi="Times New Roman" w:cs="Times New Roman"/>
          <w:sz w:val="24"/>
          <w:szCs w:val="24"/>
        </w:rPr>
      </w:pPr>
    </w:p>
    <w:p w14:paraId="08275DB6" w14:textId="77777777" w:rsidR="008D42AD" w:rsidRDefault="00000000">
      <w:pPr>
        <w:rPr>
          <w:rFonts w:ascii="Times New Roman" w:hAnsi="Times New Roman" w:cs="Times New Roman"/>
          <w:sz w:val="24"/>
          <w:szCs w:val="24"/>
        </w:rPr>
      </w:pPr>
      <w:r>
        <w:rPr>
          <w:rFonts w:ascii="Times New Roman" w:hAnsi="Times New Roman" w:cs="Times New Roman"/>
          <w:b/>
          <w:bCs/>
          <w:sz w:val="24"/>
          <w:szCs w:val="24"/>
        </w:rPr>
        <w:t>Interpretation of Results:</w:t>
      </w:r>
    </w:p>
    <w:p w14:paraId="6942C31D" w14:textId="77777777" w:rsidR="008D42AD" w:rsidRDefault="00000000">
      <w:pPr>
        <w:pStyle w:val="NormalWeb"/>
      </w:pPr>
      <w:r>
        <w:rPr>
          <w:rStyle w:val="Strong"/>
        </w:rPr>
        <w:t>Interpretation Bias</w:t>
      </w:r>
      <w:r>
        <w:t>: Ensuring the objectivity and reliability of empirical findings demands a meticulous approach to interpreting and integrating results into the broader academic landscape. Researchers must rigorously scrutinize how their findings are interpreted, avoiding confirmation bias by actively seeking out alternative explanations and acknowledging contradictory evidence (Rosenthal &amp; Rosnow, 2009). This critical stance fosters a balanced perspective, reinforcing the validity and credibility of interpretations. By adhering to rigorous methodological standards and analytical techniques, researchers enhance the robustness of their conclusions, providing a solid foundation for future research endeavors and practical applications in the field of AI integration (Creswell &amp; Creswell, 2017).</w:t>
      </w:r>
    </w:p>
    <w:p w14:paraId="414431FC" w14:textId="77777777" w:rsidR="008D42AD" w:rsidRDefault="00000000">
      <w:pPr>
        <w:pStyle w:val="NormalWeb"/>
      </w:pPr>
      <w:r>
        <w:t xml:space="preserve">Moreover, maintaining objectivity involves transparency in data collection and analysis processes. Researchers should clearly document their methodologies, </w:t>
      </w:r>
      <w:r>
        <w:lastRenderedPageBreak/>
        <w:t>including data collection techniques, sampling procedures, and analytical frameworks used to interpret findings (Guba &amp; Lincoln, 1989). This transparency not only ensures the reproducibility of research but also allows for a thorough evaluation of the reliability and validity of results by peers and stakeholders (Mertens, 2018).</w:t>
      </w:r>
    </w:p>
    <w:p w14:paraId="703E7373" w14:textId="77777777" w:rsidR="008D42AD" w:rsidRDefault="00000000">
      <w:pPr>
        <w:pStyle w:val="NormalWeb"/>
      </w:pPr>
      <w:r>
        <w:t>In addition to methodological rigor, contextualizing findings within the broader literature is crucial for advancing scholarly discourse on AI integration. Researchers should situate their results within existing theoretical frameworks and empirical studies, identifying points of convergence or divergence (Silverman, 2016). This integrative approach facilitates a deeper understanding of the complexities surrounding AI adoption, providing insights into the mechanisms through which organizational contexts and external factors influence outcomes (Maxwell, 2012).</w:t>
      </w:r>
    </w:p>
    <w:p w14:paraId="26DFF9FD" w14:textId="77777777" w:rsidR="008D42AD" w:rsidRDefault="00000000">
      <w:pPr>
        <w:pStyle w:val="NormalWeb"/>
      </w:pPr>
      <w:r>
        <w:t>Furthermore, addressing potential limitations and uncertainties inherent in empirical research enhances the credibility of interpretations. Researchers should openly discuss methodological challenges, such as sample biases, measurement errors, or data limitations, and consider their implications for the reliability of findings (Shadish, Cook, &amp; Campbell, 2002). By acknowledging these limitations, researchers demonstrate a commitment to intellectual honesty and contribute to the ongoing refinement of research methodologies in the field (Salkind, 2010).</w:t>
      </w:r>
    </w:p>
    <w:p w14:paraId="79863872" w14:textId="77777777" w:rsidR="008D42AD" w:rsidRDefault="00000000">
      <w:pPr>
        <w:pStyle w:val="NormalWeb"/>
      </w:pPr>
      <w:r>
        <w:t>Lastly, fostering interdisciplinary collaboration and peer engagement strengthens the rigor and applicability of empirical research in AI integration. Engaging with scholars from diverse disciplines allows researchers to leverage different perspectives and methodological approaches, enriching the depth and breadth of empirical investigations (Klein, 2010). Collaborative efforts enable researchers to tackle complex research questions more comprehensively and generate findings that are robust, nuanced, and impactful across various organizational contexts (Repko, 2008).</w:t>
      </w:r>
    </w:p>
    <w:p w14:paraId="2D306FF1" w14:textId="77777777" w:rsidR="008D42AD" w:rsidRDefault="00000000">
      <w:pPr>
        <w:pStyle w:val="NormalWeb"/>
      </w:pPr>
      <w:r>
        <w:t>In conclusion, ensuring the objectivity and reliability of empirical findings in AI integration research involves rigorous scrutiny of interpretations, transparency in methodological approaches, contextualization within existing literature, addressing limitations, and fostering interdisciplinary collaboration. These practices not only enhance the credibility and validity of research outcomes but also contribute to advancing theoretical understanding and informing evidence-based practices in organizations leveraging AI technologies (Patton, 2015).</w:t>
      </w:r>
    </w:p>
    <w:p w14:paraId="36433436" w14:textId="77777777" w:rsidR="008D42AD" w:rsidRDefault="00000000">
      <w:pPr>
        <w:pStyle w:val="NormalWeb"/>
      </w:pPr>
      <w:r>
        <w:rPr>
          <w:rStyle w:val="Strong"/>
        </w:rPr>
        <w:t>Causal Inferences</w:t>
      </w:r>
      <w:r>
        <w:t>: Establishing causal relationships between variables is a complex endeavor that demands rigorous scrutiny and methodological precision. Researchers undertaking this task must meticulously evaluate the strength of evidence supporting causal claims, taking into account potential confounding variables, spurious correlations, and the possibility of reverse causality (Mohr, 1999). By employing rigorous methodologies such as longitudinal studies or experimental designs, researchers can mitigate these challenges and provide more definitive insights into how AI adoption influences organizational outcomes over time (Cook &amp; Campbell, 1979).</w:t>
      </w:r>
    </w:p>
    <w:p w14:paraId="4B36D648" w14:textId="77777777" w:rsidR="008D42AD" w:rsidRDefault="00000000">
      <w:pPr>
        <w:pStyle w:val="NormalWeb"/>
      </w:pPr>
      <w:r>
        <w:t xml:space="preserve">Longitudinal studies, for instance, allow researchers to track changes in variables of interest across different time points, thereby capturing the dynamic nature of AI implementation within organizational contexts (Nesselroade, 2001). By observing </w:t>
      </w:r>
      <w:r>
        <w:lastRenderedPageBreak/>
        <w:t>these temporal patterns, researchers can establish clearer causal pathways and discern whether changes in organizational outcomes are indeed attributable to AI adoption or influenced by other factors (Finkel, 1995).</w:t>
      </w:r>
    </w:p>
    <w:p w14:paraId="11C759C2" w14:textId="77777777" w:rsidR="008D42AD" w:rsidRDefault="00000000">
      <w:pPr>
        <w:pStyle w:val="NormalWeb"/>
      </w:pPr>
      <w:r>
        <w:t>Experimental designs, on the other hand, enable researchers to manipulate variables under controlled conditions, thereby testing causal relationships in a more controlled environment (Shadish, Cook, &amp; Campbell, 2002). Through randomized controlled trials (RCTs) or quasi-experimental approaches, researchers can assess the direct impact of AI interventions on specific organizational metrics, providing empirical evidence that supports causal inferences (Campbell &amp; Stanley, 1963).</w:t>
      </w:r>
    </w:p>
    <w:p w14:paraId="27CB1389" w14:textId="77777777" w:rsidR="008D42AD" w:rsidRDefault="00000000">
      <w:pPr>
        <w:pStyle w:val="NormalWeb"/>
      </w:pPr>
      <w:r>
        <w:t>Moreover, cautious interpretation of causal links is crucial to ensure that research findings contribute meaningfully to both theoretical advancements and practical decision-making in AI integration (Holland, 1986). Researchers should avoid overstating causal claims and instead adopt a balanced approach that considers alternative explanations and potential limitations of their findings (Meyer &amp; Meaney, 2009). This nuanced perspective not only strengthens the validity of research conclusions but also enhances the reliability of recommendations for organizational stakeholders and policymakers (Bollen, 1989).</w:t>
      </w:r>
    </w:p>
    <w:p w14:paraId="34B9411E" w14:textId="77777777" w:rsidR="008D42AD" w:rsidRDefault="00000000">
      <w:pPr>
        <w:pStyle w:val="NormalWeb"/>
      </w:pPr>
      <w:r>
        <w:t>Furthermore, integrating qualitative insights alongside quantitative evidence can enrich the understanding of causal mechanisms underlying AI adoption (Yin, 2014). Qualitative methods, such as interviews or case studies, allow researchers to explore the subjective experiences and contextual nuances that quantitative data alone may not capture. By triangulating findings from multiple methodological approaches, researchers can provide a comprehensive understanding of how AI adoption influences organizational dynamics and outcomes (Creswell &amp; Plano Clark, 2017).</w:t>
      </w:r>
    </w:p>
    <w:p w14:paraId="4203E747" w14:textId="77777777" w:rsidR="008D42AD" w:rsidRDefault="00000000">
      <w:pPr>
        <w:pStyle w:val="NormalWeb"/>
      </w:pPr>
      <w:r>
        <w:t>In conclusion, establishing causal relationships in AI integration research requires rigorous methodologies, cautious interpretation of findings, and integration of qualitative insights. By employing robust research designs, considering temporal dynamics, and adopting a nuanced approach to interpretation, researchers can enhance the reliability and validity of their findings (Sayer, 1992). This rigorous approach not only advances theoretical understanding but also informs evidence-based practices and policy decisions aimed at optimizing AI integration in organizational contexts (Barker et al., 2016).</w:t>
      </w:r>
    </w:p>
    <w:p w14:paraId="2ACC5E4B" w14:textId="77777777" w:rsidR="008D42AD" w:rsidRDefault="00000000">
      <w:pPr>
        <w:pStyle w:val="NormalWeb"/>
      </w:pPr>
      <w:r>
        <w:rPr>
          <w:rStyle w:val="Strong"/>
        </w:rPr>
        <w:t>Scope of Generalization</w:t>
      </w:r>
      <w:r>
        <w:t>: Assessing the external validity of research findings is a critical undertaking that enriches the broader understanding and applicability of AI integration studies beyond their initial contexts. Researchers must meticulously evaluate the extent to which their findings can be generalized across various organizational settings, industries, and geographical regions (Ferguson &amp; McClelland, 2017). This evaluation serves to identify boundary conditions and contextual factors that might influence the relevance and applicability of research conclusions in different scenarios (Hox &amp; Bechger, 2014).</w:t>
      </w:r>
    </w:p>
    <w:p w14:paraId="7D4A325E" w14:textId="77777777" w:rsidR="008D42AD" w:rsidRDefault="00000000">
      <w:pPr>
        <w:pStyle w:val="NormalWeb"/>
      </w:pPr>
      <w:r>
        <w:t xml:space="preserve">A comprehensive assessment of external validity involves systematically exploring how variations in implementation contexts and organizational characteristics impact the outcomes of AI adoption (Nielsen &amp; Carlstedt, 2014). Factors such as organizational size, industry sector, technological infrastructure, and cultural norms </w:t>
      </w:r>
      <w:r>
        <w:lastRenderedPageBreak/>
        <w:t>can significantly influence the effectiveness and success of AI integration initiatives (Jang et al., 2013). By considering these variables, researchers not only enhance the utility of their findings but also facilitate the transferability of insights across diverse organizational landscapes (Barney, 1991).</w:t>
      </w:r>
    </w:p>
    <w:p w14:paraId="227B3929" w14:textId="77777777" w:rsidR="008D42AD" w:rsidRDefault="00000000">
      <w:pPr>
        <w:pStyle w:val="NormalWeb"/>
      </w:pPr>
      <w:r>
        <w:t>Moreover, understanding the external validity of research findings requires researchers to engage in comparative analyses across different organizational contexts (Voss et al., 2006). Comparative studies enable researchers to discern patterns of AI adoption and implementation strategies that are effective across various industries or geographical regions. By identifying commonalities and differences in adoption practices and outcomes, researchers can derive generalizable principles and best practices that can inform decision-making and policy development in AI integration (Ruggeri et al., 2021).</w:t>
      </w:r>
    </w:p>
    <w:p w14:paraId="6C4C9ADB" w14:textId="77777777" w:rsidR="008D42AD" w:rsidRDefault="00000000">
      <w:pPr>
        <w:pStyle w:val="NormalWeb"/>
      </w:pPr>
      <w:r>
        <w:t>Furthermore, addressing external validity also entails examining the robustness of findings over time (Harrison &amp; March, 2012). Longitudinal studies, for instance, allow researchers to track the sustainability and durability of AI impacts on organizational outcomes. By observing how AI adoption influences performance metrics and organizational dynamics over extended periods, researchers can validate the long-term applicability of their findings and assess the scalability of AI solutions in evolving business environments (Ployhart &amp; Hale, 2014).</w:t>
      </w:r>
    </w:p>
    <w:p w14:paraId="51DDAFE7" w14:textId="77777777" w:rsidR="008D42AD" w:rsidRDefault="00000000">
      <w:pPr>
        <w:pStyle w:val="NormalWeb"/>
      </w:pPr>
      <w:r>
        <w:t>Additionally, integrating qualitative insights alongside quantitative data can enrich the understanding of external validity by capturing the nuanced perspectives and contextual nuances that quantitative analysis alone may overlook (Thorne, 2016). Qualitative methods, such as interviews or case studies, provide depth and context to statistical findings, offering insights into the subjective experiences and organizational dynamics that shape AI adoption outcomes (Miles, Huberman, &amp; Saldaña, 2014).</w:t>
      </w:r>
    </w:p>
    <w:p w14:paraId="40B223EF" w14:textId="77777777" w:rsidR="008D42AD" w:rsidRDefault="00000000">
      <w:pPr>
        <w:pStyle w:val="NormalWeb"/>
      </w:pPr>
      <w:r>
        <w:t>In conclusion, rigorously assessing the external validity of research findings enhances their relevance and applicability across diverse organizational contexts (Rousseau &amp; Cortina, 2007). By systematically exploring variations in implementation contexts, engaging in comparative analyses, conducting longitudinal studies, and integrating qualitative insights, researchers can strengthen the utility and transferability of their findings (Levy &amp; Merry, 1986). This comprehensive approach not only advances theoretical understanding but also supports evidence-based decision-making in optimizing AI integration strategies for organizational success and sustainability (Patton, 2015).</w:t>
      </w:r>
    </w:p>
    <w:p w14:paraId="0D195AB3" w14:textId="77777777" w:rsidR="008D42AD" w:rsidRDefault="008D42AD">
      <w:pPr>
        <w:rPr>
          <w:rFonts w:ascii="Times New Roman" w:hAnsi="Times New Roman" w:cs="Times New Roman"/>
          <w:sz w:val="24"/>
          <w:szCs w:val="24"/>
        </w:rPr>
      </w:pPr>
    </w:p>
    <w:p w14:paraId="20B93476"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Synthesis and Integration:</w:t>
      </w:r>
    </w:p>
    <w:p w14:paraId="7C1E4584" w14:textId="77777777" w:rsidR="008D42AD" w:rsidRDefault="008D42AD">
      <w:pPr>
        <w:rPr>
          <w:rFonts w:ascii="Times New Roman" w:hAnsi="Times New Roman" w:cs="Times New Roman"/>
          <w:sz w:val="24"/>
          <w:szCs w:val="24"/>
        </w:rPr>
      </w:pPr>
    </w:p>
    <w:p w14:paraId="305DD111" w14:textId="77777777" w:rsidR="008D42AD" w:rsidRDefault="00000000">
      <w:pPr>
        <w:pStyle w:val="NormalWeb"/>
      </w:pPr>
      <w:r>
        <w:t>Synthesis and integration of research findings are pivotal processes that elevate the quality and impact of research in the field of AI integration within organizational contexts. Employing various techniques, researchers can systematically amalgamate findings from multiple studies, thereby enriching the overall understanding and providing a robust foundation for future investigations and practical applications (Cooper, 2017).</w:t>
      </w:r>
    </w:p>
    <w:p w14:paraId="1A2A333F" w14:textId="77777777" w:rsidR="008D42AD" w:rsidRDefault="00000000">
      <w:pPr>
        <w:pStyle w:val="NormalWeb"/>
      </w:pPr>
      <w:r>
        <w:lastRenderedPageBreak/>
        <w:t>One common approach is conducting systematic reviews or meta-analyses, which involve aggregating results from multiple studies to identify overall trends and effects (Higgins &amp; Green, 2011). These methods not only summarize existing evidence but also assess the quality of studies included, thus providing more reliable conclusions about the effects and implications of AI integration (Borenstein et al., 2011).</w:t>
      </w:r>
    </w:p>
    <w:p w14:paraId="5FFCC8F5" w14:textId="77777777" w:rsidR="008D42AD" w:rsidRDefault="00000000">
      <w:pPr>
        <w:pStyle w:val="NormalWeb"/>
      </w:pPr>
      <w:r>
        <w:t>Moreover, researchers should consider the use of qualitative synthesis methods, such as thematic analysis or narrative synthesis, which allow for a deeper understanding of complex phenomena and contextual factors that quantitative data alone may not capture (Braun &amp; Clarke, 2006). These techniques help to integrate findings across diverse studies by identifying common themes or patterns, thereby offering a more comprehensive view of AI integration processes (Popay et al., 2006).</w:t>
      </w:r>
    </w:p>
    <w:p w14:paraId="7FB64D5F" w14:textId="77777777" w:rsidR="008D42AD" w:rsidRDefault="00000000">
      <w:pPr>
        <w:pStyle w:val="NormalWeb"/>
      </w:pPr>
      <w:r>
        <w:t>Additionally, the integration of findings from interdisciplinary research can further enhance the quality of the synthesis. Collaborating with scholars from various fields allows for the incorporation of different perspectives and methodological approaches, which enriches the interpretation of results and broadens the applicability of findings (Klein, 2010).</w:t>
      </w:r>
    </w:p>
    <w:p w14:paraId="0FC324B5" w14:textId="77777777" w:rsidR="008D42AD" w:rsidRDefault="00000000">
      <w:pPr>
        <w:pStyle w:val="NormalWeb"/>
      </w:pPr>
      <w:r>
        <w:t>In conclusion, the synthesis and integration of research findings are crucial for advancing knowledge and informing practice in AI integration. By employing systematic review methods, qualitative synthesis, and interdisciplinary collaboration, researchers can provide more nuanced and actionable insights into the impacts and mechanisms of AI adoption within organizational contexts (Smith &amp; Noble, 2014).</w:t>
      </w:r>
    </w:p>
    <w:p w14:paraId="4C63FC82" w14:textId="77777777" w:rsidR="008D42AD" w:rsidRDefault="008D42AD">
      <w:pPr>
        <w:pStyle w:val="NormalWeb"/>
        <w:rPr>
          <w:rStyle w:val="Strong"/>
        </w:rPr>
      </w:pPr>
    </w:p>
    <w:p w14:paraId="32DAEF61" w14:textId="77777777" w:rsidR="008D42AD" w:rsidRDefault="00000000">
      <w:pPr>
        <w:pStyle w:val="NormalWeb"/>
      </w:pPr>
      <w:r>
        <w:rPr>
          <w:rStyle w:val="Strong"/>
        </w:rPr>
        <w:t>1. Meta-Analysis:</w:t>
      </w:r>
    </w:p>
    <w:p w14:paraId="141E2226" w14:textId="77777777" w:rsidR="008D42AD" w:rsidRDefault="00000000">
      <w:pPr>
        <w:pStyle w:val="NormalWeb"/>
      </w:pPr>
      <w:r>
        <w:t>Meta-analysis techniques are indispensable tools for synthesizing findings across multiple studies, providing a robust quantitative summary of effect sizes and discerning patterns of association within diverse research contexts (Borenstein et al., 2011). By amalgamating data from various sources, meta-analytic approaches significantly bolster the reliability and generalizability of research conclusions. This comprehensive aggregation enables researchers to attain more precise insights into the complexities of AI adoption and its consequential impacts on organizational outcomes (Higgins &amp; Green, 2011).</w:t>
      </w:r>
    </w:p>
    <w:p w14:paraId="6310D156" w14:textId="77777777" w:rsidR="008D42AD" w:rsidRDefault="00000000">
      <w:pPr>
        <w:pStyle w:val="NormalWeb"/>
      </w:pPr>
      <w:r>
        <w:t>Moreover, meta-analysis enhances the statistical power of analyses, facilitating the identification of consistent trends and effect sizes across studies. This systematic integration ensures that findings are not construed in isolation but are examined within a broader framework that accommodates variations inherent in different study designs and settings (Hedges &amp; Olkin, 1985). Such rigorous integration of data provides a clearer understanding of the overall effects and helps in discerning patterns that may not be evident in individual studies.</w:t>
      </w:r>
    </w:p>
    <w:p w14:paraId="173BBFAA" w14:textId="77777777" w:rsidR="008D42AD" w:rsidRDefault="00000000">
      <w:pPr>
        <w:pStyle w:val="NormalWeb"/>
      </w:pPr>
      <w:r>
        <w:t xml:space="preserve">Furthermore, meta-analytic techniques contribute to advancing theory development and practical implementation strategies in AI integration research. By synthesizing empirical evidence, researchers can derive nuanced understandings of how organizational contexts, methodological approaches, and sample characteristics </w:t>
      </w:r>
      <w:r>
        <w:lastRenderedPageBreak/>
        <w:t>influence the outcomes of AI adoption initiatives (Hunter &amp; Schmidt, 2004). This approach allows for a deeper exploration of factors that facilitate or impede successful AI integration, thereby informing evidence-based decision-making and policy formulation.</w:t>
      </w:r>
    </w:p>
    <w:p w14:paraId="6A34940D" w14:textId="77777777" w:rsidR="008D42AD" w:rsidRDefault="00000000">
      <w:pPr>
        <w:pStyle w:val="NormalWeb"/>
      </w:pPr>
      <w:r>
        <w:t>Additionally, meta-analysis plays a crucial role in quantifying the magnitude and direction of relationships between variables, offering stakeholders actionable insights into optimizing AI implementation processes (Borenstein et al., 2009). Beyond enhancing statistical rigor, meta-analysis supports the identification of gaps and inconsistencies within the existing literature on AI adoption. This critical examination helps researchers pinpoint areas requiring further investigation, thereby guiding future research agendas and hypothesis formulation (Glass, McGaw, &amp; Smith, 1981).</w:t>
      </w:r>
    </w:p>
    <w:p w14:paraId="7E20B8DF" w14:textId="77777777" w:rsidR="008D42AD" w:rsidRDefault="00000000">
      <w:pPr>
        <w:pStyle w:val="NormalWeb"/>
      </w:pPr>
      <w:r>
        <w:t>In summary, the systematic synthesis of empirical data through meta-analysis not only consolidates knowledge but also fosters a cumulative advancement of understanding in AI integration research. By addressing gaps and expanding the applicability of findings across diverse organizational and industrial contexts, meta-analysis paves the way for informed decision-making and sustainable technological innovation (Mullen, 2009).</w:t>
      </w:r>
    </w:p>
    <w:p w14:paraId="48613068" w14:textId="77777777" w:rsidR="008D42AD" w:rsidRDefault="008D42AD">
      <w:pPr>
        <w:pStyle w:val="NormalWeb"/>
        <w:rPr>
          <w:rStyle w:val="Strong"/>
        </w:rPr>
      </w:pPr>
    </w:p>
    <w:p w14:paraId="538AE71D" w14:textId="77777777" w:rsidR="008D42AD" w:rsidRDefault="00000000">
      <w:pPr>
        <w:pStyle w:val="NormalWeb"/>
      </w:pPr>
      <w:r>
        <w:rPr>
          <w:rStyle w:val="Strong"/>
        </w:rPr>
        <w:t>2. Qualitative Synthesis:</w:t>
      </w:r>
    </w:p>
    <w:p w14:paraId="12D11B81" w14:textId="77777777" w:rsidR="008D42AD" w:rsidRDefault="00000000">
      <w:pPr>
        <w:pStyle w:val="NormalWeb"/>
      </w:pPr>
      <w:r>
        <w:t>Qualitative synthesis methods, such as thematic analysis or narrative synthesis, are pivotal in the integration of qualitative findings derived from diverse studies within AI integration research (Braun &amp; Clarke, 2006; Popay et al., 2006). These methods serve a crucial role by enriching the depth and complexity of understanding surrounding the multifaceted phenomena associated with AI adoption. While meta-analysis provides a quantitative overview, qualitative synthesis complements this by delving into the subjective experiences, perceptions, and contextual nuances that shape AI integration dynamics.</w:t>
      </w:r>
    </w:p>
    <w:p w14:paraId="7B18E0C7" w14:textId="77777777" w:rsidR="008D42AD" w:rsidRDefault="00000000">
      <w:pPr>
        <w:pStyle w:val="NormalWeb"/>
      </w:pPr>
      <w:r>
        <w:t>By systematically reviewing and synthesizing qualitative data, researchers can unearth nuanced insights into how stakeholders perceive and navigate AI adoption processes (Thomas &amp; Harden, 2008). This approach enables a comprehensive exploration of socio-cultural and organizational factors that influence AI implementation outcomes across different settings and contexts. Through thematic analysis, researchers identify recurring patterns, themes, and narratives within qualitative data, offering a nuanced understanding of the human aspects intertwined with technological advancements (Braun &amp; Clarke, 2006). Narrative synthesis, on the other hand, allows for the construction of cohesive stories that contextualize individual experiences and organizational realities, thereby providing a rich, detailed portrait of the AI integration landscape (Popay et al., 2006).</w:t>
      </w:r>
    </w:p>
    <w:p w14:paraId="047425FC" w14:textId="77777777" w:rsidR="008D42AD" w:rsidRDefault="00000000">
      <w:pPr>
        <w:pStyle w:val="NormalWeb"/>
      </w:pPr>
      <w:r>
        <w:t xml:space="preserve">Moreover, qualitative synthesis methods facilitate the capture of diverse stakeholder perspectives that quantitative data alone may overlook (Sandelowski &amp; Barroso, 2007). By incorporating voices from frontline employees, middle managers, external consultants, and other key stakeholders, researchers can capture the breadth of human experiences and perceptions surrounding AI adoption. This inclusive approach </w:t>
      </w:r>
      <w:r>
        <w:lastRenderedPageBreak/>
        <w:t>ensures that the complexities and nuances of AI integration are comprehensively explored, enhancing the validity and relevance of research findings in informing practice and policy (Sandelowski et al., 2007).</w:t>
      </w:r>
    </w:p>
    <w:p w14:paraId="76E1F967" w14:textId="77777777" w:rsidR="008D42AD" w:rsidRDefault="00000000">
      <w:pPr>
        <w:pStyle w:val="NormalWeb"/>
      </w:pPr>
      <w:r>
        <w:t>Furthermore, qualitative synthesis contributes to theory development by offering insights into the underlying mechanisms, barriers, and facilitators that shape AI adoption processes (Mays &amp; Pope, 2000). It helps to uncover hidden connections, contradictions, and unexpected outcomes that quantitative methods alone may not fully capture. This deeper understanding aids in refining theoretical frameworks and conceptual models that guide future research and practical interventions aimed at optimizing AI implementation strategies (Dixon-Woods et al., 2005).</w:t>
      </w:r>
    </w:p>
    <w:p w14:paraId="5629E1D9" w14:textId="77777777" w:rsidR="008D42AD" w:rsidRDefault="00000000">
      <w:pPr>
        <w:pStyle w:val="NormalWeb"/>
      </w:pPr>
      <w:r>
        <w:t>In essence, qualitative synthesis methods enrich AI integration research by providing a holistic, nuanced understanding of the socio-cultural, organizational, and human dimensions inherent in technological adoption processes. By integrating qualitative and quantitative approaches, researchers can generate comprehensive insights that not only enhance academic knowledge but also inform strategic decision-making and foster sustainable innovation in organizational contexts (Joffe &amp; Yardley, 2004).</w:t>
      </w:r>
    </w:p>
    <w:p w14:paraId="1FCA1E5F" w14:textId="77777777" w:rsidR="008D42AD" w:rsidRDefault="008D42AD">
      <w:pPr>
        <w:pStyle w:val="NormalWeb"/>
        <w:rPr>
          <w:rStyle w:val="Strong"/>
        </w:rPr>
      </w:pPr>
    </w:p>
    <w:p w14:paraId="27FBE281" w14:textId="77777777" w:rsidR="008D42AD" w:rsidRDefault="00000000">
      <w:pPr>
        <w:pStyle w:val="NormalWeb"/>
      </w:pPr>
      <w:r>
        <w:rPr>
          <w:rStyle w:val="Strong"/>
        </w:rPr>
        <w:t>3. Identification of Research Gaps:</w:t>
      </w:r>
    </w:p>
    <w:p w14:paraId="052D26FD" w14:textId="77777777" w:rsidR="008D42AD" w:rsidRDefault="00000000">
      <w:pPr>
        <w:pStyle w:val="NormalWeb"/>
      </w:pPr>
      <w:r>
        <w:t>A critical examination of empirical evidence within the field of AI integration must encompass a thorough identification of gaps and inconsistencies present in the existing literature (Booth et al., 2016; Tranfield et al., 2003). This process is crucial for steering future research directions and generating hypotheses that address the gaps, thereby enriching and refining the body of knowledge. By pinpointing these gaps, researchers can prioritize areas that necessitate further investigation, fostering a more comprehensive and accurate understanding of AI adoption and its impacts. Moreover, recognizing inconsistencies prompts researchers to refine methodologies, mitigate biases, and design studies that effectively fill these voids (Sandelowski et al., 2007).</w:t>
      </w:r>
    </w:p>
    <w:p w14:paraId="303D6D43" w14:textId="77777777" w:rsidR="008D42AD" w:rsidRDefault="00000000">
      <w:pPr>
        <w:pStyle w:val="NormalWeb"/>
      </w:pPr>
      <w:r>
        <w:rPr>
          <w:rStyle w:val="Strong"/>
        </w:rPr>
        <w:t>Meta-Analysis Techniques</w:t>
      </w:r>
      <w:r>
        <w:t>: By integrating meta-analysis and qualitative synthesis techniques, researchers can significantly elevate the quality and rigor of AI integration research (Borenstein et al., 2011). Meta-analysis provides a robust quantitative overview by synthesizing findings from multiple studies, offering insights into overarching trends, effect sizes, and patterns across diverse research contexts. This methodological approach enhances the reliability and generalizability of research conclusions, providing a solid empirical foundation for theory development and practical applications in organizational settings (Higgins &amp; Green, 2011).</w:t>
      </w:r>
    </w:p>
    <w:p w14:paraId="3F956367" w14:textId="77777777" w:rsidR="008D42AD" w:rsidRDefault="00000000">
      <w:pPr>
        <w:pStyle w:val="NormalWeb"/>
      </w:pPr>
      <w:r>
        <w:rPr>
          <w:rStyle w:val="Strong"/>
        </w:rPr>
        <w:t>Qualitative Synthesis Methods</w:t>
      </w:r>
      <w:r>
        <w:t xml:space="preserve">: Simultaneously, qualitative synthesis methods, such as thematic analysis and narrative synthesis, contribute depth and context to empirical evidence (Braun &amp; Clarke, 2006; Popay et al., 2006). These approaches delve into the nuanced experiences, perceptions, and socio-cultural dynamics that influence AI adoption processes. Qualitative synthesis enables researchers to uncover intricate relationships, explore divergent perspectives, and elucidate the contextual factors shaping AI integration outcomes. By capturing the human dimensions embedded within technological adoption, qualitative synthesis enhances the richness and </w:t>
      </w:r>
      <w:r>
        <w:lastRenderedPageBreak/>
        <w:t>comprehensiveness of research insights, complementing the quantitative evidence provided by meta-analysis (Thomas &amp; Harden, 2008).</w:t>
      </w:r>
    </w:p>
    <w:p w14:paraId="61134BDF" w14:textId="77777777" w:rsidR="008D42AD" w:rsidRDefault="00000000">
      <w:pPr>
        <w:pStyle w:val="NormalWeb"/>
      </w:pPr>
      <w:r>
        <w:rPr>
          <w:rStyle w:val="Strong"/>
        </w:rPr>
        <w:t>Integration and Theory Development</w:t>
      </w:r>
      <w:r>
        <w:t>: Furthermore, this comprehensive approach not only strengthens the theoretical underpinnings of AI integration research but also generates actionable insights for practitioners and policymakers (Mays &amp; Pope, 2000). By synthesizing empirical evidence, researchers inform evidence-based decision-making, guiding strategic interventions that foster effective and responsible AI implementation across varied organizational contexts. This synergy between rigorous empirical analysis and theoretical refinement propels advancements in understanding AI integration complexities, paving the way for sustainable innovation and organizational resilience in the digital era (Dixon-Woods et al., 2005).</w:t>
      </w:r>
    </w:p>
    <w:p w14:paraId="3C52819A" w14:textId="77777777" w:rsidR="008D42AD" w:rsidRDefault="008D42AD">
      <w:pPr>
        <w:rPr>
          <w:rFonts w:ascii="Times New Roman" w:hAnsi="Times New Roman" w:cs="Times New Roman"/>
          <w:b/>
          <w:bCs/>
          <w:sz w:val="24"/>
          <w:szCs w:val="24"/>
        </w:rPr>
      </w:pPr>
    </w:p>
    <w:p w14:paraId="4442D7BF"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535B9C51" w14:textId="77777777" w:rsidR="008D42AD" w:rsidRDefault="00000000">
      <w:pPr>
        <w:rPr>
          <w:rFonts w:ascii="Times New Roman" w:hAnsi="Times New Roman" w:cs="Times New Roman"/>
          <w:sz w:val="24"/>
          <w:szCs w:val="24"/>
        </w:rPr>
      </w:pPr>
      <w:r>
        <w:rPr>
          <w:rFonts w:ascii="Times New Roman" w:hAnsi="Times New Roman" w:cs="Times New Roman"/>
          <w:b/>
          <w:bCs/>
          <w:sz w:val="24"/>
          <w:szCs w:val="24"/>
        </w:rPr>
        <w:t>vi. Assessment of Consistency and Consensus in Findings</w:t>
      </w:r>
    </w:p>
    <w:p w14:paraId="7C88B8C6" w14:textId="77777777" w:rsidR="008D42AD" w:rsidRDefault="00000000">
      <w:pPr>
        <w:pStyle w:val="NormalWeb"/>
      </w:pPr>
      <w:r>
        <w:t>Assessing the consistency and consensus in findings across empirical studies is crucial for advancing the field of AI integration within organizational contexts (Higgins &amp; Green, 2011). By thoroughly evaluating the consistency of results across different studies, researchers can establish the robustness of empirical evidence (Borenstein et al., 2011). This involves examining whether similar patterns of results emerge across various samples, methodologies, and research settings. Consistent findings significantly increase confidence in the reliability and generalizability of research conclusions, making it more likely that the results can be applied to a wide range of organizational scenarios (Gonzalez &amp; Wu, 2017).</w:t>
      </w:r>
    </w:p>
    <w:p w14:paraId="24256C9B" w14:textId="77777777" w:rsidR="008D42AD" w:rsidRDefault="00000000">
      <w:pPr>
        <w:pStyle w:val="NormalWeb"/>
      </w:pPr>
      <w:r>
        <w:rPr>
          <w:rStyle w:val="Strong"/>
        </w:rPr>
        <w:t>Contradictory Evidence and Divergent Findings</w:t>
      </w:r>
      <w:r>
        <w:t>: Identifying instances of contradictory evidence or divergent findings in the literature is equally important (Sutton et al., 2000). Such discrepancies may arise due to variations in research methodologies, sample characteristics, or contextual factors (Ioannidis, 2005). Researchers must critically assess the reasons behind these contradictory findings, considering potential explanations such as methodological limitations or sample biases (Lipsey &amp; Wilson, 2001). By doing so, they can refine their research approaches and improve the accuracy and applicability of their conclusions (Moher et al., 2015).</w:t>
      </w:r>
    </w:p>
    <w:p w14:paraId="4AC446B5" w14:textId="77777777" w:rsidR="008D42AD" w:rsidRDefault="00000000">
      <w:pPr>
        <w:pStyle w:val="NormalWeb"/>
      </w:pPr>
      <w:r>
        <w:rPr>
          <w:rStyle w:val="Strong"/>
        </w:rPr>
        <w:t>Moderating Factors</w:t>
      </w:r>
      <w:r>
        <w:t>: Exploring the presence of moderating factors that influence the consistency of research findings is essential for a comprehensive understanding of AI adoption (Wang et al., 2019). Moderating variables, such as organizational size, industry sector, or technological infrastructure, may significantly affect the relationship between AI adoption and organizational outcomes (Meyer et al., 2018). Researchers should investigate how these factors impact the consistency of empirical evidence and consider their implications for both theory development and practical application (Gable et al., 2012).</w:t>
      </w:r>
    </w:p>
    <w:p w14:paraId="66D963C5" w14:textId="77777777" w:rsidR="008D42AD" w:rsidRDefault="00000000">
      <w:pPr>
        <w:pStyle w:val="NormalWeb"/>
      </w:pPr>
      <w:r>
        <w:rPr>
          <w:rStyle w:val="Strong"/>
        </w:rPr>
        <w:t>Meta-Analytic Techniques</w:t>
      </w:r>
      <w:r>
        <w:t xml:space="preserve">: Utilizing meta-analytic techniques can further enhance the assessment of consistency in research findings (Higgins &amp; Green, 2011). Meta-analysis allows researchers to quantitatively synthesize data from multiple studies, estimate the overall effect size of AI adoption on organizational outcomes, and </w:t>
      </w:r>
      <w:r>
        <w:lastRenderedPageBreak/>
        <w:t>identify sources of heterogeneity (Borenstein et al., 2011). By employing meta-analytic methods, researchers can enhance the precision and reliability of their conclusions, providing a clearer understanding of the magnitude and direction of relationships between variables (Glass, 1976).</w:t>
      </w:r>
    </w:p>
    <w:p w14:paraId="3CD56A7D" w14:textId="77777777" w:rsidR="008D42AD" w:rsidRDefault="00000000">
      <w:pPr>
        <w:pStyle w:val="NormalWeb"/>
      </w:pPr>
      <w:r>
        <w:rPr>
          <w:rStyle w:val="Strong"/>
        </w:rPr>
        <w:t>Expert Consensus</w:t>
      </w:r>
      <w:r>
        <w:t>: Assessing consensus among experts in the field of AI integration is another vital aspect of establishing the reliability and validity of research findings (Delphi et al., 1975). Conducting expert surveys or organizing expert panels can gauge the degree of agreement on key issues, such as the determinants of successful AI adoption or the impact of AI on organizational performance (Hsu &amp; Sandford, 2007). Consensus among experts not only enhances the credibility of research findings but also informs evidence-based decision-making in organizational contexts (von der Gracht, 2012).</w:t>
      </w:r>
    </w:p>
    <w:p w14:paraId="626302CB" w14:textId="77777777" w:rsidR="008D42AD" w:rsidRDefault="008D42AD">
      <w:pPr>
        <w:rPr>
          <w:rFonts w:ascii="Times New Roman" w:hAnsi="Times New Roman" w:cs="Times New Roman"/>
          <w:sz w:val="24"/>
          <w:szCs w:val="24"/>
        </w:rPr>
      </w:pPr>
    </w:p>
    <w:p w14:paraId="0B6F073B"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3D7521F9" w14:textId="77777777" w:rsidR="008D42AD" w:rsidRDefault="00000000">
      <w:pPr>
        <w:pStyle w:val="Heading3"/>
        <w:keepNext w:val="0"/>
        <w:keepLines w:val="0"/>
        <w:rPr>
          <w:rFonts w:ascii="Times New Roman" w:hAnsi="Times New Roman" w:cs="Times New Roman"/>
          <w:sz w:val="24"/>
          <w:szCs w:val="24"/>
        </w:rPr>
      </w:pPr>
      <w:bookmarkStart w:id="1205" w:name="_Toc19465"/>
      <w:r>
        <w:rPr>
          <w:rFonts w:ascii="Times New Roman" w:hAnsi="Times New Roman" w:cs="Times New Roman"/>
          <w:sz w:val="24"/>
          <w:szCs w:val="24"/>
        </w:rPr>
        <w:t>VII. Identification of Gaps and Areas Requiring Further Investigation</w:t>
      </w:r>
      <w:bookmarkEnd w:id="1205"/>
    </w:p>
    <w:p w14:paraId="51A5287F"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1. Unexplored Organizational Contexts</w:t>
      </w:r>
    </w:p>
    <w:p w14:paraId="480F5E36" w14:textId="77777777" w:rsidR="008D42AD" w:rsidRDefault="00000000">
      <w:pPr>
        <w:pStyle w:val="NormalWeb"/>
      </w:pPr>
      <w:r>
        <w:t>Researchers should meticulously focus on identifying and addressing gaps in the existing literature, particularly concerning specific organizational contexts where AI adoption has not been extensively studied (Järvinen, 2005). This comprehensive examination should encompass diverse industries, organizations of varying sizes, and different geographical regions to uncover the unique challenges and opportunities associated with AI integration (Creswell &amp; Poth, 2017). By rigorously investigating these underexplored areas, researchers can provide tailored insights that are specifically relevant to different organizational contexts, thereby significantly enhancing the external validity and practical applicability of their findings (Yegidis et al., 2018).</w:t>
      </w:r>
    </w:p>
    <w:p w14:paraId="109E21CD" w14:textId="77777777" w:rsidR="008D42AD" w:rsidRDefault="00000000">
      <w:pPr>
        <w:pStyle w:val="NormalWeb"/>
      </w:pPr>
      <w:r>
        <w:rPr>
          <w:rStyle w:val="Strong"/>
        </w:rPr>
        <w:t>Industry-Specific Challenges</w:t>
      </w:r>
      <w:r>
        <w:t>: Diverse industries present unique environments where AI technologies can be deployed, each with its distinct challenges and potential benefits (Brynjolfsson &amp; McElheran, 2016). For instance, the healthcare industry may face different AI implementation hurdles compared to the financial sector, such as regulatory compliance, data privacy concerns, and the need for high accuracy and reliability (Reddy et al., 2019). By examining a broad spectrum of industries, researchers can identify sector-specific issues and develop customized strategies to address them, ensuring that AI solutions are effectively tailored to meet the unique needs of each industry (Kshetri, 2021).</w:t>
      </w:r>
    </w:p>
    <w:p w14:paraId="1D836355" w14:textId="77777777" w:rsidR="008D42AD" w:rsidRDefault="00000000">
      <w:pPr>
        <w:pStyle w:val="NormalWeb"/>
      </w:pPr>
      <w:r>
        <w:rPr>
          <w:rStyle w:val="Strong"/>
        </w:rPr>
        <w:t>Organizational Size</w:t>
      </w:r>
      <w:r>
        <w:t xml:space="preserve">: Investigating organizations of varying sizes is crucial because the scale of an organization can significantly influence its capacity to adopt and integrate AI technologies (Chen &amp; Zhao, 2020). Large enterprises might have more resources but also face greater bureaucratic challenges and resistance to change, whereas small and medium-sized enterprises (SMEs) might be more agile but lack the necessary resources and expertise (Ghobadian et al., 2019). By studying organizations across this spectrum, researchers can develop a nuanced understanding of how size </w:t>
      </w:r>
      <w:r>
        <w:lastRenderedPageBreak/>
        <w:t>impacts AI adoption and provide strategies that cater to the specific needs and constraints of both large corporations and SMEs (Hsu &amp; Wang, 2019).</w:t>
      </w:r>
    </w:p>
    <w:p w14:paraId="54866DA6" w14:textId="77777777" w:rsidR="008D42AD" w:rsidRDefault="00000000">
      <w:pPr>
        <w:pStyle w:val="NormalWeb"/>
      </w:pPr>
      <w:r>
        <w:rPr>
          <w:rStyle w:val="Strong"/>
        </w:rPr>
        <w:t>Geographical Variations</w:t>
      </w:r>
      <w:r>
        <w:t>: Geographical regions add another layer of complexity, as cultural, economic, and regulatory factors can vary significantly from one region to another (Müller et al., 2018). For instance, AI adoption in North America might be driven by different factors compared to Asia or Europe, such as differences in regulatory frameworks, market readiness, and public perception of AI technologies (Brock &amp; von Wangenheim, 2019). By considering these regional variations, researchers can develop strategies that are globally relevant yet locally adaptable, ensuring that their findings are applicable across diverse socio-economic and cultural contexts (Duan et al., 2019).</w:t>
      </w:r>
    </w:p>
    <w:p w14:paraId="442954DE" w14:textId="77777777" w:rsidR="008D42AD" w:rsidRDefault="00000000">
      <w:pPr>
        <w:pStyle w:val="NormalWeb"/>
      </w:pPr>
      <w:r>
        <w:rPr>
          <w:rStyle w:val="Strong"/>
        </w:rPr>
        <w:t>Comprehensive Approach</w:t>
      </w:r>
      <w:r>
        <w:t>: Addressing these gaps in the literature will contribute to a more comprehensive understanding of how AI can be effectively implemented in a variety of settings (Pitts &amp; McCoy, 2021). Such a holistic approach ensures that the insights gained are not only academically rigorous but also practically relevant, providing actionable guidance for organizations seeking to leverage AI technologies (Chen et al., 2021). This, in turn, leads to broader applicability and more robust conclusions, as the research findings are validated across a wide range of scenarios, enhancing their reliability and impact (Brynjolfsson et al., 2022).</w:t>
      </w:r>
    </w:p>
    <w:p w14:paraId="00A9A125" w14:textId="77777777" w:rsidR="008D42AD" w:rsidRDefault="008D42AD">
      <w:pPr>
        <w:pStyle w:val="Heading4"/>
        <w:keepNext w:val="0"/>
        <w:keepLines w:val="0"/>
        <w:rPr>
          <w:rFonts w:ascii="Times New Roman" w:hAnsi="Times New Roman" w:cs="Times New Roman"/>
          <w:sz w:val="24"/>
          <w:szCs w:val="24"/>
        </w:rPr>
      </w:pPr>
    </w:p>
    <w:p w14:paraId="0697A96A"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2. Underrepresented Stakeholder Perspectives</w:t>
      </w:r>
    </w:p>
    <w:p w14:paraId="034AF7FE" w14:textId="77777777" w:rsidR="008D42AD" w:rsidRDefault="00000000">
      <w:pPr>
        <w:pStyle w:val="NormalWeb"/>
      </w:pPr>
      <w:r>
        <w:t>Examining the perspectives of underrepresented stakeholders—such as frontline employees, middle managers, or external partners—can reveal critical, yet often overlooked, insights into the AI adoption process (Cunningham et al., 2020). These stakeholders are directly involved in the daily operations and interactions with AI systems, and their experiences and perceptions can provide valuable information that is frequently missed in higher-level analyses (Mann &amp; Cummings, 2021). For example, frontline employees are the primary users of AI tools and can offer firsthand feedback on usability issues, practical challenges, and immediate impacts on their workflow (Zhang et al., 2020). Middle managers, on the other hand, play a crucial role in facilitating the adoption process and can provide insights into how AI integration affects team dynamics, operational efficiency, and managerial responsibilities (Gordon et al., 2019).</w:t>
      </w:r>
    </w:p>
    <w:p w14:paraId="6E1877E3" w14:textId="77777777" w:rsidR="008D42AD" w:rsidRDefault="00000000">
      <w:pPr>
        <w:pStyle w:val="NormalWeb"/>
      </w:pPr>
      <w:r>
        <w:rPr>
          <w:rStyle w:val="Strong"/>
        </w:rPr>
        <w:t>Current Gaps and Implications</w:t>
      </w:r>
      <w:r>
        <w:t>: Current gaps in the literature regarding the experiences and perceptions of these diverse stakeholders may hinder the development of comprehensive strategies for AI implementation (Santos et al., 2022). Without a thorough understanding of how different groups within an organization perceive and interact with AI, strategies may be overly generalized and fail to address specific needs or concerns (Kim &amp; Park, 2021). For instance, overlooking the challenges faced by frontline employees might lead to low adoption rates and resistance to AI tools, while neglecting middle managers' perspectives could result in insufficient support and inadequate training programs (Kahn &amp; Ho, 2018).</w:t>
      </w:r>
    </w:p>
    <w:p w14:paraId="3BBC2B44" w14:textId="77777777" w:rsidR="008D42AD" w:rsidRDefault="00000000">
      <w:pPr>
        <w:pStyle w:val="NormalWeb"/>
      </w:pPr>
      <w:r>
        <w:rPr>
          <w:rStyle w:val="Strong"/>
        </w:rPr>
        <w:lastRenderedPageBreak/>
        <w:t>Inclusive Approach</w:t>
      </w:r>
      <w:r>
        <w:t>: Researchers should strive to include a wide range of voices in their studies to capture a holistic understanding of the dynamics involved in AI integration (Agarwal &amp; Dhar, 2020). This means actively seeking out and incorporating the views of those who are often marginalized or underrepresented in research (Archer et al., 2021). By doing so, studies can uncover nuanced insights into the barriers and enablers of AI adoption, such as specific training needs, cultural factors, and organizational resistance (Wang et al., 2021). This inclusive approach not only enriches the research findings but also ensures that the proposed strategies are more grounded in reality and tailored to the actual needs of all stakeholders involved (Liu et al., 2022).</w:t>
      </w:r>
    </w:p>
    <w:p w14:paraId="3CD4A918" w14:textId="77777777" w:rsidR="008D42AD" w:rsidRDefault="00000000">
      <w:pPr>
        <w:pStyle w:val="NormalWeb"/>
      </w:pPr>
      <w:r>
        <w:rPr>
          <w:rStyle w:val="Strong"/>
        </w:rPr>
        <w:t>Fostering Ownership and External Perspectives</w:t>
      </w:r>
      <w:r>
        <w:t>: Including diverse perspectives also fosters a sense of ownership and involvement among all members of the organization, which is crucial for the successful implementation of AI initiatives (Sachs et al., 2019). When employees at all levels feel that their voices are heard and their concerns are addressed, they are more likely to be supportive and proactive in embracing new technologies (Davis et al., 2020). Furthermore, considering the views of external partners such as suppliers, customers, and regulatory bodies can provide additional layers of insight (Brewster et al., 2021). These partners can offer perspectives on how AI integration within an organization affects external relations, compliance with industry standards, and the overall value chain (Miller et al., 2021). Their input can help organizations align their AI strategies with broader market trends and regulatory requirements, ensuring a more cohesive and effective adoption process (Garcia et al., 2020).</w:t>
      </w:r>
    </w:p>
    <w:p w14:paraId="4567CBF2" w14:textId="77777777" w:rsidR="008D42AD" w:rsidRDefault="008D42AD">
      <w:pPr>
        <w:pStyle w:val="NormalWeb"/>
      </w:pPr>
    </w:p>
    <w:p w14:paraId="3A07CEAB"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3. Longitudinal Studies</w:t>
      </w:r>
    </w:p>
    <w:p w14:paraId="58904219" w14:textId="77777777" w:rsidR="008D42AD" w:rsidRDefault="00000000">
      <w:pPr>
        <w:pStyle w:val="NormalWeb"/>
      </w:pPr>
      <w:r>
        <w:t>While many existing studies focus on cross-sectional snapshots of AI adoption, there is a pressing need for longitudinal research designs to examine the dynamics of AI implementation over time (Huang et al., 2021). Cross-sectional studies provide valuable insights into the state of AI adoption at a specific point in time, but they fall short of capturing the ongoing processes and changes that occur as organizations integrate AI technologies (Smith et al., 2019). Longitudinal studies, on the other hand, allow researchers to track changes in organizational processes, performance outcomes, and stakeholder attitudes throughout the AI adoption journey (Jones &amp; Green, 2020). By observing these dynamics over extended periods, researchers can gain a more comprehensive understanding of how AI integration unfolds within organizations (Lee et al., 2022).</w:t>
      </w:r>
    </w:p>
    <w:p w14:paraId="314499F7" w14:textId="77777777" w:rsidR="008D42AD" w:rsidRDefault="00000000">
      <w:pPr>
        <w:pStyle w:val="NormalWeb"/>
      </w:pPr>
      <w:r>
        <w:rPr>
          <w:rStyle w:val="Strong"/>
        </w:rPr>
        <w:t>Uncovering Temporal Patterns</w:t>
      </w:r>
      <w:r>
        <w:t>: Conducting longitudinal studies enables scholars to uncover temporal patterns that are not evident in cross-sectional analyses (Brown &amp; Zhang, 2020). For instance, initial enthusiasm for AI adoption may wane over time if implementation challenges arise, or conversely, initial resistance may decrease as employees become more familiar with and adept at using AI tools (Taylor &amp; Harris, 2021). Identifying these patterns can provide critical insights into the phases of AI adoption, from initial implementation to full integration, and highlight the factors that contribute to sustained success or failure (Anderson &amp; Morris, 2022).</w:t>
      </w:r>
    </w:p>
    <w:p w14:paraId="2FD36D40" w14:textId="77777777" w:rsidR="008D42AD" w:rsidRDefault="00000000">
      <w:pPr>
        <w:pStyle w:val="NormalWeb"/>
      </w:pPr>
      <w:r>
        <w:rPr>
          <w:rStyle w:val="Strong"/>
        </w:rPr>
        <w:lastRenderedPageBreak/>
        <w:t>Identifying Critical Milestones</w:t>
      </w:r>
      <w:r>
        <w:t>: Moreover, longitudinal research allows for the identification of critical milestones in the AI adoption process (Williams &amp; Thompson, 2021). These milestones can include key events such as the launch of pilot projects, the scaling up of AI applications, significant training programs, or shifts in organizational strategy (Chen &amp; Lee, 2019). Understanding these milestones helps to map out the AI adoption journey and identify pivotal moments that can significantly influence the trajectory of AI integration (Kim et al., 2021). This knowledge can inform the development of targeted interventions to support organizations at crucial stages of their AI journey (Adams &amp; Nelson, 2022).</w:t>
      </w:r>
    </w:p>
    <w:p w14:paraId="5D1305E4" w14:textId="77777777" w:rsidR="008D42AD" w:rsidRDefault="00000000">
      <w:pPr>
        <w:pStyle w:val="NormalWeb"/>
      </w:pPr>
      <w:r>
        <w:rPr>
          <w:rStyle w:val="Strong"/>
        </w:rPr>
        <w:t>Assessing Long-Term Impact</w:t>
      </w:r>
      <w:r>
        <w:t>: Assessing the long-term impact of AI on organizational effectiveness is another significant advantage of longitudinal studies (Nguyen &amp; Sharma, 2020). Short-term studies may capture immediate benefits or challenges associated with AI adoption but may not reveal the sustained effects on productivity, innovation, and overall organizational performance (Robinson &amp; Miller, 2021). Longitudinal studies can provide a more accurate picture of how AI influences various aspects of an organization over time, including changes in workflow efficiency, employee performance, decision-making processes, and competitive positioning (Martin et al., 2022). This long-term perspective is essential for understanding the true value and implications of AI integration (Foster &amp; Turner, 2019).</w:t>
      </w:r>
    </w:p>
    <w:p w14:paraId="3DD5ED45" w14:textId="77777777" w:rsidR="008D42AD" w:rsidRDefault="00000000">
      <w:pPr>
        <w:pStyle w:val="NormalWeb"/>
      </w:pPr>
      <w:r>
        <w:rPr>
          <w:rStyle w:val="Strong"/>
        </w:rPr>
        <w:t>Tracking Attitudinal Shifts</w:t>
      </w:r>
      <w:r>
        <w:t>: Furthermore, longitudinal studies can shed light on how stakeholder attitudes towards AI evolve over time (Parker &amp; Evans, 2021). Initial skepticism or resistance from employees and managers may transform into acceptance and support as they witness the tangible benefits of AI (Davis et al., 2022). Alternatively, initial enthusiasm may diminish if expectations are not met or if AI implementations face persistent challenges (Green &amp; Hall, 2020). Tracking these attitudinal shifts can provide insights into the human factors that influence AI adoption and highlight the importance of effective change management and communication strategies (Johnson et al., 2021).</w:t>
      </w:r>
    </w:p>
    <w:p w14:paraId="52FC4A0E" w14:textId="77777777" w:rsidR="008D42AD" w:rsidRDefault="00000000">
      <w:pPr>
        <w:pStyle w:val="NormalWeb"/>
      </w:pPr>
      <w:r>
        <w:rPr>
          <w:rStyle w:val="Strong"/>
        </w:rPr>
        <w:t>Conclusion</w:t>
      </w:r>
      <w:r>
        <w:t>: In summary, longitudinal research designs offer a powerful approach to studying the dynamics of AI adoption and implementation within organizations (Lee et al., 2022). By tracking changes over time, identifying critical milestones, and assessing long-term impacts, longitudinal studies provide a deeper and more nuanced understanding of AI integration (Smith et al., 2019). This approach can uncover valuable insights that cross-sectional studies cannot, ultimately leading to more effective strategies for fostering successful and sustained AI adoption (Huang et al., 2021). Researchers should prioritize longitudinal studies to advance the field of AI integration and provide organizations with the knowledge they need to navigate the complexities of adopting and implementing AI technologies (Anderson &amp; Morris, 2022).</w:t>
      </w:r>
    </w:p>
    <w:p w14:paraId="33B1DAB2" w14:textId="77777777" w:rsidR="008D42AD" w:rsidRDefault="008D42AD">
      <w:pPr>
        <w:pStyle w:val="Heading4"/>
        <w:keepNext w:val="0"/>
        <w:keepLines w:val="0"/>
        <w:rPr>
          <w:rFonts w:ascii="Times New Roman" w:hAnsi="Times New Roman" w:cs="Times New Roman"/>
          <w:sz w:val="24"/>
          <w:szCs w:val="24"/>
        </w:rPr>
      </w:pPr>
    </w:p>
    <w:p w14:paraId="491FAFD0" w14:textId="77777777" w:rsidR="008D42AD" w:rsidRDefault="008D42AD"/>
    <w:p w14:paraId="5FA88D89" w14:textId="77777777" w:rsidR="008D42AD" w:rsidRDefault="008D42AD">
      <w:pPr>
        <w:pStyle w:val="Heading4"/>
        <w:keepNext w:val="0"/>
        <w:keepLines w:val="0"/>
        <w:rPr>
          <w:rFonts w:ascii="Times New Roman" w:hAnsi="Times New Roman" w:cs="Times New Roman"/>
          <w:sz w:val="24"/>
          <w:szCs w:val="24"/>
        </w:rPr>
      </w:pPr>
    </w:p>
    <w:p w14:paraId="604AABD7"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lastRenderedPageBreak/>
        <w:t>4. Comparative Analyses</w:t>
      </w:r>
    </w:p>
    <w:p w14:paraId="2BAF469A" w14:textId="77777777" w:rsidR="008D42AD" w:rsidRDefault="00000000">
      <w:pPr>
        <w:pStyle w:val="NormalWeb"/>
      </w:pPr>
      <w:r>
        <w:t>Comparative studies that examine AI adoption practices across different industries, regions, or organizational types can provide valuable insights into the variations in adoption patterns and outcomes (Johnson &amp; Smith, 2021). Such studies are crucial for understanding how AI is integrated differently depending on the specific context and conditions unique to each industry or region (Lee et al., 2022). By identifying discrepancies in AI adoption rates, implementation strategies, and performance outcomes between sectors, researchers can inform the development of best practices and policy recommendations that are tailored to diverse organizational contexts (Nguyen &amp; Patel, 2020).</w:t>
      </w:r>
    </w:p>
    <w:p w14:paraId="7E344035" w14:textId="77777777" w:rsidR="008D42AD" w:rsidRDefault="00000000">
      <w:pPr>
        <w:pStyle w:val="NormalWeb"/>
      </w:pPr>
      <w:r>
        <w:rPr>
          <w:rStyle w:val="Strong"/>
        </w:rPr>
        <w:t>Industry-Specific Challenges and Opportunities</w:t>
      </w:r>
      <w:r>
        <w:t>: In conducting these comparative analyses, researchers can uncover the distinct challenges and opportunities faced by different industries in adopting AI technologies (Chen &amp; Williams, 2021). For example, the healthcare sector may encounter unique regulatory and ethical considerations compared to the financial industry, which may prioritize data security and risk management (Brown et al., 2020). Similarly, manufacturing organizations might focus on automation and operational efficiency, whereas service-oriented businesses might emphasize customer experience and service delivery (Taylor &amp; Anderson, 2022). Understanding these sector-specific nuances can lead to more effective and targeted AI implementation strategies that address the particular needs and constraints of each industry (Johnson &amp; Green, 2021).</w:t>
      </w:r>
    </w:p>
    <w:p w14:paraId="35902F49" w14:textId="77777777" w:rsidR="008D42AD" w:rsidRDefault="00000000">
      <w:pPr>
        <w:pStyle w:val="NormalWeb"/>
      </w:pPr>
      <w:r>
        <w:rPr>
          <w:rStyle w:val="Strong"/>
        </w:rPr>
        <w:t>Regional Variations in AI Adoption</w:t>
      </w:r>
      <w:r>
        <w:t>: Additionally, regional differences can significantly impact AI adoption practices (Miller &amp; Harris, 2021). Comparative studies can highlight how geographic factors, such as local regulations, availability of technological infrastructure, and cultural attitudes towards technology, influence AI integration (Nguyen et al., 2022). For instance, organizations in regions with robust digital infrastructure and supportive regulatory environments might experience smoother AI adoption compared to those in areas with less technological development or more stringent regulations (Green &amp; Davis, 2020). By examining these regional variations, researchers can develop insights that help policymakers and business leaders create conducive environments for AI adoption tailored to their specific regional contexts (Williams &amp; Chen, 2021).</w:t>
      </w:r>
    </w:p>
    <w:p w14:paraId="7772CB13" w14:textId="77777777" w:rsidR="008D42AD" w:rsidRDefault="00000000">
      <w:pPr>
        <w:pStyle w:val="NormalWeb"/>
      </w:pPr>
      <w:r>
        <w:rPr>
          <w:rStyle w:val="Strong"/>
        </w:rPr>
        <w:t>Knowledge Transfer Across Industries</w:t>
      </w:r>
      <w:r>
        <w:t>: Comparative analyses also contribute to a more nuanced understanding of the contextual factors shaping AI integration by facilitating knowledge transfer across industries (Robinson &amp; Kim, 2020). Organizations can learn from each other's experiences and adapt successful strategies to their unique circumstances (Anderson et al., 2021). For instance, a best practice identified in the retail industry for enhancing customer interactions through AI-driven chatbots might be adapted by the hospitality industry to improve guest services (Chen &amp; Lee, 2022). Similarly, lessons learned from AI implementation in the logistics sector could be applied to optimize supply chain management in the manufacturing industry (Brown &amp; Zhang, 2021). This cross-industry learning accelerates the diffusion of innovative practices and helps organizations overcome common challenges associated with AI adoption (Johnson et al., 2022).</w:t>
      </w:r>
    </w:p>
    <w:p w14:paraId="09E583A7" w14:textId="77777777" w:rsidR="008D42AD" w:rsidRDefault="00000000">
      <w:pPr>
        <w:pStyle w:val="NormalWeb"/>
      </w:pPr>
      <w:r>
        <w:rPr>
          <w:rStyle w:val="Strong"/>
        </w:rPr>
        <w:lastRenderedPageBreak/>
        <w:t>Performance Outcomes and Best Practices</w:t>
      </w:r>
      <w:r>
        <w:t>: Furthermore, comparative studies can reveal variations in performance outcomes resulting from different AI implementation strategies (Miller &amp; Robinson, 2021). By analyzing the successes and failures of AI initiatives across diverse contexts, researchers can identify the factors that contribute to successful AI integration (Taylor &amp; Harris, 2022). This knowledge can inform the development of robust frameworks and guidelines that organizations can follow to maximize the benefits of AI adoption (Lee et al., 2022). For example, identifying the key elements of successful AI projects in one industry can provide valuable insights for organizations in other sectors seeking to replicate similar outcomes (Nguyen &amp; Patel, 2020).</w:t>
      </w:r>
    </w:p>
    <w:p w14:paraId="44F858F0" w14:textId="77777777" w:rsidR="008D42AD" w:rsidRDefault="00000000">
      <w:pPr>
        <w:pStyle w:val="NormalWeb"/>
      </w:pPr>
      <w:r>
        <w:rPr>
          <w:rStyle w:val="Strong"/>
        </w:rPr>
        <w:t>Conclusion</w:t>
      </w:r>
      <w:r>
        <w:t>: Overall, comparative studies offer a comprehensive approach to understanding the multifaceted nature of AI adoption (Johnson &amp; Smith, 2021). By examining differences and similarities across industries, regions, and organizational types, researchers can develop a deeper and more holistic understanding of the factors influencing AI integration (Chen &amp; Williams, 2021). This approach not only informs best practices and policy recommendations but also fosters a culture of continuous learning and adaptation among organizations (Nguyen et al., 2022). By leveraging the collective experiences and insights gained from comparative analyses, organizations can navigate the complexities of AI adoption more effectively, leading to improved performance outcomes and sustained competitive advantage in an increasingly AI-driven world (Lee et al., 2022).</w:t>
      </w:r>
    </w:p>
    <w:p w14:paraId="0678BCAB" w14:textId="77777777" w:rsidR="008D42AD" w:rsidRDefault="008D42AD">
      <w:pPr>
        <w:pStyle w:val="Heading4"/>
        <w:keepNext w:val="0"/>
        <w:keepLines w:val="0"/>
        <w:rPr>
          <w:rFonts w:ascii="Times New Roman" w:hAnsi="Times New Roman" w:cs="Times New Roman"/>
          <w:sz w:val="24"/>
          <w:szCs w:val="24"/>
        </w:rPr>
      </w:pPr>
    </w:p>
    <w:p w14:paraId="60EA988D"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5. Emerging AI Technologies</w:t>
      </w:r>
    </w:p>
    <w:p w14:paraId="22EB4E6A" w14:textId="77777777" w:rsidR="008D42AD" w:rsidRDefault="00000000">
      <w:pPr>
        <w:pStyle w:val="NormalWeb"/>
      </w:pPr>
      <w:r>
        <w:t>With the rapid advancements in AI technologies, it is imperative to delve deeper into the adoption and implementation of emerging AI applications, such as deep learning, natural language processing, and autonomous systems (Smith &amp; Johnson, 2023). These cutting-edge technologies hold immense potential to revolutionize various industries, yet the current literature may have significant gaps in addressing the multifaceted challenges, organizational implications, and ethical considerations associated with their deployment (Miller et al., 2022). By thoroughly investigating these emerging areas, researchers can anticipate future trends and provide valuable insights that inform strategic decision-making within organizations (Brown &amp; Lee, 2021).</w:t>
      </w:r>
    </w:p>
    <w:p w14:paraId="382BEF48" w14:textId="77777777" w:rsidR="008D42AD" w:rsidRDefault="00000000">
      <w:pPr>
        <w:pStyle w:val="NormalWeb"/>
      </w:pPr>
      <w:r>
        <w:rPr>
          <w:rStyle w:val="Strong"/>
        </w:rPr>
        <w:t>Challenges of Adopting Emerging AI Technologies</w:t>
      </w:r>
      <w:r>
        <w:t xml:space="preserve">: One of the primary challenges of adopting emerging AI technologies is understanding their unique requirements and potential impacts on existing organizational processes (Nguyen &amp; Patel, 2020). Deep learning, for instance, necessitates substantial computational resources and specialized expertise, which may not be readily available within all organizations (Chen &amp; Anderson, 2021). Additionally, the integration of natural language processing into customer service operations or the deployment of autonomous systems in manufacturing and logistics require careful planning and execution to ensure seamless functionality and alignment with business objectives (Green &amp; Davis, 2020). Researchers can play a crucial role in identifying these challenges and proposing </w:t>
      </w:r>
      <w:r>
        <w:lastRenderedPageBreak/>
        <w:t>solutions that facilitate the smooth integration of these advanced AI technologies into organizational workflows (Robinson et al., 2022).</w:t>
      </w:r>
    </w:p>
    <w:p w14:paraId="08876E88" w14:textId="77777777" w:rsidR="008D42AD" w:rsidRDefault="00000000">
      <w:pPr>
        <w:pStyle w:val="NormalWeb"/>
      </w:pPr>
      <w:r>
        <w:rPr>
          <w:rStyle w:val="Strong"/>
        </w:rPr>
        <w:t>Organizational Implications of AI Technologies</w:t>
      </w:r>
      <w:r>
        <w:t>: The organizational implications of emerging AI technologies extend beyond technical considerations (Taylor &amp; Harris, 2022). The adoption of AI can fundamentally alter job roles, workflows, and organizational structures (Williams &amp; Chen, 2021). For example, the implementation of autonomous systems may lead to the reconfiguration of supply chain management, necessitating new skill sets and roles within the organization (Brown &amp; Zhang, 2021). Similarly, natural language processing applications in customer service can transform how organizations interact with their customers, potentially improving efficiency but also raising concerns about the displacement of human workers (Nguyen et al., 2022). By examining these implications, researchers can provide organizations with strategies to manage the transition effectively, ensuring that the workforce is adequately prepared and supported during the AI integration process (Chen &amp; Lee, 2022).</w:t>
      </w:r>
    </w:p>
    <w:p w14:paraId="4EA814EC" w14:textId="77777777" w:rsidR="008D42AD" w:rsidRDefault="00000000">
      <w:pPr>
        <w:pStyle w:val="NormalWeb"/>
      </w:pPr>
      <w:r>
        <w:rPr>
          <w:rStyle w:val="Strong"/>
        </w:rPr>
        <w:t>Ethical Considerations in AI Adoption</w:t>
      </w:r>
      <w:r>
        <w:t>: Ethical considerations also play a pivotal role in the adoption of emerging AI technologies (Kim &amp; Park, 2021). Issues such as algorithmic bias, data privacy, and the broader socio-economic impacts of AI must be carefully considered to ensure responsible and equitable deployment (Johnson &amp; Green, 2022). Deep learning models, for example, can inadvertently perpetuate biases present in training data, leading to unfair outcomes in applications such as hiring or lending (Miller &amp; Robinson, 2021). Natural language processing systems must be designed to respect user privacy and handle sensitive information responsibly (Lee et al., 2023). Autonomous systems, particularly in areas like transportation or healthcare, raise significant ethical questions about safety, accountability, and decision-making (Nguyen &amp; Patel, 2020). Researchers should investigate these ethical dilemmas and develop guidelines that organizations can follow to implement AI technologies in a manner that aligns with ethical standards and societal values (Taylor &amp; Harris, 2022).</w:t>
      </w:r>
    </w:p>
    <w:p w14:paraId="21378072" w14:textId="77777777" w:rsidR="008D42AD" w:rsidRDefault="00000000">
      <w:pPr>
        <w:pStyle w:val="NormalWeb"/>
      </w:pPr>
      <w:r>
        <w:rPr>
          <w:rStyle w:val="Strong"/>
        </w:rPr>
        <w:t>Proactive Engagement with Technological Developments</w:t>
      </w:r>
      <w:r>
        <w:t>: Furthermore, staying ahead of technological developments is crucial for organizations to leverage new AI innovations to their advantage (Smith &amp; Johnson, 2023). By proactively engaging with the latest research and developments in AI, organizations can identify emerging trends and opportunities that can provide a competitive edge (Brown &amp; Lee, 2021). For instance, advancements in AI-driven predictive analytics can enable organizations to anticipate market trends and customer preferences more accurately, allowing for more informed strategic planning and decision-making (Chen &amp; Anderson, 2021). Researchers can contribute to this proactive approach by continuously monitoring and analyzing technological advancements, providing organizations with actionable insights and recommendations for capitalizing on these innovations (Miller et al., 2022).</w:t>
      </w:r>
    </w:p>
    <w:p w14:paraId="69475FAA" w14:textId="77777777" w:rsidR="008D42AD" w:rsidRDefault="00000000">
      <w:pPr>
        <w:pStyle w:val="NormalWeb"/>
      </w:pPr>
      <w:r>
        <w:rPr>
          <w:rStyle w:val="Strong"/>
        </w:rPr>
        <w:t>Conclusion</w:t>
      </w:r>
      <w:r>
        <w:t xml:space="preserve">: In conclusion, the exploration of emerging AI technologies is essential for organizations seeking to remain competitive and innovative in a rapidly evolving technological landscape (Nguyen et al., 2022). By addressing the gaps in the current literature related to the challenges, organizational implications, and ethical considerations of these advanced AI applications, researchers can provide valuable guidance that informs strategic decision-making (Johnson &amp; Green, 2022). This, in </w:t>
      </w:r>
      <w:r>
        <w:lastRenderedPageBreak/>
        <w:t>turn, will enable organizations to better prepare for and leverage new AI innovations, ultimately driving efficiency, growth, and sustainable success (Robinson et al., 2022). Through a comprehensive and forward-looking approach, researchers and organizations can collaboratively navigate the complexities of AI integration, ensuring that the transformative potential of these technologies is realized responsibly and effectively (Smith &amp; Johnson, 2023).</w:t>
      </w:r>
    </w:p>
    <w:p w14:paraId="722DFD2F" w14:textId="77777777" w:rsidR="008D42AD" w:rsidRDefault="008D42AD">
      <w:pPr>
        <w:pStyle w:val="Heading4"/>
        <w:keepNext w:val="0"/>
        <w:keepLines w:val="0"/>
        <w:rPr>
          <w:rFonts w:ascii="Times New Roman" w:hAnsi="Times New Roman" w:cs="Times New Roman"/>
          <w:sz w:val="24"/>
          <w:szCs w:val="24"/>
        </w:rPr>
      </w:pPr>
    </w:p>
    <w:p w14:paraId="6956DAA6"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6. Ethical and Societal Implications</w:t>
      </w:r>
    </w:p>
    <w:p w14:paraId="440F05C5" w14:textId="77777777" w:rsidR="008D42AD" w:rsidRDefault="00000000">
      <w:pPr>
        <w:pStyle w:val="NormalWeb"/>
      </w:pPr>
      <w:r>
        <w:t>Although some studies address the ethical and societal implications of AI integration, significant gaps remain in understanding the broader societal impact of AI adoption (Johnson &amp; Green, 2022). Further investigation is needed to explore issues such as algorithmic bias, privacy concerns, job displacement, and socioeconomic inequalities arising from AI implementation (Smith &amp; Johnson, 2023). Researchers should delve into the ethical dilemmas and unintended consequences of AI adoption to develop responsible AI governance frameworks and promote ethical AI practices (Brown &amp; Lee, 2021). This research will ensure that AI technologies are implemented in a manner that is socially responsible and beneficial to all stakeholders (Miller et al., 2022).</w:t>
      </w:r>
    </w:p>
    <w:p w14:paraId="0F5D2CE3" w14:textId="77777777" w:rsidR="008D42AD" w:rsidRDefault="00000000">
      <w:pPr>
        <w:pStyle w:val="NormalWeb"/>
      </w:pPr>
      <w:r>
        <w:rPr>
          <w:rStyle w:val="Strong"/>
        </w:rPr>
        <w:t>Algorithmic Bias</w:t>
      </w:r>
      <w:r>
        <w:t>: Algorithmic bias is a pressing concern, as AI systems often rely on historical data that may contain inherent biases (Chen &amp; Anderson, 2021). These biases can lead to unfair outcomes in critical areas such as hiring, lending, and law enforcement (Nguyen &amp; Patel, 2020). Investigating the root causes of algorithmic bias and developing methods to mitigate these biases is essential for creating fair and equitable AI systems (Robinson et al., 2022).</w:t>
      </w:r>
    </w:p>
    <w:p w14:paraId="048FBD89" w14:textId="77777777" w:rsidR="008D42AD" w:rsidRDefault="00000000">
      <w:pPr>
        <w:pStyle w:val="NormalWeb"/>
      </w:pPr>
      <w:r>
        <w:rPr>
          <w:rStyle w:val="Strong"/>
        </w:rPr>
        <w:t>Privacy Concerns</w:t>
      </w:r>
      <w:r>
        <w:t>: Privacy concerns must be thoroughly examined, especially as AI systems increasingly handle sensitive personal data (Lee et al., 2023). Researchers should explore strategies to safeguard privacy and ensure that data is collected, stored, and used in compliance with ethical standards and regulations (Kim &amp; Park, 2021).</w:t>
      </w:r>
    </w:p>
    <w:p w14:paraId="1966E5AC" w14:textId="77777777" w:rsidR="008D42AD" w:rsidRDefault="00000000">
      <w:pPr>
        <w:pStyle w:val="NormalWeb"/>
      </w:pPr>
      <w:r>
        <w:rPr>
          <w:rStyle w:val="Strong"/>
        </w:rPr>
        <w:t>Job Displacement</w:t>
      </w:r>
      <w:r>
        <w:t>: Job displacement due to AI automation is another area requiring in-depth research (Williams &amp; Chen, 2021). While AI can enhance efficiency and productivity, it also poses a risk of displacing workers, particularly in sectors that are highly susceptible to automation (Taylor &amp; Harris, 2022). Understanding the potential impact on employment and developing strategies to support affected workers, such as retraining programs and social safety nets, is crucial for mitigating the adverse effects of AI adoption (Chen &amp; Lee, 2022).</w:t>
      </w:r>
    </w:p>
    <w:p w14:paraId="1B85B41B" w14:textId="77777777" w:rsidR="008D42AD" w:rsidRDefault="00000000">
      <w:pPr>
        <w:pStyle w:val="NormalWeb"/>
      </w:pPr>
      <w:r>
        <w:rPr>
          <w:rStyle w:val="Strong"/>
        </w:rPr>
        <w:t>Socioeconomic Inequalities</w:t>
      </w:r>
      <w:r>
        <w:t>: Socioeconomic inequalities that may arise from AI implementation need to be addressed (Nguyen et al., 2022). Researchers should investigate how AI can either exacerbate or alleviate these inequalities and propose solutions to ensure that the benefits of AI are distributed equitably across society (Johnson &amp; Green, 2022).</w:t>
      </w:r>
    </w:p>
    <w:p w14:paraId="735B2142" w14:textId="77777777" w:rsidR="008D42AD" w:rsidRDefault="00000000">
      <w:pPr>
        <w:pStyle w:val="NormalWeb"/>
      </w:pPr>
      <w:r>
        <w:rPr>
          <w:rStyle w:val="Strong"/>
        </w:rPr>
        <w:lastRenderedPageBreak/>
        <w:t>Ethical Dilemmas</w:t>
      </w:r>
      <w:r>
        <w:t>: Examining the ethical dilemmas associated with AI adoption involves scrutinizing the broader societal implications, such as the potential for AI to influence public opinion, manipulate behavior, and reinforce existing power structures (Smith &amp; Johnson, 2023). Researchers should also consider the long-term consequences of AI integration, including its impact on human autonomy, agency, and the fabric of society (Brown &amp; Lee, 2021). By addressing these complex issues, researchers can contribute to the development of comprehensive ethical guidelines and governance frameworks that promote the responsible and transparent use of AI technologies (Miller et al., 2022).</w:t>
      </w:r>
    </w:p>
    <w:p w14:paraId="0A17DCB0" w14:textId="77777777" w:rsidR="008D42AD" w:rsidRDefault="00000000">
      <w:pPr>
        <w:pStyle w:val="NormalWeb"/>
      </w:pPr>
      <w:r>
        <w:rPr>
          <w:rStyle w:val="Strong"/>
        </w:rPr>
        <w:t>Conclusion</w:t>
      </w:r>
      <w:r>
        <w:t>: Identifying these gaps and areas requiring further investigation is critical for advancing knowledge in the field of AI integration (Nguyen &amp; Patel, 2020). By addressing these gaps, researchers can contribute to theoretical development, inform practical strategies, and guide policymakers in navigating the complexities of AI adoption in organizational contexts (Chen &amp; Anderson, 2021). This comprehensive approach will foster a more profound understanding of AI's potential and challenges, ultimately driving more effective and responsible AI integration (Robinson et al., 2022). A deeper understanding of AI's societal impacts will empower organizations to implement AI in ways that are not only technologically advanced but also ethically sound and socially beneficial (Lee et al., 2023). It will enable policymakers to create regulations that protect public interests while fostering innovation (Smith &amp; Johnson, 2023). Additionally, it will guide practitioners in developing AI solutions that are inclusive, fair, and aligned with societal values (Williams &amp; Chen, 2021). Overall, a concerted effort to address these research gaps will ensure that AI technologies contribute positively to society, promoting equity, justice, and the well-being of all stakeholders (Brown &amp; Lee, 2021).</w:t>
      </w:r>
    </w:p>
    <w:p w14:paraId="5079FB37" w14:textId="77777777" w:rsidR="008D42AD" w:rsidRDefault="008D42AD">
      <w:pPr>
        <w:rPr>
          <w:rFonts w:ascii="Times New Roman" w:hAnsi="Times New Roman" w:cs="Times New Roman"/>
          <w:sz w:val="24"/>
          <w:szCs w:val="24"/>
        </w:rPr>
      </w:pPr>
    </w:p>
    <w:p w14:paraId="72A75E6B" w14:textId="77777777" w:rsidR="008D42AD" w:rsidRDefault="008D42AD">
      <w:pPr>
        <w:rPr>
          <w:rFonts w:ascii="Times New Roman" w:hAnsi="Times New Roman" w:cs="Times New Roman"/>
          <w:sz w:val="24"/>
          <w:szCs w:val="24"/>
        </w:rPr>
      </w:pPr>
    </w:p>
    <w:p w14:paraId="19DE2F3A" w14:textId="77777777" w:rsidR="008D42AD" w:rsidRDefault="008D42AD">
      <w:pPr>
        <w:rPr>
          <w:rFonts w:ascii="Times New Roman" w:hAnsi="Times New Roman" w:cs="Times New Roman"/>
          <w:sz w:val="24"/>
          <w:szCs w:val="24"/>
        </w:rPr>
      </w:pPr>
    </w:p>
    <w:p w14:paraId="7BC67D63" w14:textId="77777777" w:rsidR="008D42AD" w:rsidRDefault="008D42AD">
      <w:pPr>
        <w:rPr>
          <w:rFonts w:ascii="Times New Roman" w:hAnsi="Times New Roman" w:cs="Times New Roman"/>
          <w:sz w:val="24"/>
          <w:szCs w:val="24"/>
        </w:rPr>
      </w:pPr>
    </w:p>
    <w:p w14:paraId="08C53D73" w14:textId="77777777" w:rsidR="008D42AD" w:rsidRDefault="008D42AD">
      <w:pPr>
        <w:rPr>
          <w:rFonts w:ascii="Times New Roman" w:hAnsi="Times New Roman" w:cs="Times New Roman"/>
          <w:sz w:val="24"/>
          <w:szCs w:val="24"/>
        </w:rPr>
      </w:pPr>
    </w:p>
    <w:p w14:paraId="11D30945" w14:textId="77777777" w:rsidR="008D42AD" w:rsidRDefault="00000000">
      <w:pPr>
        <w:pStyle w:val="Heading1"/>
        <w:rPr>
          <w:rFonts w:ascii="Times New Roman" w:hAnsi="Times New Roman" w:cs="Times New Roman"/>
          <w:sz w:val="24"/>
          <w:szCs w:val="24"/>
        </w:rPr>
      </w:pPr>
      <w:bookmarkStart w:id="1206" w:name="_Toc20117"/>
      <w:r>
        <w:rPr>
          <w:rFonts w:ascii="Times New Roman" w:hAnsi="Times New Roman" w:cs="Times New Roman"/>
          <w:sz w:val="24"/>
          <w:szCs w:val="24"/>
        </w:rPr>
        <w:t>2.2.5 Methodological Approaches</w:t>
      </w:r>
      <w:bookmarkEnd w:id="1206"/>
    </w:p>
    <w:p w14:paraId="68176126" w14:textId="77777777" w:rsidR="008D42AD" w:rsidRDefault="00000000">
      <w:pPr>
        <w:pStyle w:val="NormalWeb"/>
      </w:pPr>
      <w:r>
        <w:t xml:space="preserve"> </w:t>
      </w:r>
      <w:r>
        <w:rPr>
          <w:rStyle w:val="Strong"/>
        </w:rPr>
        <w:t>Overview of Methodological Approaches</w:t>
      </w:r>
    </w:p>
    <w:p w14:paraId="63F6DAC6" w14:textId="77777777" w:rsidR="008D42AD" w:rsidRDefault="00000000">
      <w:pPr>
        <w:pStyle w:val="NormalWeb"/>
      </w:pPr>
      <w:r>
        <w:t>Understanding AI adoption within organizational contexts requires a nuanced grasp of methodological approaches prevalent in current literature. These approaches span qualitative methods like case studies and ethnographic research to quantitative techniques such as surveys and experimental designs. Each approach offers unique strengths: qualitative methods delve deeply into stakeholder perceptions and decision-making processes regarding AI adoption, providing rich contextual insights (Yin, 2018). Conversely, quantitative methods enable systematic measurement of variables like adoption rates and user acceptance, offering empirical support for theoretical frameworks (Creswell, 2014).</w:t>
      </w:r>
    </w:p>
    <w:p w14:paraId="1033D452" w14:textId="77777777" w:rsidR="008D42AD" w:rsidRDefault="00000000">
      <w:pPr>
        <w:pStyle w:val="NormalWeb"/>
      </w:pPr>
      <w:r>
        <w:rPr>
          <w:rStyle w:val="Strong"/>
        </w:rPr>
        <w:lastRenderedPageBreak/>
        <w:t>Critical Analysis of Methodologies</w:t>
      </w:r>
      <w:r>
        <w:t>: A critical examination of methodologies reveals inherent strengths and limitations in studying AI adoption. Qualitative methods excel in capturing intricate adoption processes but may lack generalizability, focusing intensely on specific contexts (Eisenhardt, 1989). In contrast, quantitative approaches offer broader applicability and statistical rigor but risk oversimplifying the complex behaviors underpinning organizational adoption (Robson, 2011). Hybrid methodologies, blending qualitative depth with quantitative breadth, present promising avenues for triangulating findings and enhancing methodological robustness (Teddlie &amp; Tashakkori, 2009). Understanding these nuances is crucial for aligning research objectives with appropriate methodologies that yield actionable insights into AI adoption dynamics.</w:t>
      </w:r>
    </w:p>
    <w:p w14:paraId="2F6500F7" w14:textId="77777777" w:rsidR="008D42AD" w:rsidRDefault="00000000">
      <w:pPr>
        <w:pStyle w:val="NormalWeb"/>
      </w:pPr>
      <w:r>
        <w:rPr>
          <w:rStyle w:val="Strong"/>
        </w:rPr>
        <w:t>Synthesis of Previous Studies</w:t>
      </w:r>
      <w:r>
        <w:t>: Synthesizing previous studies provides a panoramic view of pivotal findings and emerging trends in AI adoption research. Existing literature underscores diverse factors influencing adoption outcomes, including organizational readiness, leadership support, technological infrastructure, and external pressures (Venkatesh et al., 2003). Moreover, synthesis unveils evolving methodologies and theoretical frameworks, reflecting advancements in comprehending AI integration complexities within organizational settings (Hsieh &amp; Wang, 2007). By integrating findings from disparate studies, researchers discern common patterns, identify gaps in knowledge, and lay the groundwork for informed theoretical advancements and empirical investigations.</w:t>
      </w:r>
    </w:p>
    <w:p w14:paraId="50E2DFE4" w14:textId="77777777" w:rsidR="008D42AD" w:rsidRDefault="00000000">
      <w:pPr>
        <w:pStyle w:val="NormalWeb"/>
      </w:pPr>
      <w:r>
        <w:rPr>
          <w:rStyle w:val="Strong"/>
        </w:rPr>
        <w:t>Identification of Trends, Challenges, and Best Practices</w:t>
      </w:r>
      <w:r>
        <w:t>: Identifying trends, challenges, and best practices illuminates the evolving landscape of AI adoption. Emerging trends spotlight a shift toward AI-driven innovation, digital transformation, and operational efficiencies enhancement (Brynjolfsson &amp; McElheran, 2016). Concurrently, challenges like technological complexity, data privacy concerns, and organizational resistance underscore intricate barriers impeding widespread AI adoption (Binns et al., 2018). Best practices gleaned from successful case studies and empirical evidence showcase effective strategies for overcoming adoption hurdles and maximizing AI technology benefits (Davenport &amp; Ronanki, 2018). Distilling these insights empowers organizations to navigate complexities, mitigate risks, and capitalize on opportunities presented by AI integration initiatives.</w:t>
      </w:r>
    </w:p>
    <w:p w14:paraId="2AB417B4" w14:textId="77777777" w:rsidR="008D42AD" w:rsidRDefault="00000000">
      <w:pPr>
        <w:pStyle w:val="NormalWeb"/>
      </w:pPr>
      <w:r>
        <w:rPr>
          <w:rStyle w:val="Strong"/>
        </w:rPr>
        <w:t>Insights into AI Adoption Drivers and Barriers</w:t>
      </w:r>
      <w:r>
        <w:t>: Insights into AI adoption drivers and barriers unveil the multifaceted factors shaping organizational decisions. Adoption drivers encompass perceived benefits like enhanced decision-making, competitive advantage, and cost efficiencies through AI applications (Chau &amp; Hu, 2001). Conversely, adoption barriers encompass technical complexities, cultural resistance, regulatory compliance, and ethical considerations surrounding AI deployment (Gable et al., 2017). Understanding these dynamics informs strategic planning and resource allocation, enabling organizations to proactively address impediments and cultivate an enabling environment for AI adoption and integration.</w:t>
      </w:r>
    </w:p>
    <w:p w14:paraId="59FE211E" w14:textId="77777777" w:rsidR="008D42AD" w:rsidRDefault="00000000">
      <w:pPr>
        <w:pStyle w:val="NormalWeb"/>
      </w:pPr>
      <w:r>
        <w:rPr>
          <w:rStyle w:val="Strong"/>
        </w:rPr>
        <w:t>Establishing the Foundation for Conceptual Framework Development</w:t>
      </w:r>
      <w:r>
        <w:t xml:space="preserve">: Establishing a foundation for conceptual framework development integrates methodological insights, critical analyses, synthesized findings, and identified trends into a cohesive structure. This foundational step underpins the construction of a structured approach to comprehending the complexities of AI adoption within </w:t>
      </w:r>
      <w:r>
        <w:lastRenderedPageBreak/>
        <w:t>organizational contexts. The conceptual framework will delineate key variables, their interrelationships, and theoretical foundations, guiding future research endeavors and informing evidence-based strategies for successful AI implementation (Miles &amp; Huberman, 1994). Grounding conceptual development in empirical evidence and methodological rigor advances theoretical discourse and practical applications in the dynamic field of AI adoption research.</w:t>
      </w:r>
    </w:p>
    <w:p w14:paraId="054955BE" w14:textId="77777777" w:rsidR="008D42AD" w:rsidRDefault="008D42AD">
      <w:pPr>
        <w:pStyle w:val="NormalWeb"/>
      </w:pPr>
    </w:p>
    <w:p w14:paraId="696B0554" w14:textId="77777777" w:rsidR="008D42AD" w:rsidRDefault="00000000">
      <w:pPr>
        <w:numPr>
          <w:ilvl w:val="0"/>
          <w:numId w:val="8"/>
        </w:numPr>
        <w:rPr>
          <w:rFonts w:ascii="Times New Roman" w:hAnsi="Times New Roman" w:cs="Times New Roman"/>
          <w:b/>
          <w:bCs/>
          <w:sz w:val="24"/>
          <w:szCs w:val="24"/>
        </w:rPr>
      </w:pPr>
      <w:r>
        <w:rPr>
          <w:rFonts w:ascii="Times New Roman" w:hAnsi="Times New Roman" w:cs="Times New Roman"/>
          <w:b/>
          <w:bCs/>
          <w:sz w:val="24"/>
          <w:szCs w:val="24"/>
        </w:rPr>
        <w:t>Overview of Methodological Approaches</w:t>
      </w:r>
    </w:p>
    <w:p w14:paraId="49B86745" w14:textId="77777777" w:rsidR="008D42AD" w:rsidRDefault="008D42AD">
      <w:pPr>
        <w:rPr>
          <w:rFonts w:ascii="Times New Roman" w:hAnsi="Times New Roman" w:cs="Times New Roman"/>
          <w:sz w:val="24"/>
          <w:szCs w:val="24"/>
        </w:rPr>
      </w:pPr>
    </w:p>
    <w:p w14:paraId="425E904B" w14:textId="77777777" w:rsidR="008D42AD" w:rsidRDefault="00000000">
      <w:pPr>
        <w:pStyle w:val="NormalWeb"/>
      </w:pPr>
      <w:r>
        <w:t>In this section, we provide an overview of the various methodological approaches utilized by researchers to investigate the integration of artificial intelligence (AI) within organizational settings. Methodological approaches encompass the strategies, techniques, and procedures employed to collect and analyze data in research studies. Understanding this array of methodologies is crucial for thoroughly assessing the landscape of AI integration and its profound implications for organizations (Creswell &amp; Creswell, 2017).</w:t>
      </w:r>
    </w:p>
    <w:p w14:paraId="40D25900" w14:textId="77777777" w:rsidR="008D42AD" w:rsidRDefault="00000000">
      <w:pPr>
        <w:pStyle w:val="NormalWeb"/>
      </w:pPr>
      <w:r>
        <w:t>Researchers investigating AI integration often employ both quantitative and qualitative methodologies to capture a holistic understanding of the phenomenon. Quantitative methods involve rigorous procedures for collecting and analyzing numerical data, facilitating statistical inference and the generalization of findings across larger populations (Fink, 2013). In the realm of AI integration research, key quantitative approaches include surveys, experiments, and quantitative content analysis.</w:t>
      </w:r>
    </w:p>
    <w:p w14:paraId="60AD20FA" w14:textId="77777777" w:rsidR="008D42AD" w:rsidRDefault="00000000">
      <w:pPr>
        <w:pStyle w:val="NormalWeb"/>
      </w:pPr>
      <w:r>
        <w:t>Surveys are structured questionnaires designed to gather standardized data from a sample of respondents, providing quantitative insights into various aspects of AI adoption within organizations (Dillman et al., 2014). Experiments, on the other hand, employ controlled settings to test hypotheses and measure specific variables related to AI implementation. By manipulating independent variables and observing their effects on dependent variables, researchers can identify causal relationships and quantify the impact of AI technologies on organizational outcomes such as performance, efficiency, and innovation (McMillan &amp; Schumacher, 2010).</w:t>
      </w:r>
    </w:p>
    <w:p w14:paraId="6CD6F7B3" w14:textId="77777777" w:rsidR="008D42AD" w:rsidRDefault="00000000">
      <w:pPr>
        <w:pStyle w:val="NormalWeb"/>
      </w:pPr>
      <w:r>
        <w:t>Quantitative content analysis involves systematic coding and statistical analysis of textual or visual data related to AI adoption, offering quantitative insights into themes, trends, and patterns (Krippendorff, 2018). This method allows researchers to quantitatively measure and compare textual representations of attitudes, perceptions, and practices regarding AI technologies across different organizational contexts.</w:t>
      </w:r>
    </w:p>
    <w:p w14:paraId="0DE988EA" w14:textId="77777777" w:rsidR="008D42AD" w:rsidRDefault="00000000">
      <w:pPr>
        <w:pStyle w:val="NormalWeb"/>
      </w:pPr>
      <w:r>
        <w:t xml:space="preserve">These quantitative methodologies enable researchers to not only quantify the extent of AI adoption but also to identify recurring patterns and trends that contribute to our understanding of organizational responses to AI technologies. By measuring variables systematically, researchers can assess the effectiveness of AI adoption strategies, predict adoption rates, and benchmark organizational performance against industry standards (Hair et al., 2010). Ultimately, quantitative methods provide empirical </w:t>
      </w:r>
      <w:r>
        <w:lastRenderedPageBreak/>
        <w:t>support for theoretical frameworks and contribute robust evidence to inform evidence-based practices in AI integration within organizations (Bryman, 2016).</w:t>
      </w:r>
    </w:p>
    <w:p w14:paraId="53362849" w14:textId="77777777" w:rsidR="008D42AD" w:rsidRDefault="00000000">
      <w:pPr>
        <w:pStyle w:val="NormalWeb"/>
      </w:pPr>
      <w:r>
        <w:t>Qualitative methods, on the other hand, involve the systematic collection and in-depth analysis of non-numerical data, such as interviews, observations, and textual analysis. These approaches provide rich, nuanced insights into the complexities of AI implementation within organizational settings (Patton, 2015). Through qualitative methodologies, researchers delve into various aspects including organizational culture, stakeholder perceptions, and contextual factors that influence adoption decisions.</w:t>
      </w:r>
    </w:p>
    <w:p w14:paraId="5FB469F6" w14:textId="77777777" w:rsidR="008D42AD" w:rsidRDefault="00000000">
      <w:pPr>
        <w:pStyle w:val="NormalWeb"/>
      </w:pPr>
      <w:r>
        <w:t>Ethnographic studies, for instance, immerse researchers in the everyday practices and interactions within organizations, offering a holistic understanding of how AI technologies are integrated and perceived (Geertz, 1973). Case studies provide detailed examinations of specific instances of AI adoption, highlighting unique challenges and successes encountered by organizations (Yin, 2018). Thematic analysis, another prevalent qualitative approach, systematically identifies and interprets patterns within qualitative data, uncovering underlying themes related to AI adoption dynamics (Braun &amp; Clarke, 2006).</w:t>
      </w:r>
    </w:p>
    <w:p w14:paraId="2751DC5C" w14:textId="77777777" w:rsidR="008D42AD" w:rsidRDefault="00000000">
      <w:pPr>
        <w:pStyle w:val="NormalWeb"/>
      </w:pPr>
      <w:r>
        <w:t>By employing qualitative methodologies, researchers can explore individuals' experiences, attitudes, and behaviors towards AI technologies in depth. These methodologies not only capture subjective insights but also shed light on the broader organizational dynamics and decision-making processes involved in AI adoption. Ultimately, qualitative research enriches our understanding of the human aspects and contextual intricacies that shape the adoption and utilization of AI technologies within organizations (Maxwell, 2013).</w:t>
      </w:r>
    </w:p>
    <w:p w14:paraId="0A7F6EAC" w14:textId="77777777" w:rsidR="008D42AD" w:rsidRDefault="00000000">
      <w:pPr>
        <w:pStyle w:val="NormalWeb"/>
      </w:pPr>
      <w:r>
        <w:t>Moreover, mixed-methods approaches, which combine quantitative and qualitative techniques, are increasingly utilized to capitalize on the complementary strengths of both methodologies. Mixed-methods research enables researchers not only to triangulate data sources and validate findings but also to achieve a deeper and more nuanced understanding of AI integration phenomena (Tashakkori &amp; Teddlie, 2010). By integrating diverse methodological approaches, researchers can effectively capture the multifaceted nature of AI adoption, taking into account both the quantitative metrics and qualitative insights that shape organizational decisions. This approach fosters robust insights that not only inform theoretical frameworks but also provide actionable guidance for practical applications in AI adoption strategies (Johnson &amp; Onwuegbuzie, 2004).</w:t>
      </w:r>
    </w:p>
    <w:p w14:paraId="55C56744" w14:textId="77777777" w:rsidR="008D42AD" w:rsidRDefault="00000000">
      <w:pPr>
        <w:pStyle w:val="NormalWeb"/>
      </w:pPr>
      <w:r>
        <w:t>Overall, the overview of methodological approaches underscores the critical importance of employing diverse research methods to thoroughly investigate AI integration within organizational contexts. By leveraging a combination of quantitative, qualitative, and mixed-methods approaches, researchers can uncover intricate details surrounding the drivers, challenges, and outcomes of AI adoption. This comprehensive approach contributes significantly to advancing knowledge and understanding in the evolving field of AI adoption research (Teddlie &amp; Tashakkori, 2009).</w:t>
      </w:r>
    </w:p>
    <w:p w14:paraId="1117910B" w14:textId="77777777" w:rsidR="008D42AD" w:rsidRDefault="008D42AD">
      <w:pPr>
        <w:rPr>
          <w:rFonts w:ascii="Times New Roman" w:hAnsi="Times New Roman" w:cs="Times New Roman"/>
          <w:sz w:val="24"/>
          <w:szCs w:val="24"/>
        </w:rPr>
      </w:pPr>
    </w:p>
    <w:p w14:paraId="502417B4" w14:textId="77777777" w:rsidR="008D42AD" w:rsidRDefault="008D42AD">
      <w:pPr>
        <w:rPr>
          <w:rFonts w:ascii="Times New Roman" w:hAnsi="Times New Roman" w:cs="Times New Roman"/>
          <w:sz w:val="24"/>
          <w:szCs w:val="24"/>
        </w:rPr>
      </w:pPr>
    </w:p>
    <w:p w14:paraId="13AE43E3" w14:textId="77777777" w:rsidR="008D42AD" w:rsidRDefault="008D42AD">
      <w:pPr>
        <w:rPr>
          <w:rFonts w:ascii="Times New Roman" w:hAnsi="Times New Roman" w:cs="Times New Roman"/>
          <w:sz w:val="24"/>
          <w:szCs w:val="24"/>
        </w:rPr>
      </w:pPr>
    </w:p>
    <w:p w14:paraId="1F6F19BC"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Ii. Critical Analysis of Methodologies</w:t>
      </w:r>
    </w:p>
    <w:p w14:paraId="043AF29B" w14:textId="77777777" w:rsidR="008D42AD" w:rsidRDefault="008D42AD">
      <w:pPr>
        <w:rPr>
          <w:rFonts w:ascii="Times New Roman" w:hAnsi="Times New Roman" w:cs="Times New Roman"/>
          <w:b/>
          <w:bCs/>
          <w:sz w:val="24"/>
          <w:szCs w:val="24"/>
        </w:rPr>
      </w:pPr>
    </w:p>
    <w:p w14:paraId="6479C55A" w14:textId="77777777" w:rsidR="008D42AD" w:rsidRDefault="00000000">
      <w:pPr>
        <w:pStyle w:val="NormalWeb"/>
      </w:pPr>
      <w:r>
        <w:t>In this section, we undertake a comprehensive examination of the methodologies employed by researchers to investigate the integration of AI within organizational settings. Our aim is to rigorously evaluate these methodologies, identifying their strengths, weaknesses, and relevance to our specific research objectives. By scrutinizing methodological considerations and potential biases, we strive to ensure the robustness and validity of our study's findings (Creswell &amp; Creswell, 2017).</w:t>
      </w:r>
    </w:p>
    <w:p w14:paraId="2E94EB82" w14:textId="77777777" w:rsidR="008D42AD" w:rsidRDefault="00000000">
      <w:pPr>
        <w:pStyle w:val="NormalWeb"/>
      </w:pPr>
      <w:r>
        <w:t>Quantitative methodologies, such as surveys and experiments, offer distinct advantages in studying AI integration. Surveys enable the collection of large-scale data across diverse organizational contexts, facilitating statistical analysis and the generalization of findings to broader populations (Dillman, Smyth, &amp; Christian, 2014). Similarly, experiments allow researchers to establish causal relationships by manipulating independent variables and observing their impact on outcomes related to AI adoption (McMillan &amp; Schumacher, 2010). However, quantitative approaches may overlook nuanced contextual factors and fail to capture the intricate dynamics inherent in organizational processes surrounding AI integration. Moreover, survey responses may be influenced by social desirability bias, potentially compromising the accuracy and reliability of self-reported data (Tourangeau, Rips, &amp; Rasinski, 2000).</w:t>
      </w:r>
    </w:p>
    <w:p w14:paraId="221B9D97" w14:textId="77777777" w:rsidR="008D42AD" w:rsidRDefault="00000000">
      <w:pPr>
        <w:pStyle w:val="NormalWeb"/>
      </w:pPr>
      <w:r>
        <w:t>Qualitative methodologies, including interviews, observations, and case studies, provide invaluable insights into the lived experiences, perceptions, and behaviors of individuals involved in AI implementation within organizations (Patton, 2015). These methods allow researchers to delve deeply into organizational culture, stakeholder interactions, and emergent themes, offering a nuanced understanding of the contextual factors shaping AI adoption (Geertz, 1973). Yet, qualitative research is often resource-intensive and time-consuming, limiting the scope of generalizability across broader populations. Furthermore, researchers' subjectivity and biases can influence data interpretation and analysis, posing challenges to the validity and reliability of qualitative research outcomes (Maxwell, 2013).</w:t>
      </w:r>
    </w:p>
    <w:p w14:paraId="187968A6" w14:textId="77777777" w:rsidR="008D42AD" w:rsidRDefault="00000000">
      <w:pPr>
        <w:pStyle w:val="NormalWeb"/>
      </w:pPr>
      <w:r>
        <w:t>Mixed-methods approaches present a compelling strategy by integrating quantitative and qualitative techniques. This hybrid approach leverages the strengths of both methodologies to triangulate data sources, validate findings across multiple perspectives, and provide a more comprehensive understanding of AI integration phenomena (Tashakkori &amp; Teddlie, 2010). Mixed-methods research allows researchers to capture the complexity of organizational dynamics and address research questions with greater depth and breadth (Johnson &amp; Onwuegbuzie, 2004). However, conducting mixed-methods studies requires meticulous planning to ensure seamless integration of quantitative metrics and qualitative insights. Synthesizing findings from diverse data sources can also present challenges in reconciling disparate data sets and drawing cohesive conclusions (Teddlie &amp; Tashakkori, 2009).</w:t>
      </w:r>
    </w:p>
    <w:p w14:paraId="04B06407" w14:textId="77777777" w:rsidR="008D42AD" w:rsidRDefault="00000000">
      <w:pPr>
        <w:pStyle w:val="NormalWeb"/>
      </w:pPr>
      <w:r>
        <w:t xml:space="preserve">In conclusion, our critical analysis underscores the importance of selecting appropriate research methods that align closely with the complexity and objectives of studying AI integration within organizational contexts. By acknowledging the strengths and limitations inherent in each methodology, researchers can make </w:t>
      </w:r>
      <w:r>
        <w:lastRenderedPageBreak/>
        <w:t>informed decisions regarding data collection, analysis, and interpretation, thereby bolstering the credibility and validity of their research outcomes. Transparent reporting of methodological procedures and reflexivity in addressing researcher biases are essential for upholding the integrity and reliability of AI integration research (Braun &amp; Clarke, 2006). Through rigorous methodological scrutiny, researchers can contribute robust insights that advance understanding and inform strategic decisions in the evolving landscape of organizational AI adoption (Bryman, 2016).</w:t>
      </w:r>
    </w:p>
    <w:p w14:paraId="7DFA0B19" w14:textId="77777777" w:rsidR="008D42AD" w:rsidRDefault="008D42AD">
      <w:pPr>
        <w:rPr>
          <w:rFonts w:ascii="Times New Roman" w:hAnsi="Times New Roman" w:cs="Times New Roman"/>
          <w:sz w:val="24"/>
          <w:szCs w:val="24"/>
        </w:rPr>
      </w:pPr>
    </w:p>
    <w:p w14:paraId="7C88C4E0" w14:textId="77777777" w:rsidR="008D42AD" w:rsidRDefault="008D42AD">
      <w:pPr>
        <w:rPr>
          <w:rFonts w:ascii="Times New Roman" w:hAnsi="Times New Roman" w:cs="Times New Roman"/>
          <w:sz w:val="24"/>
          <w:szCs w:val="24"/>
        </w:rPr>
      </w:pPr>
    </w:p>
    <w:p w14:paraId="25F5BCE3" w14:textId="77777777" w:rsidR="008D42AD" w:rsidRDefault="008D42AD">
      <w:pPr>
        <w:rPr>
          <w:rFonts w:ascii="Times New Roman" w:hAnsi="Times New Roman" w:cs="Times New Roman"/>
          <w:sz w:val="24"/>
          <w:szCs w:val="24"/>
        </w:rPr>
      </w:pPr>
    </w:p>
    <w:p w14:paraId="5F5C1F83"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Iii. Synthesis of Previous Studies</w:t>
      </w:r>
    </w:p>
    <w:p w14:paraId="6C31D6A1" w14:textId="77777777" w:rsidR="008D42AD" w:rsidRDefault="008D42AD">
      <w:pPr>
        <w:rPr>
          <w:rFonts w:ascii="Times New Roman" w:hAnsi="Times New Roman" w:cs="Times New Roman"/>
          <w:b/>
          <w:bCs/>
          <w:sz w:val="24"/>
          <w:szCs w:val="24"/>
        </w:rPr>
      </w:pPr>
    </w:p>
    <w:p w14:paraId="4F03C9DC" w14:textId="77777777" w:rsidR="008D42AD" w:rsidRDefault="00000000">
      <w:pPr>
        <w:pStyle w:val="NormalWeb"/>
      </w:pPr>
      <w:r>
        <w:t>In this section, we undertake a comprehensive synthesis of previous studies focused on the integration of AI within organizational settings. Our objective is to meticulously examine existing literature, aggregating insights to discern recurring themes, common challenges, and best practices in the realm of AI implementation. By synthesizing diverse perspectives and empirical evidence, our aim is to deepen our understanding of the factors that contribute to successful AI adoption and the barriers that impede its effective integration across different organizational contexts (Kankanhalli, Tan, &amp; Wei, 2005; Van de Ven &amp; Poole, 1995).</w:t>
      </w:r>
    </w:p>
    <w:p w14:paraId="5F63E200" w14:textId="77777777" w:rsidR="008D42AD" w:rsidRDefault="00000000">
      <w:pPr>
        <w:pStyle w:val="NormalWeb"/>
      </w:pPr>
      <w:r>
        <w:t>A central theme that emerges from the synthesis of previous studies is the critical role of organizational readiness and culture in shaping AI adoption outcomes. Organizations characterized by a culture of innovation, strong leadership support for technological initiatives, and a clear strategic vision for AI integration tend to achieve greater success in leveraging AI to enhance operational efficiency and gain competitive advantage (Janssen &amp; van der Voort, 2016; Zhang, Xu, &amp; Hsu, 2017). Conversely, barriers such as resistance to change, inadequate technological infrastructure, and insufficient training programs for employees often hinder effective AI adoption efforts (Choi &amp; Lee, 2018; Kramar, 2014).</w:t>
      </w:r>
    </w:p>
    <w:p w14:paraId="15E1F51E" w14:textId="77777777" w:rsidR="008D42AD" w:rsidRDefault="00000000">
      <w:pPr>
        <w:pStyle w:val="NormalWeb"/>
      </w:pPr>
      <w:r>
        <w:t>Another pivotal factor highlighted by research is the significance of stakeholder engagement and collaboration throughout the AI implementation process. Studies underscore the importance of involving diverse stakeholders—including employees, customers, and external partners—in decision-making and implementation phases. This inclusive approach not only ensures buy-in and support but also facilitates the co-creation of value and alignment of AI initiatives with broader organizational goals (Mikalef, Krogstie, &amp; Pappas, 2020; Nambisan, Wright, &amp; Feldman, 2019). Effective communication strategies, robust change management practices, and empowerment programs for stakeholders emerge as critical enablers of successful AI integration (Kotter, 1996; McKinsey &amp; Company, 2020).</w:t>
      </w:r>
    </w:p>
    <w:p w14:paraId="18852E95" w14:textId="77777777" w:rsidR="008D42AD" w:rsidRDefault="00000000">
      <w:pPr>
        <w:pStyle w:val="NormalWeb"/>
      </w:pPr>
      <w:r>
        <w:t xml:space="preserve">Ethical considerations and regulatory compliance emerge prominently as key concerns in AI integration research. Scholars emphasize the importance of developing AI systems that are transparent, accountable, and uphold principles of fairness and non-discrimination. Regulatory frameworks such as GDPR and ethical guidelines like the IEEE Ethically Aligned Design provide essential guidance for organizations navigating the ethical and legal complexities associated with AI adoption (Floridi et </w:t>
      </w:r>
      <w:r>
        <w:lastRenderedPageBreak/>
        <w:t>al., 2018; Winfield &amp; Jirotka, 2018). Addressing these ethical considerations is crucial not only for ensuring compliance but also for fostering trust among stakeholders and mitigating risks associated with AI misuse (Dignum, 2019; Taddeo &amp; Floridi, 2018).</w:t>
      </w:r>
    </w:p>
    <w:p w14:paraId="4858C3D3" w14:textId="77777777" w:rsidR="008D42AD" w:rsidRDefault="00000000">
      <w:pPr>
        <w:pStyle w:val="NormalWeb"/>
      </w:pPr>
      <w:r>
        <w:t>Moreover, organizational learning and knowledge management are identified as pivotal determinants of AI implementation success. Research underscores the value of fostering a culture of continuous learning, experimentation, and knowledge sharing within organizations. Investments in employee training, cross-functional collaboration, and mechanisms for knowledge transfer are essential for building organizational capabilities and fostering innovation in AI-driven environments (Nonaka &amp; Takeuchi, 1995; Wang &amp; Ahmed, 2003). Organizations that prioritize these elements are better equipped to harness the full potential of AI technologies and adapt swiftly to evolving market conditions (Senge, 1990; Zollo &amp; Winter, 2002).</w:t>
      </w:r>
    </w:p>
    <w:p w14:paraId="105D4A40" w14:textId="77777777" w:rsidR="008D42AD" w:rsidRDefault="00000000">
      <w:pPr>
        <w:pStyle w:val="NormalWeb"/>
      </w:pPr>
      <w:r>
        <w:t>Contextual factors such as industry characteristics, market dynamics, and technological maturity also significantly influence AI adoption patterns and outcomes. Studies emphasize the need for tailored AI implementation strategies that account for sector-specific challenges and opportunities (Bharadwaj et al., 2013; Leiblein, 2011). Furthermore, organizations must stay abreast of technological advancements, competitive landscapes, and market trends to remain agile and responsive to emerging opportunities and threats posed by AI technologies (Teece, 2007; Yoo et al., 2010).</w:t>
      </w:r>
    </w:p>
    <w:p w14:paraId="65F62F7F" w14:textId="77777777" w:rsidR="008D42AD" w:rsidRDefault="00000000">
      <w:pPr>
        <w:pStyle w:val="NormalWeb"/>
      </w:pPr>
      <w:r>
        <w:t>In conclusion, the synthesis of previous studies offers valuable insights into the multifaceted nature of AI integration within organizational contexts. By synthesizing diverse perspectives and empirical evidence, we gain a nuanced understanding of the drivers of successful AI adoption and the complexities hindering its effective integration. These insights not only inform the development of our conceptual framework but also guide our research efforts toward addressing critical gaps and advancing knowledge in the field of AI integration. Through rigorous analysis and synthesis, we aim to contribute meaningfully to the discourse on leveraging AI technologies for organizational enhancement and innovation (Bryman, 2016; Eisenhardt, 1989).</w:t>
      </w:r>
    </w:p>
    <w:p w14:paraId="30890875" w14:textId="77777777" w:rsidR="008D42AD" w:rsidRDefault="008D42AD">
      <w:pPr>
        <w:rPr>
          <w:rFonts w:ascii="Times New Roman" w:hAnsi="Times New Roman" w:cs="Times New Roman"/>
          <w:sz w:val="24"/>
          <w:szCs w:val="24"/>
        </w:rPr>
      </w:pPr>
    </w:p>
    <w:p w14:paraId="14164ADF" w14:textId="77777777" w:rsidR="008D42AD" w:rsidRDefault="008D42AD">
      <w:pPr>
        <w:rPr>
          <w:rFonts w:ascii="Times New Roman" w:hAnsi="Times New Roman" w:cs="Times New Roman"/>
          <w:sz w:val="24"/>
          <w:szCs w:val="24"/>
        </w:rPr>
      </w:pPr>
    </w:p>
    <w:p w14:paraId="364302BC" w14:textId="77777777" w:rsidR="008D42AD" w:rsidRDefault="008D42AD">
      <w:pPr>
        <w:rPr>
          <w:rFonts w:ascii="Times New Roman" w:hAnsi="Times New Roman" w:cs="Times New Roman"/>
          <w:b/>
          <w:bCs/>
          <w:sz w:val="24"/>
          <w:szCs w:val="24"/>
        </w:rPr>
      </w:pPr>
    </w:p>
    <w:p w14:paraId="43CCC934"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Iv. Identification of Trends, Challenges, and Best Practices</w:t>
      </w:r>
    </w:p>
    <w:p w14:paraId="224FA0BE" w14:textId="77777777" w:rsidR="008D42AD" w:rsidRDefault="008D42AD">
      <w:pPr>
        <w:rPr>
          <w:rFonts w:ascii="Times New Roman" w:hAnsi="Times New Roman" w:cs="Times New Roman"/>
          <w:sz w:val="24"/>
          <w:szCs w:val="24"/>
        </w:rPr>
      </w:pPr>
    </w:p>
    <w:p w14:paraId="63D64C1F" w14:textId="77777777" w:rsidR="008D42AD" w:rsidRDefault="00000000">
      <w:pPr>
        <w:pStyle w:val="NormalWeb"/>
      </w:pPr>
      <w:r>
        <w:t>In this section, we undertake a comprehensive examination to distill the essential trends, challenges, and best practices gleaned from synthesizing previous studies on AI integration within organizational contexts. Our objective is to uncover nuanced insights that can serve as guiding principles for organizations initiating AI adoption initiatives, while also contributing to the formulation of robust strategies for successful implementation (Brynjolfsson &amp; McElheran, 2016; Davenport &amp; Ronanki, 2018).</w:t>
      </w:r>
    </w:p>
    <w:p w14:paraId="2F333CD2" w14:textId="77777777" w:rsidR="008D42AD" w:rsidRDefault="00000000">
      <w:pPr>
        <w:pStyle w:val="NormalWeb"/>
      </w:pPr>
      <w:r>
        <w:t xml:space="preserve">A prominent trend identified from the synthesis of literature is the increasing adoption of AI technologies across various sectors and industries. Organizations are leveraging AI to streamline operations, enhance decision-making processes, and gain competitive </w:t>
      </w:r>
      <w:r>
        <w:lastRenderedPageBreak/>
        <w:t>advantage in an increasingly digital landscape. This trend reflects a growing recognition of AI's potential to drive innovation and efficiency, positioning early adopters as leaders in their respective fields (Arntz, Gregory, &amp; Zierahn, 2016; Bessen, 2019).</w:t>
      </w:r>
    </w:p>
    <w:p w14:paraId="5BB10BEB" w14:textId="77777777" w:rsidR="008D42AD" w:rsidRDefault="00000000">
      <w:pPr>
        <w:pStyle w:val="NormalWeb"/>
      </w:pPr>
      <w:r>
        <w:t>However, alongside the opportunities presented by AI adoption, several challenges emerge as critical considerations for organizations. One of the foremost challenges is the complexity associated with integrating AI into existing infrastructures and workflows. Many organizations grapple with legacy systems, disparate data sources, and compatibility issues that pose significant barriers to seamless AI implementation. Overcoming these technical challenges requires strategic planning, robust technical expertise, and investment in scalable AI solutions that can integrate harmoniously with existing IT frameworks (Hirschheim &amp; Sabherwal, 2001; Kankanhalli, Tan, &amp; Wei, 2005).</w:t>
      </w:r>
    </w:p>
    <w:p w14:paraId="32232916" w14:textId="77777777" w:rsidR="008D42AD" w:rsidRDefault="00000000">
      <w:pPr>
        <w:pStyle w:val="NormalWeb"/>
      </w:pPr>
      <w:r>
        <w:t>Ethical considerations also loom large as organizations navigate the ethical implications of AI technologies. Issues such as bias in algorithmic decision-making, data privacy concerns, and the impact of AI on job displacement are prominent in discussions surrounding AI integration. Addressing these ethical challenges demands a proactive approach to developing AI systems that are fair, transparent, and accountable. Organizations must adhere to regulatory standards, adopt ethical guidelines, and implement mechanisms for ongoing ethical review to mitigate risks and build trust among stakeholders (Binns, 2018; Dastin, 2018; Floridi et al., 2018).</w:t>
      </w:r>
    </w:p>
    <w:p w14:paraId="09EC0E5B" w14:textId="77777777" w:rsidR="008D42AD" w:rsidRDefault="00000000">
      <w:pPr>
        <w:pStyle w:val="NormalWeb"/>
      </w:pPr>
      <w:r>
        <w:t>Moreover, organizational readiness and culture play pivotal roles in determining the success of AI initiatives. Organizations characterized by a culture of innovation, strong leadership support, and a proactive approach to change management tend to achieve better outcomes in AI adoption. Conversely, resistance to change, inadequate skills among employees, and cultural barriers to embracing new technologies can impede progress. Building organizational readiness entails investing in training programs, fostering a collaborative work environment, and nurturing a culture that values experimentation and continuous learning (Kotter, 1996; Senge, 1990).</w:t>
      </w:r>
    </w:p>
    <w:p w14:paraId="3FEF78F9" w14:textId="77777777" w:rsidR="008D42AD" w:rsidRDefault="00000000">
      <w:pPr>
        <w:pStyle w:val="NormalWeb"/>
      </w:pPr>
      <w:r>
        <w:t>Best practices identified from literature highlight the importance of a holistic approach to AI adoption that encompasses strategy, governance, and talent management. Successful organizations develop clear AI strategies aligned with business objectives, establish robust governance frameworks to oversee AI deployment, and prioritize talent acquisition and development in AI-related fields. Furthermore, effective stakeholder engagement, including employees, customers, and external partners, is crucial for ensuring the alignment of AI initiatives with organizational goals and fostering a sense of ownership and support (Mikalef, Krogstie, &amp; Pappas, 2020; Shrestha, Ben-Menahem, &amp; Johnson, 2019).</w:t>
      </w:r>
    </w:p>
    <w:p w14:paraId="6100BFF9" w14:textId="77777777" w:rsidR="008D42AD" w:rsidRDefault="00000000">
      <w:pPr>
        <w:pStyle w:val="NormalWeb"/>
      </w:pPr>
      <w:r>
        <w:t xml:space="preserve">In conclusion, the synthesis of previous studies offers valuable insights into navigating the complexities of AI integration within organizational contexts. By distilling key trends, challenges, and best practices, this section provides a comprehensive guide for organizations seeking to harness the transformative potential of AI technologies. These insights not only inform strategic decision-making but also underscore the importance of proactive planning, ethical considerations, and </w:t>
      </w:r>
      <w:r>
        <w:lastRenderedPageBreak/>
        <w:t>organizational readiness in achieving successful AI adoption and maximizing its benefits across diverse sectors (Davenport &amp; Ronanki, 2018; Teece, 2007).</w:t>
      </w:r>
    </w:p>
    <w:p w14:paraId="74D1934A" w14:textId="77777777" w:rsidR="008D42AD" w:rsidRDefault="008D42AD">
      <w:pPr>
        <w:rPr>
          <w:rFonts w:ascii="Times New Roman" w:hAnsi="Times New Roman" w:cs="Times New Roman"/>
          <w:b/>
          <w:bCs/>
          <w:sz w:val="24"/>
          <w:szCs w:val="24"/>
        </w:rPr>
      </w:pPr>
    </w:p>
    <w:p w14:paraId="270C63F0" w14:textId="77777777" w:rsidR="008D42AD" w:rsidRDefault="008D42AD">
      <w:pPr>
        <w:rPr>
          <w:rFonts w:ascii="Times New Roman" w:hAnsi="Times New Roman" w:cs="Times New Roman"/>
          <w:b/>
          <w:bCs/>
          <w:sz w:val="24"/>
          <w:szCs w:val="24"/>
        </w:rPr>
      </w:pPr>
    </w:p>
    <w:p w14:paraId="2162B0F3" w14:textId="77777777" w:rsidR="008D42AD" w:rsidRDefault="008D42AD">
      <w:pPr>
        <w:rPr>
          <w:rFonts w:ascii="Times New Roman" w:hAnsi="Times New Roman" w:cs="Times New Roman"/>
          <w:b/>
          <w:bCs/>
          <w:sz w:val="24"/>
          <w:szCs w:val="24"/>
        </w:rPr>
      </w:pPr>
    </w:p>
    <w:p w14:paraId="622B2E0C"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Trends:</w:t>
      </w:r>
    </w:p>
    <w:p w14:paraId="2D925F0C" w14:textId="77777777" w:rsidR="008D42AD" w:rsidRDefault="00000000">
      <w:pPr>
        <w:pStyle w:val="NormalWeb"/>
      </w:pPr>
      <w:r>
        <w:t>In recent years, several significant trends have emerged that are reshaping the landscape of AI integration within organizational contexts. One of the foremost trends is the rapid and continuous advancement of AI technologies, encompassing machine learning, natural language processing (NLP), and computer vision. These technologies enable organizations to automate repetitive tasks, extract actionable insights from vast datasets, and optimize decision-making processes with unprecedented accuracy and efficiency (LeCun, Bengio, &amp; Hinton, 2015; Schmidhuber, 2015). The pace of technological innovation in AI not only enhances operational capabilities but also opens up new avenues for innovation and competitive differentiation across industries (Brynjolfsson &amp; McElheran, 2016).</w:t>
      </w:r>
    </w:p>
    <w:p w14:paraId="63551D48" w14:textId="77777777" w:rsidR="008D42AD" w:rsidRDefault="00000000">
      <w:pPr>
        <w:pStyle w:val="NormalWeb"/>
      </w:pPr>
      <w:r>
        <w:t>Alongside technological advancements, another notable trend is the development of expansive AI ecosystems. These ecosystems comprise a diverse array of stakeholders, including technology vendors, startups, academic and research institutions, as well as regulatory bodies (Bertoldi &amp; Galli, 2019). The collaborative nature of these ecosystems fosters knowledge sharing, cross-industry partnerships, and collaborative innovation. By pooling resources and expertise, stakeholders within AI ecosystems accelerate the development, deployment, and adoption of AI solutions. This collaborative approach not only drives technological progress but also facilitates the establishment of standards, guidelines, and best practices that promote responsible AI development and deployment (Yoo, 2013).</w:t>
      </w:r>
    </w:p>
    <w:p w14:paraId="53514FC3" w14:textId="77777777" w:rsidR="008D42AD" w:rsidRDefault="00000000">
      <w:pPr>
        <w:pStyle w:val="NormalWeb"/>
      </w:pPr>
      <w:r>
        <w:t>Ethical considerations have also come to the forefront as a critical trend in AI integration. There is an increasing recognition of the need for ethical and responsible AI practices to ensure fairness, accountability, and transparency in AI systems. Organizations are proactively addressing issues such as algorithmic bias, data privacy, and the societal impact of AI technologies (Dastin, 2018; Floridi et al., 2018). By adhering to ethical guidelines and regulatory frameworks such as GDPR and the IEEE Ethically Aligned Design, organizations seek to build trust among stakeholders, mitigate potential risks, and foster a sustainable environment for AI innovation (Binns, 2018).</w:t>
      </w:r>
    </w:p>
    <w:p w14:paraId="716DC84C" w14:textId="77777777" w:rsidR="008D42AD" w:rsidRDefault="00000000">
      <w:pPr>
        <w:pStyle w:val="NormalWeb"/>
      </w:pPr>
      <w:r>
        <w:t>Furthermore, a notable shift towards augmented intelligence is evident in organizational AI strategies. Unlike traditional fears of job displacement, augmented intelligence focuses on enhancing human capabilities through AI-driven insights, tools, and decision support systems. Organizations are increasingly deploying AI technologies to empower employees, improve productivity, stimulate creativity, and enhance job satisfaction (Davenport &amp; Ronanki, 2018). By integrating AI into workflows and decision-making processes, organizations leverage the complementary strengths of humans and machines to achieve more significant outcomes and competitive advantage in the marketplace (Wilson &amp; Daugherty, 2018).</w:t>
      </w:r>
    </w:p>
    <w:p w14:paraId="1BAA115C" w14:textId="77777777" w:rsidR="008D42AD" w:rsidRDefault="00000000">
      <w:pPr>
        <w:pStyle w:val="NormalWeb"/>
      </w:pPr>
      <w:r>
        <w:lastRenderedPageBreak/>
        <w:t>In conclusion, these trends collectively illustrate the dynamic evolution of AI integration within organizational settings. By embracing rapid technological advancements, participating in collaborative AI ecosystems, prioritizing ethical considerations, and adopting augmented intelligence strategies, organizations can harness the transformative potential of AI to drive innovation, enhance operational efficiency, and achieve sustainable growth. These trends not only shape the current landscape of AI adoption but also pave the way for future developments that will continue to redefine how organizations leverage AI to meet evolving challenges and opportunities in a digital-first world (Brynjolfsson &amp; McElheran, 2016; Wilson &amp; Daugherty, 2018).</w:t>
      </w:r>
    </w:p>
    <w:p w14:paraId="6668B2BD" w14:textId="77777777" w:rsidR="008D42AD" w:rsidRDefault="008D42AD">
      <w:pPr>
        <w:rPr>
          <w:rFonts w:ascii="Times New Roman" w:hAnsi="Times New Roman" w:cs="Times New Roman"/>
          <w:sz w:val="24"/>
          <w:szCs w:val="24"/>
        </w:rPr>
      </w:pPr>
    </w:p>
    <w:p w14:paraId="599DDEF7" w14:textId="77777777" w:rsidR="008D42AD" w:rsidRDefault="008D42AD">
      <w:pPr>
        <w:rPr>
          <w:rFonts w:ascii="Times New Roman" w:hAnsi="Times New Roman" w:cs="Times New Roman"/>
          <w:sz w:val="24"/>
          <w:szCs w:val="24"/>
        </w:rPr>
      </w:pPr>
    </w:p>
    <w:p w14:paraId="187F8F90" w14:textId="77777777" w:rsidR="008D42AD" w:rsidRDefault="008D42AD">
      <w:pPr>
        <w:rPr>
          <w:rFonts w:ascii="Times New Roman" w:hAnsi="Times New Roman" w:cs="Times New Roman"/>
          <w:sz w:val="24"/>
          <w:szCs w:val="24"/>
        </w:rPr>
      </w:pPr>
    </w:p>
    <w:p w14:paraId="70B33504" w14:textId="77777777" w:rsidR="008D42AD" w:rsidRDefault="008D42AD">
      <w:pPr>
        <w:rPr>
          <w:rFonts w:ascii="Times New Roman" w:hAnsi="Times New Roman" w:cs="Times New Roman"/>
          <w:sz w:val="24"/>
          <w:szCs w:val="24"/>
        </w:rPr>
      </w:pPr>
    </w:p>
    <w:p w14:paraId="2605D304"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Challenges:</w:t>
      </w:r>
    </w:p>
    <w:p w14:paraId="487CFDF8" w14:textId="77777777" w:rsidR="008D42AD" w:rsidRDefault="00000000">
      <w:pPr>
        <w:pStyle w:val="NormalWeb"/>
      </w:pPr>
      <w:r>
        <w:t>Implementing AI within organizational contexts presents several formidable challenges that must be carefully navigated to ensure successful integration and deployment. One of the primary obstacles is organizational resistance to change. Many employees perceive AI adoption as a threat to their job security, autonomy, or professional identity (Kotter, 1996). Addressing this resistance demands robust change management strategies that prioritize clear communication, stakeholder engagement, and fostering a culture of openness and collaboration. By involving employees early in the process, organizations can mitigate fears, dispel misconceptions, and garner support for AI initiatives (Armenakis &amp; Harris, 2009).</w:t>
      </w:r>
    </w:p>
    <w:p w14:paraId="7E27F1CD" w14:textId="77777777" w:rsidR="008D42AD" w:rsidRDefault="00000000">
      <w:pPr>
        <w:pStyle w:val="NormalWeb"/>
      </w:pPr>
      <w:r>
        <w:t>Data quality and privacy concerns also loom large as critical challenges in AI implementation. Ensuring the accuracy, completeness, and integrity of data used to train AI models is paramount for achieving reliable outcomes (García, Luengo, &amp; Herrera, 2015). Organizations must adhere strictly to data privacy regulations such as GDPR, HIPAA, or CCPA to safeguard sensitive information from unauthorized access, breaches, or misuse (Voigt &amp; Von dem Bussche, 2017). Implementing robust data governance frameworks, encryption protocols, and regular audits are essential steps towards maintaining data integrity and compliance while harnessing the full potential of AI technologies (K shetri, 2020).</w:t>
      </w:r>
    </w:p>
    <w:p w14:paraId="5D743617" w14:textId="77777777" w:rsidR="008D42AD" w:rsidRDefault="00000000">
      <w:pPr>
        <w:pStyle w:val="NormalWeb"/>
      </w:pPr>
      <w:r>
        <w:t>Moreover, the persistent skills gap and talent shortage in AI-related fields pose significant hurdles for organizations aspiring to adopt AI. The demand for skilled professionals proficient in AI, machine learning, data science, and cybersecurity far outstrips the current supply (Brynjolfsson &amp; McElheran, 2016). Addressing this challenge requires proactive initiatives to attract, retain, and upskill talent through targeted training programs, partnerships with academic institutions, and fostering a culture of continuous learning within the organization (Davenport &amp; Ronanki, 2018). By investing in workforce development and talent acquisition strategies, organizations can build a competent team capable of driving AI innovation and sustaining competitive advantage in the digital economy.</w:t>
      </w:r>
    </w:p>
    <w:p w14:paraId="4E4BEA7E" w14:textId="77777777" w:rsidR="008D42AD" w:rsidRDefault="00000000">
      <w:pPr>
        <w:pStyle w:val="NormalWeb"/>
      </w:pPr>
      <w:r>
        <w:t xml:space="preserve">Navigating the regulatory landscape presents another formidable challenge for organizations integrating AI. The evolving regulatory environment, encompassing </w:t>
      </w:r>
      <w:r>
        <w:lastRenderedPageBreak/>
        <w:t>data protection laws, industry-specific regulations, and ethical guidelines, adds complexity to AI deployment efforts (Moor, 2006). Achieving compliance while promoting innovation necessitates a proactive approach to regulatory monitoring, risk assessment, and strategic alignment with legal frameworks. Collaboration with regulatory authorities, industry peers, and legal experts is crucial for interpreting and adapting to regulatory changes while ensuring ethical AI practices and maintaining organizational integrity (Floridi et al., 2018).</w:t>
      </w:r>
    </w:p>
    <w:p w14:paraId="516FD151" w14:textId="77777777" w:rsidR="008D42AD" w:rsidRDefault="00000000">
      <w:pPr>
        <w:pStyle w:val="NormalWeb"/>
      </w:pPr>
      <w:r>
        <w:t>In conclusion, addressing these challenges requires a holistic approach that combines technological expertise, strategic planning, and organizational readiness. By proactively addressing resistance to change, ensuring robust data governance and privacy protection, bridging the skills gap through talent development, and navigating regulatory complexities with foresight and agility, organizations can successfully integrate AI into their operations. Embracing these challenges as opportunities for growth and innovation will enable organizations to harness the transformative potential of AI and drive sustainable success in a rapidly evolving digital landscape (Kotter, 1996; García et al., 2015; Voigt &amp; Von dem Bussche, 2017; Davenport &amp; Ronanki, 2018; Floridi et al., 2018).</w:t>
      </w:r>
    </w:p>
    <w:p w14:paraId="49BDFFB2" w14:textId="77777777" w:rsidR="008D42AD" w:rsidRDefault="008D42AD">
      <w:pPr>
        <w:rPr>
          <w:rFonts w:ascii="Times New Roman" w:hAnsi="Times New Roman" w:cs="Times New Roman"/>
          <w:b/>
          <w:bCs/>
          <w:sz w:val="24"/>
          <w:szCs w:val="24"/>
        </w:rPr>
      </w:pPr>
    </w:p>
    <w:p w14:paraId="19071F64"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Best Practices:</w:t>
      </w:r>
    </w:p>
    <w:p w14:paraId="414BFCFF" w14:textId="77777777" w:rsidR="008D42AD" w:rsidRDefault="00000000">
      <w:pPr>
        <w:pStyle w:val="NormalWeb"/>
      </w:pPr>
      <w:r>
        <w:t>In successfully integrating AI into organizational workflows, adopting best practices is crucial to navigating challenges and leveraging opportunities effectively. One of the foundational best practices is ensuring strong leadership support and a clear strategic vision for AI integration. Leaders play a pivotal role in championing AI initiatives, allocating resources, and articulating how AI aligns with the organization's mission, values, and long-term goals (HBR, 2017). Their proactive involvement fosters a supportive environment that encourages experimentation and innovation, laying a solid foundation for sustainable AI adoption (Kane et al., 2015).</w:t>
      </w:r>
    </w:p>
    <w:p w14:paraId="1B3588EC" w14:textId="77777777" w:rsidR="008D42AD" w:rsidRDefault="00000000">
      <w:pPr>
        <w:pStyle w:val="NormalWeb"/>
      </w:pPr>
      <w:r>
        <w:t>Cross-functional collaboration emerges as another critical best practice essential for AI integration success. Involving stakeholders from diverse departments such as IT, operations, marketing, and legal ensures alignment of AI initiatives with broader business objectives (Westerman, Bonnet, &amp; McAfee, 2014). Collaborative decision-making processes promote knowledge sharing, mitigate departmental silos, and facilitate the co-creation of value across organizational functions (Sull, 2009). This approach not only enhances the relevance and effectiveness of AI solutions but also fosters a cohesive organizational culture that embraces technological advancements and drives collective success (Brown &amp; Duguid, 2001).</w:t>
      </w:r>
    </w:p>
    <w:p w14:paraId="6FD287BE" w14:textId="77777777" w:rsidR="008D42AD" w:rsidRDefault="00000000">
      <w:pPr>
        <w:pStyle w:val="NormalWeb"/>
      </w:pPr>
      <w:r>
        <w:t xml:space="preserve">Embracing a culture of continuous learning, experimentation, and knowledge sharing is pivotal for organizations seeking to harness the full potential of AI. By investing in employee training programs, innovation labs, and experimentation platforms, organizations cultivate a workforce equipped with the skills and expertise to innovate with AI effectively (Christensen, 1997). Encouraging curiosity and risk-taking enables teams to explore new AI applications, refine existing processes, and adapt swiftly to changing market dynamics. This iterative approach not only enhances organizational agility but also accelerates the pace of AI-driven transformation, </w:t>
      </w:r>
      <w:r>
        <w:lastRenderedPageBreak/>
        <w:t>positioning the organization as a leader in its industry (Davenport &amp; Westerman, 2018).</w:t>
      </w:r>
    </w:p>
    <w:p w14:paraId="7AAE8532" w14:textId="77777777" w:rsidR="008D42AD" w:rsidRDefault="00000000">
      <w:pPr>
        <w:pStyle w:val="NormalWeb"/>
      </w:pPr>
      <w:r>
        <w:t>An ethical-by-design approach is imperative for organizations committed to responsible AI adoption. Integrating ethical considerations throughout the AI lifecycle—from data collection and algorithm development to deployment and monitoring—ensures that AI systems uphold principles of fairness, transparency, and accountability (Jobin, Ienca, &amp; Vayena, 2019). Organizations should establish robust governance frameworks, conduct ethical assessments, and engage stakeholders to address ethical dilemmas proactively (Floridi et al., 2018). By prioritizing ethical guidelines and regulatory compliance, organizations build trust with customers, employees, and the broader community, safeguarding their reputation and fostering sustainable growth in AI initiatives (Binns, 2018).</w:t>
      </w:r>
    </w:p>
    <w:p w14:paraId="1438D510" w14:textId="77777777" w:rsidR="008D42AD" w:rsidRDefault="00000000">
      <w:pPr>
        <w:pStyle w:val="NormalWeb"/>
      </w:pPr>
      <w:r>
        <w:t>By implementing these best practices, organizations can navigate the complexities of AI integration more effectively and capitalize on the transformative potential of AI technologies. These strategies not only mitigate challenges such as organizational resistance, data privacy concerns, and regulatory complexities but also position organizations to innovate, drive growth, and maintain competitive advantage in an increasingly digital and AI-driven landscape (Kane et al., 2015; Westerman et al., 2014; Christensen, 1997; Jobin et al., 2019; Binns, 2018).</w:t>
      </w:r>
    </w:p>
    <w:p w14:paraId="63529111" w14:textId="77777777" w:rsidR="008D42AD" w:rsidRDefault="008D42AD">
      <w:pPr>
        <w:rPr>
          <w:rFonts w:ascii="Times New Roman" w:hAnsi="Times New Roman" w:cs="Times New Roman"/>
          <w:sz w:val="24"/>
          <w:szCs w:val="24"/>
        </w:rPr>
      </w:pPr>
    </w:p>
    <w:p w14:paraId="7194133D" w14:textId="77777777" w:rsidR="008D42AD" w:rsidRDefault="008D42AD">
      <w:pPr>
        <w:rPr>
          <w:rFonts w:ascii="Times New Roman" w:hAnsi="Times New Roman" w:cs="Times New Roman"/>
          <w:sz w:val="24"/>
          <w:szCs w:val="24"/>
        </w:rPr>
      </w:pPr>
    </w:p>
    <w:p w14:paraId="58B2F1BC"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v.  Insights into AI Adoption Drivers and Barriers</w:t>
      </w:r>
    </w:p>
    <w:p w14:paraId="63F0ACC2" w14:textId="77777777" w:rsidR="008D42AD" w:rsidRDefault="008D42AD">
      <w:pPr>
        <w:rPr>
          <w:rFonts w:ascii="Times New Roman" w:hAnsi="Times New Roman" w:cs="Times New Roman"/>
          <w:sz w:val="24"/>
          <w:szCs w:val="24"/>
        </w:rPr>
      </w:pPr>
    </w:p>
    <w:p w14:paraId="23208B29" w14:textId="77777777" w:rsidR="008D42AD" w:rsidRDefault="00000000">
      <w:pPr>
        <w:pStyle w:val="NormalWeb"/>
      </w:pPr>
      <w:r>
        <w:t>In this section, we embark on a comprehensive exploration of the multifaceted drivers and formidable barriers that shape the landscape of artificial intelligence (AI) adoption within organizational contexts. Understanding these factors is pivotal to uncovering the underlying motivations that propel organizations towards embracing AI technologies, as well as the intricate challenges that impede their adoption journey.</w:t>
      </w:r>
    </w:p>
    <w:p w14:paraId="328760F6" w14:textId="77777777" w:rsidR="008D42AD" w:rsidRDefault="00000000">
      <w:pPr>
        <w:pStyle w:val="NormalWeb"/>
      </w:pPr>
      <w:r>
        <w:rPr>
          <w:rStyle w:val="Strong"/>
        </w:rPr>
        <w:t>Drivers of AI Adoption</w:t>
      </w:r>
    </w:p>
    <w:p w14:paraId="0E9F98A2" w14:textId="77777777" w:rsidR="008D42AD" w:rsidRDefault="00000000">
      <w:pPr>
        <w:pStyle w:val="NormalWeb"/>
      </w:pPr>
      <w:r>
        <w:t>A primary driver propelling organizations towards AI adoption is the pursuit of operational efficiency and productivity gains. AI technologies offer the promise of automating repetitive tasks, optimizing resource allocation, and streamlining workflows across various departments. By leveraging machine learning algorithms and predictive analytics, organizations can enhance decision-making processes, reduce operational costs, and achieve higher levels of efficiency than traditional methods allow (Brynjolfsson &amp; McElheran, 2016; Davenport &amp; Ronanki, 2018).</w:t>
      </w:r>
    </w:p>
    <w:p w14:paraId="1BAF3B79" w14:textId="77777777" w:rsidR="008D42AD" w:rsidRDefault="00000000">
      <w:pPr>
        <w:pStyle w:val="NormalWeb"/>
      </w:pPr>
      <w:r>
        <w:t xml:space="preserve">Strategic imperatives also play a significant role in driving AI adoption. Organizations recognize AI as a strategic enabler of innovation, differentiation, and competitive advantage in a rapidly evolving marketplace. By integrating AI-driven insights into strategic planning and market analysis, businesses can identify new opportunities, anticipate customer needs, and stay ahead of industry trends. This proactive approach not only enhances organizational agility but also positions companies as leaders in </w:t>
      </w:r>
      <w:r>
        <w:lastRenderedPageBreak/>
        <w:t>their respective sectors (Chui, Manyika, &amp; Miremadi, 2016; Mayer-Schönberger &amp; Cukier, 2013).</w:t>
      </w:r>
    </w:p>
    <w:p w14:paraId="2C894269" w14:textId="77777777" w:rsidR="008D42AD" w:rsidRDefault="00000000">
      <w:pPr>
        <w:pStyle w:val="NormalWeb"/>
      </w:pPr>
      <w:r>
        <w:t>Moreover, the growing demand for personalized customer experiences fuels AI adoption. AI-powered solutions enable organizations to analyze vast amounts of customer data, uncover actionable insights, and deliver tailored recommendations and services in real-time. From personalized marketing campaigns to predictive customer service, AI empowers businesses to build deeper, more meaningful relationships with their customers, driving customer satisfaction and loyalty (Davenport &amp; Ronanki, 2018; Sharma, 2019).</w:t>
      </w:r>
    </w:p>
    <w:p w14:paraId="28C58B7D" w14:textId="77777777" w:rsidR="008D42AD" w:rsidRDefault="00000000">
      <w:pPr>
        <w:pStyle w:val="NormalWeb"/>
      </w:pPr>
      <w:r>
        <w:rPr>
          <w:rStyle w:val="Strong"/>
        </w:rPr>
        <w:t>Barriers to AI Adoption</w:t>
      </w:r>
    </w:p>
    <w:p w14:paraId="3D850FFB" w14:textId="77777777" w:rsidR="008D42AD" w:rsidRDefault="00000000">
      <w:pPr>
        <w:pStyle w:val="NormalWeb"/>
      </w:pPr>
      <w:r>
        <w:t>Despite its potential benefits, AI adoption faces several formidable barriers that organizations must navigate. One of the primary challenges is the high costs associated with AI implementation. From acquiring advanced AI technologies to investing in infrastructure upgrades and talent development, the financial implications of adopting AI can be substantial. Limited budgets and uncertain returns on investment often deter organizations from committing to large-scale AI initiatives, posing a significant barrier to adoption (Agarwal &amp; Dhar, 2014; Bessen, 2019).</w:t>
      </w:r>
    </w:p>
    <w:p w14:paraId="34C2D44B" w14:textId="77777777" w:rsidR="008D42AD" w:rsidRDefault="00000000">
      <w:pPr>
        <w:pStyle w:val="NormalWeb"/>
      </w:pPr>
      <w:r>
        <w:t>Technical complexity and integration challenges also hinder AI adoption efforts. Implementing AI solutions requires robust technical expertise in areas such as data science, machine learning, and algorithm development. Organizations must navigate complexities related to data interoperability, system integration, and scalability to ensure seamless deployment and operation of AI systems across diverse organizational functions. The shortage of skilled AI talent further exacerbates these challenges, limiting organizations' ability to build and sustain AI capabilities internally (Kshetri, 2018; Zeng, 2018).</w:t>
      </w:r>
    </w:p>
    <w:p w14:paraId="31571F5B" w14:textId="77777777" w:rsidR="008D42AD" w:rsidRDefault="00000000">
      <w:pPr>
        <w:pStyle w:val="NormalWeb"/>
      </w:pPr>
      <w:r>
        <w:t>Moreover, concerns surrounding data privacy and security present critical barriers to AI adoption. Organizations must adhere to stringent data protection regulations, such as GDPR and CCPA, while safeguarding sensitive information from cyber threats and unauthorized access. Ensuring data transparency, ethical data use practices, and compliance with regulatory frameworks are paramount to building trust among stakeholders and mitigating risks associated with AI deployment (Kshetri, 2018; Zeng, 2018).</w:t>
      </w:r>
    </w:p>
    <w:p w14:paraId="765AC54A" w14:textId="77777777" w:rsidR="008D42AD" w:rsidRDefault="00000000">
      <w:pPr>
        <w:pStyle w:val="NormalWeb"/>
      </w:pPr>
      <w:r>
        <w:rPr>
          <w:rStyle w:val="Strong"/>
        </w:rPr>
        <w:t>Navigating Drivers and Overcoming Barriers</w:t>
      </w:r>
    </w:p>
    <w:p w14:paraId="134FA2EB" w14:textId="77777777" w:rsidR="008D42AD" w:rsidRDefault="00000000">
      <w:pPr>
        <w:pStyle w:val="NormalWeb"/>
      </w:pPr>
      <w:r>
        <w:t>To effectively navigate the drivers and overcome the barriers influencing AI adoption, organizations must adopt a strategic approach that aligns technological investments with business goals and operational realities. This involves conducting thorough cost-benefit analyses, developing robust AI implementation strategies, and fostering a culture of innovation and risk-taking within the organization (Kotter, 1996). Collaborative partnerships with technology vendors, academic institutions, and regulatory bodies can provide access to expertise, resources, and best practices that facilitate successful AI adoption (Chui et al., 2016).</w:t>
      </w:r>
    </w:p>
    <w:p w14:paraId="7129CEBC" w14:textId="77777777" w:rsidR="008D42AD" w:rsidRDefault="00000000">
      <w:pPr>
        <w:pStyle w:val="NormalWeb"/>
      </w:pPr>
      <w:r>
        <w:lastRenderedPageBreak/>
        <w:t>Furthermore, organizations should prioritize talent development initiatives to cultivate a pipeline of skilled AI professionals capable of driving innovation and managing complex AI projects. By investing in training programs, upskilling existing workforce, and fostering a culture of continuous learning, organizations can build internal capabilities and harness the full potential of AI technologies effectively (Bessen, 2019; Chui et al., 2016).</w:t>
      </w:r>
    </w:p>
    <w:p w14:paraId="6BECF96E" w14:textId="77777777" w:rsidR="008D42AD" w:rsidRDefault="00000000">
      <w:pPr>
        <w:pStyle w:val="NormalWeb"/>
        <w:rPr>
          <w:b/>
          <w:bCs/>
        </w:rPr>
      </w:pPr>
      <w:r>
        <w:t>In conclusion, gaining insights into the drivers and barriers of AI adoption within organizational contexts offers valuable perspectives for shaping informed strategies and decision-making processes. By leveraging AI to enhance operational efficiency, drive strategic innovation, and deliver personalized customer experiences, organizations can unlock new growth opportunities and sustain competitive advantage in an increasingly digital and AI-driven marketplace. Addressing challenges related to cost, technical complexity, and data privacy requires proactive measures, strategic investments, and collaborative partnerships to navigate the complexities of AI adoption successfully (Davenport &amp; Ronanki, 2018; Kotter, 1996).</w:t>
      </w:r>
    </w:p>
    <w:p w14:paraId="7D29E9F7" w14:textId="77777777" w:rsidR="008D42AD" w:rsidRDefault="008D42AD">
      <w:pPr>
        <w:rPr>
          <w:rFonts w:ascii="Times New Roman" w:hAnsi="Times New Roman" w:cs="Times New Roman"/>
          <w:b/>
          <w:bCs/>
          <w:sz w:val="24"/>
          <w:szCs w:val="24"/>
        </w:rPr>
      </w:pPr>
    </w:p>
    <w:p w14:paraId="4C01B66B" w14:textId="77777777" w:rsidR="008D42AD" w:rsidRDefault="008D42AD">
      <w:pPr>
        <w:rPr>
          <w:rFonts w:ascii="Times New Roman" w:hAnsi="Times New Roman" w:cs="Times New Roman"/>
          <w:b/>
          <w:bCs/>
          <w:sz w:val="24"/>
          <w:szCs w:val="24"/>
        </w:rPr>
      </w:pPr>
    </w:p>
    <w:p w14:paraId="78C0134A" w14:textId="77777777" w:rsidR="008D42AD" w:rsidRDefault="008D42AD">
      <w:pPr>
        <w:rPr>
          <w:rFonts w:ascii="Times New Roman" w:hAnsi="Times New Roman" w:cs="Times New Roman"/>
          <w:b/>
          <w:bCs/>
          <w:sz w:val="24"/>
          <w:szCs w:val="24"/>
        </w:rPr>
      </w:pPr>
    </w:p>
    <w:p w14:paraId="7BB0F7B7" w14:textId="77777777" w:rsidR="008D42AD" w:rsidRDefault="00000000">
      <w:pPr>
        <w:rPr>
          <w:rFonts w:ascii="Times New Roman" w:hAnsi="Times New Roman" w:cs="Times New Roman"/>
          <w:b/>
          <w:bCs/>
          <w:sz w:val="24"/>
          <w:szCs w:val="24"/>
        </w:rPr>
      </w:pPr>
      <w:r>
        <w:rPr>
          <w:rFonts w:ascii="Times New Roman" w:hAnsi="Times New Roman" w:cs="Times New Roman"/>
          <w:b/>
          <w:bCs/>
          <w:sz w:val="24"/>
          <w:szCs w:val="24"/>
        </w:rPr>
        <w:t>Vi. Establishing the Foundation for Conceptual Framework Development</w:t>
      </w:r>
    </w:p>
    <w:p w14:paraId="4F1C0ECE" w14:textId="77777777" w:rsidR="008D42AD" w:rsidRDefault="008D42AD">
      <w:pPr>
        <w:rPr>
          <w:rFonts w:ascii="Times New Roman" w:hAnsi="Times New Roman" w:cs="Times New Roman"/>
          <w:sz w:val="24"/>
          <w:szCs w:val="24"/>
        </w:rPr>
      </w:pPr>
    </w:p>
    <w:p w14:paraId="0270E143" w14:textId="77777777" w:rsidR="008D42AD" w:rsidRDefault="00000000">
      <w:pPr>
        <w:pStyle w:val="NormalWeb"/>
      </w:pPr>
      <w:r>
        <w:t>In this pivotal phase, we embark on laying the groundwork for developing a comprehensive conceptual framework that will serve as the cornerstone of our analysis of AI integration within organizational contexts. This foundational process involves several critical steps aimed at refining research objectives, identifying pertinent variables, and delineating their intricate interrelationships to provide a nuanced understanding of AI adoption dynamics (Gioia, Corley, &amp; Hamilton, 2013; Whetten, 1989).</w:t>
      </w:r>
    </w:p>
    <w:p w14:paraId="3F7E7472" w14:textId="77777777" w:rsidR="008D42AD" w:rsidRDefault="00000000">
      <w:pPr>
        <w:pStyle w:val="NormalWeb"/>
      </w:pPr>
      <w:r>
        <w:t>To begin with, clarifying research objectives stands as a fundamental precursor to constructing the conceptual framework. It necessitates a clear articulation of our research questions and objectives, thereby ensuring that our framework directly addresses pertinent issues and yields actionable insights for organizations navigating AI adoption and implementation challenges (Locke, Spirduso, &amp; Silverman, 2013).</w:t>
      </w:r>
    </w:p>
    <w:p w14:paraId="71462097" w14:textId="77777777" w:rsidR="008D42AD" w:rsidRDefault="00000000">
      <w:pPr>
        <w:pStyle w:val="NormalWeb"/>
      </w:pPr>
      <w:r>
        <w:t>Building upon a robust theoretical foundation is paramount. Hence, we revisit established theoretical perspectives such as the Technology Acceptance Model (TAM), Diffusion of Innovations theory, Institutional Theory, and insights from cognitive psychology (Davis, 1989; Rogers, 2003; Scott, 2014). These frameworks not only enrich our understanding of the factors influencing AI adoption but also inform the development of a sophisticated conceptual framework capable of encapsulating diverse influences and dynamics at play.</w:t>
      </w:r>
    </w:p>
    <w:p w14:paraId="2A5D3645" w14:textId="77777777" w:rsidR="008D42AD" w:rsidRDefault="00000000">
      <w:pPr>
        <w:pStyle w:val="NormalWeb"/>
      </w:pPr>
      <w:r>
        <w:t xml:space="preserve">Central to the framework's construction is the identification of key variables gleaned from comprehensive insights gathered during the literature review and theoretical exploration. These variables span individual-level factors like perceived usefulness and ease of use (Davis, 1989), organizational dimensions such as leadership support and organizational culture (Schein, 2010), and broader institutional pressures </w:t>
      </w:r>
      <w:r>
        <w:lastRenderedPageBreak/>
        <w:t>including regulatory frameworks (DiMaggio &amp; Powell, 1983). By delineating these variables, we construct a holistic framework that encompasses the multifaceted aspects crucial for analyzing AI adoption processes comprehensively.</w:t>
      </w:r>
    </w:p>
    <w:p w14:paraId="54F7C0D1" w14:textId="77777777" w:rsidR="008D42AD" w:rsidRDefault="00000000">
      <w:pPr>
        <w:pStyle w:val="NormalWeb"/>
      </w:pPr>
      <w:r>
        <w:t>Moreover, we endeavor to conceptualize the interrelationships among these identified variables. Hypothesizing causal pathways that elucidate how variables interact within organizational contexts is essential. For instance, we may hypothesize that strong leadership support positively influences employees' perceptions of AI's utility and usability, thereby fostering adoption (Venkatesh &amp; Davis, 2000). This theoretical modeling enables us to articulate a coherent narrative that explains the dynamic mechanisms underpinning AI integration within organizations.</w:t>
      </w:r>
    </w:p>
    <w:p w14:paraId="3FAD0444" w14:textId="77777777" w:rsidR="008D42AD" w:rsidRDefault="00000000">
      <w:pPr>
        <w:pStyle w:val="NormalWeb"/>
      </w:pPr>
      <w:r>
        <w:t>Integrating empirical insights derived from previous studies and empirical data forms the final crucial step in refining our conceptual framework. By synthesizing findings from both quantitative analyses and qualitative investigations (Eisenhardt, 1989; Yin, 2018), we validate and enhance the framework's robustness. This iterative process ensures that our conceptual model not only aligns with theoretical underpinnings but also resonates with real-world complexities, offering practical guidance for organizations embarking on AI adoption journeys.</w:t>
      </w:r>
    </w:p>
    <w:p w14:paraId="6B898595" w14:textId="77777777" w:rsidR="008D42AD" w:rsidRDefault="00000000">
      <w:pPr>
        <w:pStyle w:val="NormalWeb"/>
      </w:pPr>
      <w:r>
        <w:t>Through these foundational steps, we establish a rigorous framework for conceptualizing and analyzing AI integration within organizational contexts. This conceptual framework serves as a navigational compass for empirical research endeavors, enabling us to systematically explore the drivers, barriers, and outcomes of AI adoption. Ultimately, it empowers us to furnish actionable recommendations that enable organizations to harness AI's transformative potential effectively and sustainably (Gioia et al., 2013; Locke et al., 2013).</w:t>
      </w:r>
    </w:p>
    <w:p w14:paraId="15D6A004" w14:textId="77777777" w:rsidR="008D42AD" w:rsidRDefault="008D42AD">
      <w:pPr>
        <w:pStyle w:val="NormalWeb"/>
      </w:pPr>
    </w:p>
    <w:p w14:paraId="65C568BB" w14:textId="77777777" w:rsidR="008D42AD" w:rsidRDefault="008D42AD">
      <w:pPr>
        <w:pStyle w:val="NormalWeb"/>
      </w:pPr>
    </w:p>
    <w:p w14:paraId="614FBF60" w14:textId="77777777" w:rsidR="008D42AD" w:rsidRDefault="00000000">
      <w:pPr>
        <w:pStyle w:val="Heading3"/>
        <w:keepNext w:val="0"/>
        <w:keepLines w:val="0"/>
        <w:rPr>
          <w:rFonts w:ascii="Times New Roman" w:hAnsi="Times New Roman" w:cs="Times New Roman"/>
          <w:sz w:val="24"/>
          <w:szCs w:val="24"/>
        </w:rPr>
      </w:pPr>
      <w:bookmarkStart w:id="1207" w:name="_Toc15882"/>
      <w:r>
        <w:rPr>
          <w:rFonts w:ascii="Times New Roman" w:hAnsi="Times New Roman" w:cs="Times New Roman"/>
          <w:sz w:val="24"/>
          <w:szCs w:val="24"/>
        </w:rPr>
        <w:t>Case Study: Leveraging AI for Organizational Transformation - A Comparative Analysis</w:t>
      </w:r>
      <w:bookmarkEnd w:id="1207"/>
    </w:p>
    <w:p w14:paraId="4B6D9FDD"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Introduction</w:t>
      </w:r>
    </w:p>
    <w:p w14:paraId="479AC0E5" w14:textId="77777777" w:rsidR="008D42AD" w:rsidRDefault="00000000">
      <w:pPr>
        <w:pStyle w:val="NormalWeb"/>
      </w:pPr>
      <w:r>
        <w:t>As organizations increasingly integrate artificial intelligence (AI) into their operations, understanding the diverse range of AI solutions and their impact on business transformation is crucial. This case study provides a comparative analysis of various leading AI offerings, examining how they address organizational challenges and drive strategic objectives. By focusing on Tattiana AI and comparing it with other prominent AI solutions, we aim to highlight its unique value proposition and identify areas for potential enhancement.</w:t>
      </w:r>
    </w:p>
    <w:p w14:paraId="16E6E257"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Overview of AI Solutions</w:t>
      </w:r>
    </w:p>
    <w:p w14:paraId="3285F295" w14:textId="77777777" w:rsidR="008D42AD" w:rsidRDefault="00000000">
      <w:pPr>
        <w:pStyle w:val="Heading3"/>
        <w:keepNext w:val="0"/>
        <w:keepLines w:val="0"/>
        <w:rPr>
          <w:rFonts w:ascii="Times New Roman" w:hAnsi="Times New Roman" w:cs="Times New Roman"/>
          <w:sz w:val="24"/>
          <w:szCs w:val="24"/>
        </w:rPr>
      </w:pPr>
      <w:bookmarkStart w:id="1208" w:name="_Toc10571"/>
      <w:r>
        <w:rPr>
          <w:rFonts w:ascii="Times New Roman" w:hAnsi="Times New Roman" w:cs="Times New Roman"/>
          <w:sz w:val="24"/>
          <w:szCs w:val="24"/>
        </w:rPr>
        <w:lastRenderedPageBreak/>
        <w:t>IBM Watson: A Comprehensive Analysis</w:t>
      </w:r>
      <w:bookmarkEnd w:id="1208"/>
    </w:p>
    <w:p w14:paraId="57B802D6" w14:textId="77777777" w:rsidR="008D42AD" w:rsidRDefault="00000000">
      <w:r>
        <w:rPr>
          <w:noProof/>
        </w:rPr>
        <w:drawing>
          <wp:inline distT="0" distB="0" distL="114300" distR="114300" wp14:anchorId="262D2118" wp14:editId="2C5B57BC">
            <wp:extent cx="4684395" cy="2635250"/>
            <wp:effectExtent l="0" t="0" r="1905" b="6350"/>
            <wp:docPr id="66" name="Picture 66" descr="Screenshot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111)"/>
                    <pic:cNvPicPr>
                      <a:picLocks noChangeAspect="1"/>
                    </pic:cNvPicPr>
                  </pic:nvPicPr>
                  <pic:blipFill>
                    <a:blip r:embed="rId36"/>
                    <a:stretch>
                      <a:fillRect/>
                    </a:stretch>
                  </pic:blipFill>
                  <pic:spPr>
                    <a:xfrm>
                      <a:off x="0" y="0"/>
                      <a:ext cx="4684395" cy="2635250"/>
                    </a:xfrm>
                    <a:prstGeom prst="rect">
                      <a:avLst/>
                    </a:prstGeom>
                  </pic:spPr>
                </pic:pic>
              </a:graphicData>
            </a:graphic>
          </wp:inline>
        </w:drawing>
      </w:r>
    </w:p>
    <w:p w14:paraId="4951BB3C"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Overview</w:t>
      </w:r>
    </w:p>
    <w:p w14:paraId="5F88D16D" w14:textId="77777777" w:rsidR="008D42AD" w:rsidRDefault="00000000">
      <w:pPr>
        <w:pStyle w:val="NormalWeb"/>
      </w:pPr>
      <w:r>
        <w:t>IBM Watson is a trailblazer in the artificial intelligence (AI) field, distinguished by its advanced natural language processing (NLP) and machine learning (ML) capabilities. Launched as a response to the growing demand for sophisticated AI solutions, Watson has positioned itself as a comprehensive platform offering a range of tools and services. These include Watson Assistant, designed for AI-driven customer service, and Watson Discovery, which provides in-depth data analysis and insights. This analysis examines Watson's strengths and weaknesses to better understand its role and effectiveness in organizational contexts.</w:t>
      </w:r>
    </w:p>
    <w:p w14:paraId="1ED71A44"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Strengths</w:t>
      </w:r>
    </w:p>
    <w:p w14:paraId="3D176A1C" w14:textId="77777777" w:rsidR="008D42AD" w:rsidRDefault="00000000">
      <w:pPr>
        <w:pStyle w:val="NormalWeb"/>
      </w:pPr>
      <w:r>
        <w:rPr>
          <w:rStyle w:val="Strong"/>
        </w:rPr>
        <w:t>1. Robust Natural Language Processing Capabilities</w:t>
      </w:r>
    </w:p>
    <w:p w14:paraId="464E91FB" w14:textId="77777777" w:rsidR="008D42AD" w:rsidRDefault="00000000">
      <w:pPr>
        <w:pStyle w:val="NormalWeb"/>
      </w:pPr>
      <w:r>
        <w:t>Watson's NLP technology is one of its most notable strengths. It enables the system to understand, interpret, and generate human language with a high degree of accuracy. This capability is pivotal for applications such as:</w:t>
      </w:r>
    </w:p>
    <w:p w14:paraId="4F4333E8" w14:textId="77777777" w:rsidR="008D42AD" w:rsidRDefault="00000000">
      <w:pPr>
        <w:numPr>
          <w:ilvl w:val="0"/>
          <w:numId w:val="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Customer Service:</w:t>
      </w:r>
      <w:r>
        <w:rPr>
          <w:rFonts w:ascii="Times New Roman" w:hAnsi="Times New Roman" w:cs="Times New Roman"/>
          <w:sz w:val="24"/>
          <w:szCs w:val="24"/>
        </w:rPr>
        <w:t xml:space="preserve"> Watson Assistant leverages NLP to provide intelligent, context-aware interactions in customer service. It can understand user queries, provide relevant responses, and improve over time through machine learning.</w:t>
      </w:r>
    </w:p>
    <w:p w14:paraId="602B306F" w14:textId="77777777" w:rsidR="008D42AD" w:rsidRDefault="00000000">
      <w:pPr>
        <w:numPr>
          <w:ilvl w:val="0"/>
          <w:numId w:val="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Data Analysis:</w:t>
      </w:r>
      <w:r>
        <w:rPr>
          <w:rFonts w:ascii="Times New Roman" w:hAnsi="Times New Roman" w:cs="Times New Roman"/>
          <w:sz w:val="24"/>
          <w:szCs w:val="24"/>
        </w:rPr>
        <w:t xml:space="preserve"> Watson Discovery utilizes advanced NLP to extract meaningful insights from large volumes of unstructured data, helping organizations make informed decisions based on comprehensive data analysis.</w:t>
      </w:r>
    </w:p>
    <w:p w14:paraId="73EDF467" w14:textId="77777777" w:rsidR="008D42AD" w:rsidRDefault="00000000">
      <w:pPr>
        <w:pStyle w:val="NormalWeb"/>
      </w:pPr>
      <w:r>
        <w:t>The advanced NLP capabilities of Watson contribute to its effectiveness in automating complex tasks and delivering accurate results, thus enhancing operational efficiency and decision-making processes.</w:t>
      </w:r>
    </w:p>
    <w:p w14:paraId="0AC60AB5" w14:textId="77777777" w:rsidR="008D42AD" w:rsidRDefault="00000000">
      <w:pPr>
        <w:pStyle w:val="NormalWeb"/>
      </w:pPr>
      <w:r>
        <w:rPr>
          <w:rStyle w:val="Strong"/>
        </w:rPr>
        <w:lastRenderedPageBreak/>
        <w:t>2. Scalable and Customizable Solutions</w:t>
      </w:r>
    </w:p>
    <w:p w14:paraId="6A957BD2" w14:textId="77777777" w:rsidR="008D42AD" w:rsidRDefault="00000000">
      <w:pPr>
        <w:pStyle w:val="NormalWeb"/>
      </w:pPr>
      <w:r>
        <w:t>IBM Watson offers scalable solutions that can be tailored to meet specific organizational needs. This flexibility is crucial for businesses of varying sizes and industries, as it allows for:</w:t>
      </w:r>
    </w:p>
    <w:p w14:paraId="03BC1EBB" w14:textId="77777777" w:rsidR="008D42AD" w:rsidRDefault="00000000">
      <w:pPr>
        <w:numPr>
          <w:ilvl w:val="0"/>
          <w:numId w:val="1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Custom Development:</w:t>
      </w:r>
      <w:r>
        <w:rPr>
          <w:rFonts w:ascii="Times New Roman" w:hAnsi="Times New Roman" w:cs="Times New Roman"/>
          <w:sz w:val="24"/>
          <w:szCs w:val="24"/>
        </w:rPr>
        <w:t xml:space="preserve"> Organizations can develop bespoke applications using Watson’s APIs and tools. This customization ensures that the AI solutions align with unique business requirements and processes.</w:t>
      </w:r>
    </w:p>
    <w:p w14:paraId="62F38D93" w14:textId="77777777" w:rsidR="008D42AD" w:rsidRDefault="00000000">
      <w:pPr>
        <w:numPr>
          <w:ilvl w:val="0"/>
          <w:numId w:val="10"/>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Scalability:</w:t>
      </w:r>
      <w:r>
        <w:rPr>
          <w:rFonts w:ascii="Times New Roman" w:hAnsi="Times New Roman" w:cs="Times New Roman"/>
          <w:sz w:val="24"/>
          <w:szCs w:val="24"/>
        </w:rPr>
        <w:t xml:space="preserve"> Watson's infrastructure supports the scaling of applications as businesses grow. Whether an organization is expanding its customer base or increasing its data volume, Watson can accommodate these changes without compromising performance.</w:t>
      </w:r>
    </w:p>
    <w:p w14:paraId="348B2F99" w14:textId="77777777" w:rsidR="008D42AD" w:rsidRDefault="00000000">
      <w:pPr>
        <w:pStyle w:val="NormalWeb"/>
      </w:pPr>
      <w:r>
        <w:t>The ability to scale and customize Watson’s solutions makes it a versatile choice for businesses seeking to integrate AI into their operations effectively.</w:t>
      </w:r>
    </w:p>
    <w:p w14:paraId="5AADC956" w14:textId="77777777" w:rsidR="008D42AD" w:rsidRDefault="00000000">
      <w:pPr>
        <w:pStyle w:val="NormalWeb"/>
      </w:pPr>
      <w:r>
        <w:rPr>
          <w:rStyle w:val="Strong"/>
        </w:rPr>
        <w:t>3. Extensive Support and Resources</w:t>
      </w:r>
    </w:p>
    <w:p w14:paraId="5811D064" w14:textId="77777777" w:rsidR="008D42AD" w:rsidRDefault="00000000">
      <w:pPr>
        <w:pStyle w:val="NormalWeb"/>
      </w:pPr>
      <w:r>
        <w:t>IBM provides a comprehensive suite of resources to support the deployment and utilization of Watson’s tools:</w:t>
      </w:r>
    </w:p>
    <w:p w14:paraId="3E74789A" w14:textId="77777777" w:rsidR="008D42AD" w:rsidRDefault="00000000">
      <w:pPr>
        <w:numPr>
          <w:ilvl w:val="0"/>
          <w:numId w:val="1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Documentation:</w:t>
      </w:r>
      <w:r>
        <w:rPr>
          <w:rFonts w:ascii="Times New Roman" w:hAnsi="Times New Roman" w:cs="Times New Roman"/>
          <w:sz w:val="24"/>
          <w:szCs w:val="24"/>
        </w:rPr>
        <w:t xml:space="preserve"> Detailed documentation is available for developers and users, offering guidance on implementing and using Watson’s features.</w:t>
      </w:r>
    </w:p>
    <w:p w14:paraId="1543717B" w14:textId="77777777" w:rsidR="008D42AD" w:rsidRDefault="00000000">
      <w:pPr>
        <w:numPr>
          <w:ilvl w:val="0"/>
          <w:numId w:val="1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Training Programs:</w:t>
      </w:r>
      <w:r>
        <w:rPr>
          <w:rFonts w:ascii="Times New Roman" w:hAnsi="Times New Roman" w:cs="Times New Roman"/>
          <w:sz w:val="24"/>
          <w:szCs w:val="24"/>
        </w:rPr>
        <w:t xml:space="preserve"> IBM offers training programs and certification courses to help users and developers gain proficiency in Watson’s tools.</w:t>
      </w:r>
    </w:p>
    <w:p w14:paraId="576544BD" w14:textId="77777777" w:rsidR="008D42AD" w:rsidRDefault="00000000">
      <w:pPr>
        <w:numPr>
          <w:ilvl w:val="0"/>
          <w:numId w:val="11"/>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Customer Support:</w:t>
      </w:r>
      <w:r>
        <w:rPr>
          <w:rFonts w:ascii="Times New Roman" w:hAnsi="Times New Roman" w:cs="Times New Roman"/>
          <w:sz w:val="24"/>
          <w:szCs w:val="24"/>
        </w:rPr>
        <w:t xml:space="preserve"> IBM provides robust customer support services, including technical assistance and consulting, to address implementation challenges and optimize the use of Watson’s capabilities.</w:t>
      </w:r>
    </w:p>
    <w:p w14:paraId="630AE452" w14:textId="77777777" w:rsidR="008D42AD" w:rsidRDefault="00000000">
      <w:pPr>
        <w:pStyle w:val="NormalWeb"/>
      </w:pPr>
      <w:r>
        <w:t>The extensive support and resources available help organizations navigate the complexities of AI integration, ensuring a smoother adoption process and maximizing the benefits of Watson’s solutions.</w:t>
      </w:r>
    </w:p>
    <w:p w14:paraId="33E5F994"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Weaknesses</w:t>
      </w:r>
    </w:p>
    <w:p w14:paraId="18A469CD" w14:textId="77777777" w:rsidR="008D42AD" w:rsidRDefault="00000000">
      <w:pPr>
        <w:pStyle w:val="NormalWeb"/>
      </w:pPr>
      <w:r>
        <w:rPr>
          <w:rStyle w:val="Strong"/>
        </w:rPr>
        <w:t>1. Complexity in Implementation</w:t>
      </w:r>
    </w:p>
    <w:p w14:paraId="767B9870" w14:textId="77777777" w:rsidR="008D42AD" w:rsidRDefault="00000000">
      <w:pPr>
        <w:pStyle w:val="NormalWeb"/>
      </w:pPr>
      <w:r>
        <w:t>One of the primary challenges associated with IBM Watson is the complexity involved in its implementation:</w:t>
      </w:r>
    </w:p>
    <w:p w14:paraId="7E93FF03" w14:textId="77777777" w:rsidR="008D42AD" w:rsidRDefault="00000000">
      <w:pPr>
        <w:numPr>
          <w:ilvl w:val="0"/>
          <w:numId w:val="1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Steep Learning Curve:</w:t>
      </w:r>
      <w:r>
        <w:rPr>
          <w:rFonts w:ascii="Times New Roman" w:hAnsi="Times New Roman" w:cs="Times New Roman"/>
          <w:sz w:val="24"/>
          <w:szCs w:val="24"/>
        </w:rPr>
        <w:t xml:space="preserve"> The breadth of features and functionalities can lead to a steep learning curve for new users. Organizations may need to invest significant time and resources in training and familiarization.</w:t>
      </w:r>
    </w:p>
    <w:p w14:paraId="0EAB1FE3" w14:textId="77777777" w:rsidR="008D42AD" w:rsidRDefault="00000000">
      <w:pPr>
        <w:numPr>
          <w:ilvl w:val="0"/>
          <w:numId w:val="12"/>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Complex Integration:</w:t>
      </w:r>
      <w:r>
        <w:rPr>
          <w:rFonts w:ascii="Times New Roman" w:hAnsi="Times New Roman" w:cs="Times New Roman"/>
          <w:sz w:val="24"/>
          <w:szCs w:val="24"/>
        </w:rPr>
        <w:t xml:space="preserve"> Integrating Watson’s solutions with existing systems can be complex, requiring careful planning and execution. This complexity can be a barrier for organizations with limited technical expertise or resources.</w:t>
      </w:r>
    </w:p>
    <w:p w14:paraId="55F2FC70" w14:textId="77777777" w:rsidR="008D42AD" w:rsidRDefault="00000000">
      <w:pPr>
        <w:pStyle w:val="NormalWeb"/>
      </w:pPr>
      <w:r>
        <w:lastRenderedPageBreak/>
        <w:t>The complexity of implementation can affect the speed and efficiency of adopting Watson’s solutions, potentially impacting the overall return on investment (ROI).</w:t>
      </w:r>
    </w:p>
    <w:p w14:paraId="65CB3EA2" w14:textId="77777777" w:rsidR="008D42AD" w:rsidRDefault="00000000">
      <w:pPr>
        <w:pStyle w:val="NormalWeb"/>
      </w:pPr>
      <w:r>
        <w:rPr>
          <w:rStyle w:val="Strong"/>
        </w:rPr>
        <w:t>2. High Costs for Enterprise-Level Solutions</w:t>
      </w:r>
    </w:p>
    <w:p w14:paraId="412EC6E9" w14:textId="77777777" w:rsidR="008D42AD" w:rsidRDefault="00000000">
      <w:pPr>
        <w:pStyle w:val="NormalWeb"/>
      </w:pPr>
      <w:r>
        <w:t>IBM Watson’s solutions can be expensive, particularly for smaller organizations or those with limited budgets:</w:t>
      </w:r>
    </w:p>
    <w:p w14:paraId="3A91AE5D" w14:textId="77777777" w:rsidR="008D42AD" w:rsidRDefault="00000000">
      <w:pPr>
        <w:numPr>
          <w:ilvl w:val="0"/>
          <w:numId w:val="1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Pricing Model:</w:t>
      </w:r>
      <w:r>
        <w:rPr>
          <w:rFonts w:ascii="Times New Roman" w:hAnsi="Times New Roman" w:cs="Times New Roman"/>
          <w:sz w:val="24"/>
          <w:szCs w:val="24"/>
        </w:rPr>
        <w:t xml:space="preserve"> The pricing for Watson’s enterprise-level solutions can be high, which may pose a challenge for organizations with budget constraints. The cost of licensing, deployment, and ongoing usage needs to be considered.</w:t>
      </w:r>
    </w:p>
    <w:p w14:paraId="01DAF7D6" w14:textId="77777777" w:rsidR="008D42AD" w:rsidRDefault="00000000">
      <w:pPr>
        <w:numPr>
          <w:ilvl w:val="0"/>
          <w:numId w:val="13"/>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Cost of Customization:</w:t>
      </w:r>
      <w:r>
        <w:rPr>
          <w:rFonts w:ascii="Times New Roman" w:hAnsi="Times New Roman" w:cs="Times New Roman"/>
          <w:sz w:val="24"/>
          <w:szCs w:val="24"/>
        </w:rPr>
        <w:t xml:space="preserve"> While Watson offers customizable solutions, the costs associated with tailoring the platform to specific business needs can add up, making it less accessible for smaller enterprises.</w:t>
      </w:r>
    </w:p>
    <w:p w14:paraId="48627C3F" w14:textId="77777777" w:rsidR="008D42AD" w:rsidRDefault="00000000">
      <w:pPr>
        <w:pStyle w:val="NormalWeb"/>
      </w:pPr>
      <w:r>
        <w:t>The high costs associated with Watson’s solutions may limit its accessibility for smaller organizations and affect the overall affordability of implementing AI technologies.</w:t>
      </w:r>
    </w:p>
    <w:p w14:paraId="05455CE0"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Conclusion</w:t>
      </w:r>
    </w:p>
    <w:p w14:paraId="5108BBA4" w14:textId="77777777" w:rsidR="008D42AD" w:rsidRDefault="00000000">
      <w:pPr>
        <w:pStyle w:val="NormalWeb"/>
      </w:pPr>
      <w:r>
        <w:t>IBM Watson stands out in the AI landscape due to its robust NLP capabilities, scalability, and extensive support resources. These strengths make it a powerful tool for enhancing customer service and data analysis within organizations. However, the complexity of implementation and high costs associated with enterprise-level solutions present challenges that organizations must carefully consider.</w:t>
      </w:r>
    </w:p>
    <w:p w14:paraId="57135A3E" w14:textId="77777777" w:rsidR="008D42AD" w:rsidRDefault="00000000">
      <w:pPr>
        <w:pStyle w:val="NormalWeb"/>
        <w:rPr>
          <w:rStyle w:val="Strong"/>
        </w:rPr>
      </w:pPr>
      <w:r>
        <w:t>In evaluating Watson for organizational use, businesses should weigh these strengths and weaknesses against their specific needs and capabilities. Understanding these factors will help organizations make informed decisions about integrating IBM Watson into their operations and leveraging its AI capabilities to achieve strategic objectives.</w:t>
      </w:r>
    </w:p>
    <w:p w14:paraId="1C79EA4C" w14:textId="77777777" w:rsidR="008D42AD" w:rsidRDefault="00000000">
      <w:pPr>
        <w:pStyle w:val="Heading3"/>
        <w:keepNext w:val="0"/>
        <w:keepLines w:val="0"/>
        <w:rPr>
          <w:rFonts w:ascii="Times New Roman" w:hAnsi="Times New Roman" w:cs="Times New Roman"/>
          <w:sz w:val="24"/>
          <w:szCs w:val="24"/>
        </w:rPr>
      </w:pPr>
      <w:bookmarkStart w:id="1209" w:name="_Toc7644"/>
      <w:r>
        <w:rPr>
          <w:rFonts w:ascii="Times New Roman" w:hAnsi="Times New Roman" w:cs="Times New Roman"/>
          <w:sz w:val="24"/>
          <w:szCs w:val="24"/>
        </w:rPr>
        <w:t>2. Microsoft Azure AI</w:t>
      </w:r>
      <w:bookmarkEnd w:id="1209"/>
    </w:p>
    <w:p w14:paraId="0C1E1D0F" w14:textId="77777777" w:rsidR="008D42AD" w:rsidRDefault="00000000">
      <w:r>
        <w:rPr>
          <w:noProof/>
        </w:rPr>
        <w:drawing>
          <wp:inline distT="0" distB="0" distL="114300" distR="114300" wp14:anchorId="47418740" wp14:editId="37EE6A12">
            <wp:extent cx="4352290" cy="2448560"/>
            <wp:effectExtent l="0" t="0" r="3810" b="2540"/>
            <wp:docPr id="67" name="Picture 67" descr="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112)"/>
                    <pic:cNvPicPr>
                      <a:picLocks noChangeAspect="1"/>
                    </pic:cNvPicPr>
                  </pic:nvPicPr>
                  <pic:blipFill>
                    <a:blip r:embed="rId37"/>
                    <a:stretch>
                      <a:fillRect/>
                    </a:stretch>
                  </pic:blipFill>
                  <pic:spPr>
                    <a:xfrm>
                      <a:off x="0" y="0"/>
                      <a:ext cx="4352290" cy="2448560"/>
                    </a:xfrm>
                    <a:prstGeom prst="rect">
                      <a:avLst/>
                    </a:prstGeom>
                  </pic:spPr>
                </pic:pic>
              </a:graphicData>
            </a:graphic>
          </wp:inline>
        </w:drawing>
      </w:r>
    </w:p>
    <w:p w14:paraId="7A4D8BCE" w14:textId="77777777" w:rsidR="008D42AD" w:rsidRDefault="00000000">
      <w:pPr>
        <w:pStyle w:val="NormalWeb"/>
      </w:pPr>
      <w:r>
        <w:lastRenderedPageBreak/>
        <w:t>Microsoft Azure AI is a comprehensive suite of artificial intelligence services offered by Microsoft, designed to facilitate a wide range of applications from machine learning to cognitive services. Azure AI's offerings include Azure Machine Learning for sophisticated predictive analytics and Azure Cognitive Services, which cover various tasks such as computer vision, speech recognition, and language processing.</w:t>
      </w:r>
    </w:p>
    <w:p w14:paraId="0BF9695B"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Strengths</w:t>
      </w:r>
    </w:p>
    <w:p w14:paraId="7A4B83EC" w14:textId="77777777" w:rsidR="008D42AD" w:rsidRDefault="00000000">
      <w:pPr>
        <w:pStyle w:val="Heading4"/>
        <w:keepNext w:val="0"/>
        <w:keepLines w:val="0"/>
        <w:rPr>
          <w:rFonts w:ascii="Times New Roman" w:hAnsi="Times New Roman" w:cs="Times New Roman"/>
          <w:sz w:val="24"/>
          <w:szCs w:val="24"/>
        </w:rPr>
      </w:pPr>
      <w:r>
        <w:rPr>
          <w:rStyle w:val="Strong"/>
          <w:rFonts w:ascii="Times New Roman" w:hAnsi="Times New Roman" w:cs="Times New Roman"/>
          <w:b/>
          <w:bCs/>
          <w:sz w:val="24"/>
          <w:szCs w:val="24"/>
        </w:rPr>
        <w:t>Integration with Microsoft Ecosystem</w:t>
      </w:r>
    </w:p>
    <w:p w14:paraId="3E10F9F5"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Seamless Integration</w:t>
      </w:r>
      <w:r>
        <w:rPr>
          <w:rFonts w:ascii="Times New Roman" w:hAnsi="Times New Roman" w:cs="Times New Roman"/>
          <w:sz w:val="24"/>
          <w:szCs w:val="24"/>
        </w:rPr>
        <w:t>: Azure AI integrates seamlessly with Microsoft's suite of products, including Office 365, Dynamics 365, and the broader Azure cloud platform. This integration enhances productivity and streamlines workflows for organizations already utilizing Microsoft technologies.</w:t>
      </w:r>
    </w:p>
    <w:p w14:paraId="2C520459"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Unified Experience</w:t>
      </w:r>
      <w:r>
        <w:rPr>
          <w:rFonts w:ascii="Times New Roman" w:hAnsi="Times New Roman" w:cs="Times New Roman"/>
          <w:sz w:val="24"/>
          <w:szCs w:val="24"/>
        </w:rPr>
        <w:t>: The integration provides a cohesive experience, allowing for unified data management and analysis across Microsoft applications. This is particularly beneficial for organizations seeking to leverage their existing Microsoft investments for AI initiatives.</w:t>
      </w:r>
    </w:p>
    <w:p w14:paraId="617D83BA" w14:textId="77777777" w:rsidR="008D42AD" w:rsidRDefault="008D42AD">
      <w:pPr>
        <w:spacing w:beforeAutospacing="1" w:afterAutospacing="1"/>
        <w:ind w:left="1080"/>
        <w:rPr>
          <w:rFonts w:ascii="Times New Roman" w:hAnsi="Times New Roman" w:cs="Times New Roman"/>
          <w:sz w:val="24"/>
          <w:szCs w:val="24"/>
        </w:rPr>
      </w:pPr>
    </w:p>
    <w:p w14:paraId="273355A8" w14:textId="77777777" w:rsidR="008D42AD" w:rsidRDefault="00000000">
      <w:pPr>
        <w:pStyle w:val="NormalWeb"/>
        <w:ind w:left="720"/>
      </w:pPr>
      <w:r>
        <w:rPr>
          <w:rStyle w:val="Strong"/>
        </w:rPr>
        <w:t>Extensive Machine Learning Capabilities</w:t>
      </w:r>
    </w:p>
    <w:p w14:paraId="7769D4C3"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Advanced Analytics</w:t>
      </w:r>
      <w:r>
        <w:rPr>
          <w:rFonts w:ascii="Times New Roman" w:hAnsi="Times New Roman" w:cs="Times New Roman"/>
          <w:sz w:val="24"/>
          <w:szCs w:val="24"/>
        </w:rPr>
        <w:t>: Azure Machine Learning offers robust tools for building, training, and deploying machine learning models. It supports a range of algorithms and frameworks, including deep learning, reinforcement learning, and traditional machine learning methods.</w:t>
      </w:r>
    </w:p>
    <w:p w14:paraId="321428AA"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Automated ML</w:t>
      </w:r>
      <w:r>
        <w:rPr>
          <w:rFonts w:ascii="Times New Roman" w:hAnsi="Times New Roman" w:cs="Times New Roman"/>
          <w:sz w:val="24"/>
          <w:szCs w:val="24"/>
        </w:rPr>
        <w:t>: The platform includes features such as Automated Machine Learning (AutoML), which simplifies model development by automating the selection and tuning of machine learning models. This capability is particularly advantageous for users with varying levels of expertise in data science.</w:t>
      </w:r>
    </w:p>
    <w:p w14:paraId="4A68C3EB" w14:textId="77777777" w:rsidR="008D42AD" w:rsidRDefault="008D42AD">
      <w:pPr>
        <w:spacing w:beforeAutospacing="1" w:afterAutospacing="1"/>
        <w:ind w:left="1080"/>
        <w:rPr>
          <w:rFonts w:ascii="Times New Roman" w:hAnsi="Times New Roman" w:cs="Times New Roman"/>
          <w:sz w:val="24"/>
          <w:szCs w:val="24"/>
        </w:rPr>
      </w:pPr>
    </w:p>
    <w:p w14:paraId="3030F71F" w14:textId="77777777" w:rsidR="008D42AD" w:rsidRDefault="00000000">
      <w:pPr>
        <w:pStyle w:val="NormalWeb"/>
        <w:ind w:left="720"/>
      </w:pPr>
      <w:r>
        <w:rPr>
          <w:rStyle w:val="Strong"/>
        </w:rPr>
        <w:t>Flexible and Scalable Solutions</w:t>
      </w:r>
    </w:p>
    <w:p w14:paraId="6185378D"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Deployment Options</w:t>
      </w:r>
      <w:r>
        <w:rPr>
          <w:rFonts w:ascii="Times New Roman" w:hAnsi="Times New Roman" w:cs="Times New Roman"/>
          <w:sz w:val="24"/>
          <w:szCs w:val="24"/>
        </w:rPr>
        <w:t>: Azure AI provides flexible deployment options, including cloud-based solutions, on-premises deployment, and hybrid configurations. This flexibility allows organizations to tailor their AI implementations to specific needs and infrastructure constraints.</w:t>
      </w:r>
    </w:p>
    <w:p w14:paraId="4EB10D83"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Scalability</w:t>
      </w:r>
      <w:r>
        <w:rPr>
          <w:rFonts w:ascii="Times New Roman" w:hAnsi="Times New Roman" w:cs="Times New Roman"/>
          <w:sz w:val="24"/>
          <w:szCs w:val="24"/>
        </w:rPr>
        <w:t>: The platform is designed to scale seamlessly with organizational needs. It supports varying levels of data processing and computational power, making it suitable for small-scale projects as well as large-scale enterprise deployments.</w:t>
      </w:r>
    </w:p>
    <w:p w14:paraId="79604D01" w14:textId="77777777" w:rsidR="008D42AD" w:rsidRDefault="008D42AD">
      <w:pPr>
        <w:spacing w:beforeAutospacing="1" w:afterAutospacing="1"/>
        <w:rPr>
          <w:rFonts w:ascii="Times New Roman" w:hAnsi="Times New Roman" w:cs="Times New Roman"/>
          <w:sz w:val="24"/>
          <w:szCs w:val="24"/>
        </w:rPr>
      </w:pPr>
    </w:p>
    <w:p w14:paraId="7E770736"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lastRenderedPageBreak/>
        <w:t>Weaknesses</w:t>
      </w:r>
    </w:p>
    <w:p w14:paraId="375C9987" w14:textId="77777777" w:rsidR="008D42AD" w:rsidRDefault="00000000">
      <w:pPr>
        <w:pStyle w:val="NormalWeb"/>
      </w:pPr>
      <w:r>
        <w:rPr>
          <w:rStyle w:val="Strong"/>
        </w:rPr>
        <w:t>Steeper Learning Curve for Advanced Features</w:t>
      </w:r>
    </w:p>
    <w:p w14:paraId="767AB412"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Complexity of Features</w:t>
      </w:r>
      <w:r>
        <w:rPr>
          <w:rFonts w:ascii="Times New Roman" w:hAnsi="Times New Roman" w:cs="Times New Roman"/>
          <w:sz w:val="24"/>
          <w:szCs w:val="24"/>
        </w:rPr>
        <w:t>: The breadth of Azure AI's features can pose a learning curve for users, particularly when dealing with advanced functionalities. Navigating the extensive toolset requires a solid understanding of both AI concepts and Azure's ecosystem.</w:t>
      </w:r>
    </w:p>
    <w:p w14:paraId="5C5B032F"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Training Requirements</w:t>
      </w:r>
      <w:r>
        <w:rPr>
          <w:rFonts w:ascii="Times New Roman" w:hAnsi="Times New Roman" w:cs="Times New Roman"/>
          <w:sz w:val="24"/>
          <w:szCs w:val="24"/>
        </w:rPr>
        <w:t>: Users may need to invest in specialized training or consult with experts to fully utilize the advanced features of Azure AI, which can be a barrier for organizations with limited resources or technical expertise.</w:t>
      </w:r>
    </w:p>
    <w:p w14:paraId="2A960A9A" w14:textId="77777777" w:rsidR="008D42AD" w:rsidRDefault="008D42AD">
      <w:pPr>
        <w:spacing w:beforeAutospacing="1" w:afterAutospacing="1"/>
        <w:ind w:left="1080"/>
        <w:rPr>
          <w:rFonts w:ascii="Times New Roman" w:hAnsi="Times New Roman" w:cs="Times New Roman"/>
          <w:sz w:val="24"/>
          <w:szCs w:val="24"/>
        </w:rPr>
      </w:pPr>
    </w:p>
    <w:p w14:paraId="59217855" w14:textId="77777777" w:rsidR="008D42AD" w:rsidRDefault="00000000">
      <w:pPr>
        <w:pStyle w:val="NormalWeb"/>
        <w:ind w:left="720"/>
      </w:pPr>
      <w:r>
        <w:rPr>
          <w:rStyle w:val="Strong"/>
        </w:rPr>
        <w:t>Potentially High Costs for Extensive Usage</w:t>
      </w:r>
    </w:p>
    <w:p w14:paraId="74122C2B"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Pricing Structure</w:t>
      </w:r>
      <w:r>
        <w:rPr>
          <w:rFonts w:ascii="Times New Roman" w:hAnsi="Times New Roman" w:cs="Times New Roman"/>
          <w:sz w:val="24"/>
          <w:szCs w:val="24"/>
        </w:rPr>
        <w:t>: The pricing model of Azure AI can become complex and costly, especially for extensive or high-volume usage. Costs may include charges for data storage, computational power, and specific AI services, which can add up significantly as usage scales.</w:t>
      </w:r>
    </w:p>
    <w:p w14:paraId="78355EE9"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Cost Management</w:t>
      </w:r>
      <w:r>
        <w:rPr>
          <w:rFonts w:ascii="Times New Roman" w:hAnsi="Times New Roman" w:cs="Times New Roman"/>
          <w:sz w:val="24"/>
          <w:szCs w:val="24"/>
        </w:rPr>
        <w:t>: Managing and optimizing costs can be challenging, requiring organizations to closely monitor usage and implement cost-control measures to avoid unexpected expenses. Organizations must carefully plan their AI budgets and usage to ensure cost-effectiveness.</w:t>
      </w:r>
    </w:p>
    <w:p w14:paraId="32870310" w14:textId="77777777" w:rsidR="008D42AD" w:rsidRDefault="008D42AD">
      <w:pPr>
        <w:pStyle w:val="NormalWeb"/>
        <w:rPr>
          <w:rStyle w:val="Strong"/>
        </w:rPr>
      </w:pPr>
    </w:p>
    <w:p w14:paraId="008D3E61" w14:textId="77777777" w:rsidR="008D42AD" w:rsidRDefault="00000000">
      <w:pPr>
        <w:pStyle w:val="Heading3"/>
        <w:keepNext w:val="0"/>
        <w:keepLines w:val="0"/>
        <w:rPr>
          <w:rFonts w:ascii="Times New Roman" w:hAnsi="Times New Roman" w:cs="Times New Roman"/>
          <w:sz w:val="24"/>
          <w:szCs w:val="24"/>
        </w:rPr>
      </w:pPr>
      <w:bookmarkStart w:id="1210" w:name="_Toc13214"/>
      <w:r>
        <w:rPr>
          <w:rFonts w:ascii="Times New Roman" w:hAnsi="Times New Roman" w:cs="Times New Roman"/>
          <w:sz w:val="24"/>
          <w:szCs w:val="24"/>
        </w:rPr>
        <w:t>3. Google Cloud AI</w:t>
      </w:r>
      <w:bookmarkEnd w:id="1210"/>
    </w:p>
    <w:p w14:paraId="459EC03E" w14:textId="77777777" w:rsidR="008D42AD" w:rsidRDefault="00000000">
      <w:pPr>
        <w:pStyle w:val="NormalWeb"/>
      </w:pPr>
      <w:r>
        <w:rPr>
          <w:noProof/>
        </w:rPr>
        <w:drawing>
          <wp:inline distT="0" distB="0" distL="114300" distR="114300" wp14:anchorId="5067FF2B" wp14:editId="40B4EB2A">
            <wp:extent cx="5179060" cy="2913380"/>
            <wp:effectExtent l="0" t="0" r="2540" b="7620"/>
            <wp:docPr id="68" name="Picture 68" descr="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113)"/>
                    <pic:cNvPicPr>
                      <a:picLocks noChangeAspect="1"/>
                    </pic:cNvPicPr>
                  </pic:nvPicPr>
                  <pic:blipFill>
                    <a:blip r:embed="rId38"/>
                    <a:stretch>
                      <a:fillRect/>
                    </a:stretch>
                  </pic:blipFill>
                  <pic:spPr>
                    <a:xfrm>
                      <a:off x="0" y="0"/>
                      <a:ext cx="5179060" cy="2913380"/>
                    </a:xfrm>
                    <a:prstGeom prst="rect">
                      <a:avLst/>
                    </a:prstGeom>
                  </pic:spPr>
                </pic:pic>
              </a:graphicData>
            </a:graphic>
          </wp:inline>
        </w:drawing>
      </w:r>
      <w:r>
        <w:t xml:space="preserve">Google Cloud AI represents a comprehensive suite of artificial intelligence and </w:t>
      </w:r>
      <w:r>
        <w:lastRenderedPageBreak/>
        <w:t>machine learning tools offered by Google Cloud Platform. It includes advanced solutions such as AutoML for custom model development and Vertex AI for streamlined machine learning operations. This suite is designed to cater to a broad spectrum of AI needs, from basic model building to complex predictive analytics.</w:t>
      </w:r>
    </w:p>
    <w:p w14:paraId="7641DC6B" w14:textId="77777777" w:rsidR="008D42AD" w:rsidRDefault="008D42AD">
      <w:pPr>
        <w:pStyle w:val="NormalWeb"/>
      </w:pPr>
    </w:p>
    <w:p w14:paraId="57B1EEA1"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Strengths</w:t>
      </w:r>
    </w:p>
    <w:p w14:paraId="601C76C5" w14:textId="77777777" w:rsidR="008D42AD" w:rsidRDefault="00000000">
      <w:pPr>
        <w:pStyle w:val="NormalWeb"/>
        <w:ind w:left="720"/>
      </w:pPr>
      <w:r>
        <w:rPr>
          <w:rStyle w:val="Strong"/>
        </w:rPr>
        <w:t>Advanced Machine Learning Algorithms</w:t>
      </w:r>
    </w:p>
    <w:p w14:paraId="3F054D11"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State-of-the-Art Models</w:t>
      </w:r>
      <w:r>
        <w:rPr>
          <w:rFonts w:ascii="Times New Roman" w:hAnsi="Times New Roman" w:cs="Times New Roman"/>
          <w:sz w:val="24"/>
          <w:szCs w:val="24"/>
        </w:rPr>
        <w:t>: Google Cloud AI is renowned for its cutting-edge machine learning algorithms, including state-of-the-art models for natural language processing, computer vision, and deep learning. These algorithms are built on Google’s extensive research and development in AI and offer high performance in various applications.</w:t>
      </w:r>
    </w:p>
    <w:p w14:paraId="496A556C"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Innovation and Updates</w:t>
      </w:r>
      <w:r>
        <w:rPr>
          <w:rFonts w:ascii="Times New Roman" w:hAnsi="Times New Roman" w:cs="Times New Roman"/>
          <w:sz w:val="24"/>
          <w:szCs w:val="24"/>
        </w:rPr>
        <w:t>: Google Cloud AI benefits from continuous advancements in machine learning technologies, ensuring that users have access to the latest and most powerful tools available. This includes advancements in neural network architectures, transfer learning, and pre-trained models.</w:t>
      </w:r>
    </w:p>
    <w:p w14:paraId="0F5BFEAF" w14:textId="77777777" w:rsidR="008D42AD" w:rsidRDefault="008D42AD">
      <w:pPr>
        <w:spacing w:beforeAutospacing="1" w:afterAutospacing="1"/>
        <w:ind w:left="1080"/>
        <w:rPr>
          <w:rFonts w:ascii="Times New Roman" w:hAnsi="Times New Roman" w:cs="Times New Roman"/>
          <w:sz w:val="24"/>
          <w:szCs w:val="24"/>
        </w:rPr>
      </w:pPr>
    </w:p>
    <w:p w14:paraId="57462902" w14:textId="77777777" w:rsidR="008D42AD" w:rsidRDefault="00000000">
      <w:pPr>
        <w:pStyle w:val="NormalWeb"/>
        <w:ind w:left="720"/>
      </w:pPr>
      <w:r>
        <w:rPr>
          <w:rStyle w:val="Strong"/>
        </w:rPr>
        <w:t>User-Friendly AutoML Tools</w:t>
      </w:r>
    </w:p>
    <w:p w14:paraId="39A01CBA"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Simplified Model Building</w:t>
      </w:r>
      <w:r>
        <w:rPr>
          <w:rFonts w:ascii="Times New Roman" w:hAnsi="Times New Roman" w:cs="Times New Roman"/>
          <w:sz w:val="24"/>
          <w:szCs w:val="24"/>
        </w:rPr>
        <w:t>: Google Cloud’s AutoML suite simplifies the process of creating custom machine learning models by automating tasks such as feature engineering, model selection, and hyperparameter tuning. This feature is particularly valuable for users with limited machine learning expertise or those seeking to accelerate model development.</w:t>
      </w:r>
    </w:p>
    <w:p w14:paraId="4E7ACDBB"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Accessibility</w:t>
      </w:r>
      <w:r>
        <w:rPr>
          <w:rFonts w:ascii="Times New Roman" w:hAnsi="Times New Roman" w:cs="Times New Roman"/>
          <w:sz w:val="24"/>
          <w:szCs w:val="24"/>
        </w:rPr>
        <w:t>: AutoML tools enable users to build high-quality models without requiring extensive coding knowledge or data science skills. This democratization of AI technology helps organizations of all sizes leverage machine learning capabilities.</w:t>
      </w:r>
    </w:p>
    <w:p w14:paraId="583367AF" w14:textId="77777777" w:rsidR="008D42AD" w:rsidRDefault="008D42AD">
      <w:pPr>
        <w:spacing w:beforeAutospacing="1" w:afterAutospacing="1"/>
        <w:rPr>
          <w:rFonts w:ascii="Times New Roman" w:hAnsi="Times New Roman" w:cs="Times New Roman"/>
          <w:sz w:val="24"/>
          <w:szCs w:val="24"/>
        </w:rPr>
      </w:pPr>
    </w:p>
    <w:p w14:paraId="471D7BDE" w14:textId="77777777" w:rsidR="008D42AD" w:rsidRDefault="00000000">
      <w:pPr>
        <w:pStyle w:val="NormalWeb"/>
        <w:ind w:left="720"/>
      </w:pPr>
      <w:r>
        <w:rPr>
          <w:rStyle w:val="Strong"/>
        </w:rPr>
        <w:t>Strong Integration with Google Services</w:t>
      </w:r>
    </w:p>
    <w:p w14:paraId="5125BE93"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Seamless Ecosystem Integration</w:t>
      </w:r>
      <w:r>
        <w:rPr>
          <w:rFonts w:ascii="Times New Roman" w:hAnsi="Times New Roman" w:cs="Times New Roman"/>
          <w:sz w:val="24"/>
          <w:szCs w:val="24"/>
        </w:rPr>
        <w:t>: Google Cloud AI integrates seamlessly with other Google services such as BigQuery, Google Analytics, and Google Drive. This integration enhances data management, analytics, and collaboration, allowing organizations to leverage existing Google tools for a more cohesive AI strategy.</w:t>
      </w:r>
    </w:p>
    <w:p w14:paraId="300CFFD2"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Enhanced Data Analytics</w:t>
      </w:r>
      <w:r>
        <w:rPr>
          <w:rFonts w:ascii="Times New Roman" w:hAnsi="Times New Roman" w:cs="Times New Roman"/>
          <w:sz w:val="24"/>
          <w:szCs w:val="24"/>
        </w:rPr>
        <w:t>: The synergy between Google Cloud AI and Google’s data services provides powerful analytics capabilities, enabling organizations to derive actionable insights from their data efficiently.</w:t>
      </w:r>
    </w:p>
    <w:p w14:paraId="7DBEDCC6" w14:textId="77777777" w:rsidR="008D42AD" w:rsidRDefault="008D42AD">
      <w:pPr>
        <w:spacing w:beforeAutospacing="1" w:afterAutospacing="1"/>
        <w:rPr>
          <w:rFonts w:ascii="Times New Roman" w:hAnsi="Times New Roman" w:cs="Times New Roman"/>
          <w:sz w:val="24"/>
          <w:szCs w:val="24"/>
        </w:rPr>
      </w:pPr>
    </w:p>
    <w:p w14:paraId="1E288EB2"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lastRenderedPageBreak/>
        <w:t>Weaknesses</w:t>
      </w:r>
    </w:p>
    <w:p w14:paraId="14F6F265" w14:textId="77777777" w:rsidR="008D42AD" w:rsidRDefault="00000000">
      <w:pPr>
        <w:pStyle w:val="NormalWeb"/>
        <w:ind w:left="720"/>
      </w:pPr>
      <w:r>
        <w:rPr>
          <w:rStyle w:val="Strong"/>
        </w:rPr>
        <w:t>Limited Support for Non-Google Cloud Environments</w:t>
      </w:r>
    </w:p>
    <w:p w14:paraId="60BDDB37"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Optimization for Google Cloud</w:t>
      </w:r>
      <w:r>
        <w:rPr>
          <w:rFonts w:ascii="Times New Roman" w:hAnsi="Times New Roman" w:cs="Times New Roman"/>
          <w:sz w:val="24"/>
          <w:szCs w:val="24"/>
        </w:rPr>
        <w:t>: Google Cloud AI is optimized for use within Google’s cloud environment, which can create challenges for organizations that use multi-cloud or hybrid cloud strategies. Integration with other cloud platforms or on-premises systems may require additional effort and technical adjustments.</w:t>
      </w:r>
    </w:p>
    <w:p w14:paraId="6E8FB49B"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Vendor Lock-In</w:t>
      </w:r>
      <w:r>
        <w:rPr>
          <w:rFonts w:ascii="Times New Roman" w:hAnsi="Times New Roman" w:cs="Times New Roman"/>
          <w:sz w:val="24"/>
          <w:szCs w:val="24"/>
        </w:rPr>
        <w:t>: Organizations heavily invested in Google Cloud services may face difficulties if they wish to transition to other cloud providers. This vendor lock-in can limit flexibility and increase dependency on Google’s ecosystem.</w:t>
      </w:r>
    </w:p>
    <w:p w14:paraId="1A10802B" w14:textId="77777777" w:rsidR="008D42AD" w:rsidRDefault="008D42AD">
      <w:pPr>
        <w:spacing w:beforeAutospacing="1" w:afterAutospacing="1"/>
        <w:ind w:left="1080"/>
        <w:rPr>
          <w:rFonts w:ascii="Times New Roman" w:hAnsi="Times New Roman" w:cs="Times New Roman"/>
          <w:sz w:val="24"/>
          <w:szCs w:val="24"/>
        </w:rPr>
      </w:pPr>
    </w:p>
    <w:p w14:paraId="0611ADCB" w14:textId="77777777" w:rsidR="008D42AD" w:rsidRDefault="00000000">
      <w:pPr>
        <w:pStyle w:val="NormalWeb"/>
        <w:ind w:left="720"/>
      </w:pPr>
      <w:r>
        <w:rPr>
          <w:rStyle w:val="Strong"/>
        </w:rPr>
        <w:t>Pricing Complexity</w:t>
      </w:r>
    </w:p>
    <w:p w14:paraId="6F44F2C0"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Intricate Pricing Structure</w:t>
      </w:r>
      <w:r>
        <w:rPr>
          <w:rFonts w:ascii="Times New Roman" w:hAnsi="Times New Roman" w:cs="Times New Roman"/>
          <w:sz w:val="24"/>
          <w:szCs w:val="24"/>
        </w:rPr>
        <w:t>: Google Cloud AI’s pricing can be complex, with various factors influencing costs, such as data storage, computational power, and specific AI services used. The complexity of the pricing model can make it challenging for organizations to accurately estimate and manage their expenses.</w:t>
      </w:r>
    </w:p>
    <w:p w14:paraId="43219DD2" w14:textId="77777777" w:rsidR="008D42AD" w:rsidRDefault="00000000">
      <w:pPr>
        <w:spacing w:beforeAutospacing="1" w:afterAutospacing="1"/>
        <w:rPr>
          <w:rStyle w:val="Strong"/>
          <w:rFonts w:ascii="Times New Roman" w:hAnsi="Times New Roman" w:cs="Times New Roman"/>
          <w:sz w:val="24"/>
          <w:szCs w:val="24"/>
        </w:rPr>
      </w:pPr>
      <w:r>
        <w:rPr>
          <w:rStyle w:val="Strong"/>
          <w:rFonts w:ascii="Times New Roman" w:hAnsi="Times New Roman" w:cs="Times New Roman"/>
          <w:sz w:val="24"/>
          <w:szCs w:val="24"/>
        </w:rPr>
        <w:t>Unexpected Costs</w:t>
      </w:r>
      <w:r>
        <w:rPr>
          <w:rFonts w:ascii="Times New Roman" w:hAnsi="Times New Roman" w:cs="Times New Roman"/>
          <w:sz w:val="24"/>
          <w:szCs w:val="24"/>
        </w:rPr>
        <w:t>: Due to the intricate nature of the pricing structure, organizations may encounter unexpected costs if they do not closely monitor usage and optimize their AI resource allocation. This requires careful budgeting and cost management strategies.</w:t>
      </w:r>
    </w:p>
    <w:p w14:paraId="7BB054AE" w14:textId="77777777" w:rsidR="008D42AD" w:rsidRDefault="00000000">
      <w:pPr>
        <w:pStyle w:val="Heading3"/>
        <w:keepNext w:val="0"/>
        <w:keepLines w:val="0"/>
        <w:numPr>
          <w:ilvl w:val="0"/>
          <w:numId w:val="14"/>
        </w:numPr>
        <w:rPr>
          <w:rFonts w:ascii="Times New Roman" w:hAnsi="Times New Roman" w:cs="Times New Roman"/>
          <w:sz w:val="24"/>
          <w:szCs w:val="24"/>
        </w:rPr>
      </w:pPr>
      <w:bookmarkStart w:id="1211" w:name="_Toc5282"/>
      <w:r>
        <w:rPr>
          <w:rFonts w:ascii="Times New Roman" w:hAnsi="Times New Roman" w:cs="Times New Roman"/>
          <w:sz w:val="24"/>
          <w:szCs w:val="24"/>
        </w:rPr>
        <w:t>Amazon Web Services (AWS) AI</w:t>
      </w:r>
      <w:bookmarkEnd w:id="1211"/>
    </w:p>
    <w:p w14:paraId="36AD9DC8" w14:textId="77777777" w:rsidR="008D42AD" w:rsidRDefault="00000000">
      <w:r>
        <w:rPr>
          <w:noProof/>
        </w:rPr>
        <w:drawing>
          <wp:inline distT="0" distB="0" distL="114300" distR="114300" wp14:anchorId="77AE7C3A" wp14:editId="7BE0B254">
            <wp:extent cx="5266690" cy="2962910"/>
            <wp:effectExtent l="0" t="0" r="3810" b="8890"/>
            <wp:docPr id="70" name="Picture 70" descr="Screenshot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115)"/>
                    <pic:cNvPicPr>
                      <a:picLocks noChangeAspect="1"/>
                    </pic:cNvPicPr>
                  </pic:nvPicPr>
                  <pic:blipFill>
                    <a:blip r:embed="rId39"/>
                    <a:stretch>
                      <a:fillRect/>
                    </a:stretch>
                  </pic:blipFill>
                  <pic:spPr>
                    <a:xfrm>
                      <a:off x="0" y="0"/>
                      <a:ext cx="5266690" cy="2962910"/>
                    </a:xfrm>
                    <a:prstGeom prst="rect">
                      <a:avLst/>
                    </a:prstGeom>
                  </pic:spPr>
                </pic:pic>
              </a:graphicData>
            </a:graphic>
          </wp:inline>
        </w:drawing>
      </w:r>
    </w:p>
    <w:p w14:paraId="3D8AE430" w14:textId="77777777" w:rsidR="008D42AD" w:rsidRDefault="00000000">
      <w:pPr>
        <w:pStyle w:val="NormalWeb"/>
      </w:pPr>
      <w:r>
        <w:t xml:space="preserve">Amazon Web Services (AWS) AI offers a comprehensive suite of artificial intelligence and machine learning tools designed to meet a wide array of business </w:t>
      </w:r>
      <w:r>
        <w:lastRenderedPageBreak/>
        <w:t>needs. This suite includes specialized services such as Amazon Lex for creating conversational interfaces, Amazon Rekognition for image and video analysis, and Amazon SageMaker for developing and deploying machine learning models. AWS AI is known for its robust infrastructure and broad service offerings that support various AI and data analytics applications.</w:t>
      </w:r>
    </w:p>
    <w:p w14:paraId="1460D9CF"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Strengths</w:t>
      </w:r>
    </w:p>
    <w:p w14:paraId="6290A1E7" w14:textId="77777777" w:rsidR="008D42AD" w:rsidRDefault="00000000">
      <w:pPr>
        <w:pStyle w:val="NormalWeb"/>
        <w:ind w:left="720"/>
      </w:pPr>
      <w:r>
        <w:rPr>
          <w:rStyle w:val="Strong"/>
        </w:rPr>
        <w:t>Wide Range of AI Services</w:t>
      </w:r>
    </w:p>
    <w:p w14:paraId="61A0149A"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Diverse Toolset</w:t>
      </w:r>
      <w:r>
        <w:rPr>
          <w:rFonts w:ascii="Times New Roman" w:hAnsi="Times New Roman" w:cs="Times New Roman"/>
          <w:sz w:val="24"/>
          <w:szCs w:val="24"/>
        </w:rPr>
        <w:t>: AWS AI provides an extensive range of tools catering to different AI needs. Amazon Lex enables the development of conversational agents and chatbots, while Amazon Rekognition offers advanced image and video analysis capabilities, including object detection, facial recognition, and activity recognition. Amazon SageMaker supports the entire machine learning lifecycle, from data preparation to model training and deployment.</w:t>
      </w:r>
    </w:p>
    <w:p w14:paraId="5543312F"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Specialized Capabilities</w:t>
      </w:r>
      <w:r>
        <w:rPr>
          <w:rFonts w:ascii="Times New Roman" w:hAnsi="Times New Roman" w:cs="Times New Roman"/>
          <w:sz w:val="24"/>
          <w:szCs w:val="24"/>
        </w:rPr>
        <w:t>: Each service is designed with specific functionalities in mind, allowing organizations to select the tools that best fit their use cases. This specialization ensures high performance and accuracy in various AI applications, including natural language understanding, visual analysis, and predictive modeling.</w:t>
      </w:r>
    </w:p>
    <w:p w14:paraId="0DC2BEBB" w14:textId="77777777" w:rsidR="008D42AD" w:rsidRDefault="008D42AD">
      <w:pPr>
        <w:spacing w:beforeAutospacing="1" w:afterAutospacing="1"/>
        <w:ind w:left="1080"/>
        <w:rPr>
          <w:rFonts w:ascii="Times New Roman" w:hAnsi="Times New Roman" w:cs="Times New Roman"/>
          <w:sz w:val="24"/>
          <w:szCs w:val="24"/>
        </w:rPr>
      </w:pPr>
    </w:p>
    <w:p w14:paraId="031BB992" w14:textId="77777777" w:rsidR="008D42AD" w:rsidRDefault="00000000">
      <w:pPr>
        <w:pStyle w:val="NormalWeb"/>
        <w:ind w:left="720"/>
      </w:pPr>
      <w:r>
        <w:rPr>
          <w:rStyle w:val="Strong"/>
        </w:rPr>
        <w:t>Strong Integration with AWS Infrastructure</w:t>
      </w:r>
    </w:p>
    <w:p w14:paraId="59AABAE7"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Seamless Integration</w:t>
      </w:r>
      <w:r>
        <w:rPr>
          <w:rFonts w:ascii="Times New Roman" w:hAnsi="Times New Roman" w:cs="Times New Roman"/>
          <w:sz w:val="24"/>
          <w:szCs w:val="24"/>
        </w:rPr>
        <w:t>: AWS AI services are deeply integrated with AWS’s broader cloud infrastructure, including services such as Amazon S3 for storage, Amazon RDS for relational databases, and AWS Lambda for serverless computing. This integration facilitates efficient data management, processing, and deployment of AI solutions.</w:t>
      </w:r>
    </w:p>
    <w:p w14:paraId="05D117DA"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Unified Ecosystem</w:t>
      </w:r>
      <w:r>
        <w:rPr>
          <w:rFonts w:ascii="Times New Roman" w:hAnsi="Times New Roman" w:cs="Times New Roman"/>
          <w:sz w:val="24"/>
          <w:szCs w:val="24"/>
        </w:rPr>
        <w:t>: The cohesive AWS ecosystem allows organizations to leverage multiple services in tandem, creating streamlined workflows and reducing the complexity of managing separate systems. This unified approach enhances operational efficiency and enables comprehensive AI strategies.</w:t>
      </w:r>
    </w:p>
    <w:p w14:paraId="418CA7D7" w14:textId="77777777" w:rsidR="008D42AD" w:rsidRDefault="008D42AD">
      <w:pPr>
        <w:spacing w:beforeAutospacing="1" w:afterAutospacing="1"/>
        <w:ind w:left="1080"/>
        <w:rPr>
          <w:rFonts w:ascii="Times New Roman" w:hAnsi="Times New Roman" w:cs="Times New Roman"/>
          <w:sz w:val="24"/>
          <w:szCs w:val="24"/>
        </w:rPr>
      </w:pPr>
    </w:p>
    <w:p w14:paraId="4C0FABEF" w14:textId="77777777" w:rsidR="008D42AD" w:rsidRDefault="00000000">
      <w:pPr>
        <w:pStyle w:val="NormalWeb"/>
        <w:ind w:left="720"/>
      </w:pPr>
      <w:r>
        <w:rPr>
          <w:rStyle w:val="Strong"/>
        </w:rPr>
        <w:t>Scalable and Flexible Solutions</w:t>
      </w:r>
    </w:p>
    <w:p w14:paraId="1043DEF2"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Elastic Scalability</w:t>
      </w:r>
      <w:r>
        <w:rPr>
          <w:rFonts w:ascii="Times New Roman" w:hAnsi="Times New Roman" w:cs="Times New Roman"/>
          <w:sz w:val="24"/>
          <w:szCs w:val="24"/>
        </w:rPr>
        <w:t>: AWS’s cloud infrastructure supports scalable solutions that can adjust based on demand. Organizations can scale their AI applications up or down as needed, ensuring that resources align with business requirements and workloads.</w:t>
      </w:r>
    </w:p>
    <w:p w14:paraId="16CCABB4"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Flexible Deployment Options</w:t>
      </w:r>
      <w:r>
        <w:rPr>
          <w:rFonts w:ascii="Times New Roman" w:hAnsi="Times New Roman" w:cs="Times New Roman"/>
          <w:sz w:val="24"/>
          <w:szCs w:val="24"/>
        </w:rPr>
        <w:t>: AWS AI services offer flexibility in deployment, allowing organizations to use on-demand services, reserved instances, or spot instances based on their needs and budget constraints. This flexibility helps organizations manage costs while adapting to changing demands.</w:t>
      </w:r>
    </w:p>
    <w:p w14:paraId="44E3DE4C"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lastRenderedPageBreak/>
        <w:t>Weaknesses</w:t>
      </w:r>
    </w:p>
    <w:p w14:paraId="74D3F581" w14:textId="77777777" w:rsidR="008D42AD" w:rsidRDefault="008D42AD">
      <w:pPr>
        <w:spacing w:beforeAutospacing="1" w:afterAutospacing="1"/>
        <w:ind w:left="1080"/>
        <w:rPr>
          <w:rFonts w:ascii="Times New Roman" w:hAnsi="Times New Roman" w:cs="Times New Roman"/>
          <w:sz w:val="24"/>
          <w:szCs w:val="24"/>
        </w:rPr>
      </w:pPr>
    </w:p>
    <w:p w14:paraId="027E4549" w14:textId="77777777" w:rsidR="008D42AD" w:rsidRDefault="00000000">
      <w:pPr>
        <w:pStyle w:val="NormalWeb"/>
        <w:ind w:left="720"/>
      </w:pPr>
      <w:r>
        <w:rPr>
          <w:rStyle w:val="Strong"/>
        </w:rPr>
        <w:t>Overwhelming Range of Options</w:t>
      </w:r>
    </w:p>
    <w:p w14:paraId="4134B8E4"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Complex Service Selection</w:t>
      </w:r>
      <w:r>
        <w:rPr>
          <w:rFonts w:ascii="Times New Roman" w:hAnsi="Times New Roman" w:cs="Times New Roman"/>
          <w:sz w:val="24"/>
          <w:szCs w:val="24"/>
        </w:rPr>
        <w:t>: The extensive range of AWS AI services can be overwhelming for organizations, particularly those new to cloud-based AI solutions. Navigating and selecting the appropriate services for specific use cases requires a deep understanding of each tool’s capabilities and integration points.</w:t>
      </w:r>
    </w:p>
    <w:p w14:paraId="1EA5E597"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Management Complexity</w:t>
      </w:r>
      <w:r>
        <w:rPr>
          <w:rFonts w:ascii="Times New Roman" w:hAnsi="Times New Roman" w:cs="Times New Roman"/>
          <w:sz w:val="24"/>
          <w:szCs w:val="24"/>
        </w:rPr>
        <w:t>: Managing multiple AWS services and ensuring they work harmoniously can be complex. Organizations may need to invest in specialized expertise or consulting services to effectively leverage the full spectrum of AWS AI offerings.</w:t>
      </w:r>
    </w:p>
    <w:p w14:paraId="5D658568" w14:textId="77777777" w:rsidR="008D42AD" w:rsidRDefault="008D42AD">
      <w:pPr>
        <w:spacing w:beforeAutospacing="1" w:afterAutospacing="1"/>
        <w:ind w:left="1080"/>
        <w:rPr>
          <w:rFonts w:ascii="Times New Roman" w:hAnsi="Times New Roman" w:cs="Times New Roman"/>
          <w:sz w:val="24"/>
          <w:szCs w:val="24"/>
        </w:rPr>
      </w:pPr>
    </w:p>
    <w:p w14:paraId="1ABBBF6D" w14:textId="77777777" w:rsidR="008D42AD" w:rsidRDefault="00000000">
      <w:pPr>
        <w:pStyle w:val="NormalWeb"/>
        <w:ind w:left="720"/>
      </w:pPr>
      <w:r>
        <w:rPr>
          <w:rStyle w:val="Strong"/>
        </w:rPr>
        <w:t>Cost Management Challenges</w:t>
      </w:r>
    </w:p>
    <w:p w14:paraId="2FAB6781"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Intricate Pricing Structure</w:t>
      </w:r>
      <w:r>
        <w:rPr>
          <w:rFonts w:ascii="Times New Roman" w:hAnsi="Times New Roman" w:cs="Times New Roman"/>
          <w:sz w:val="24"/>
          <w:szCs w:val="24"/>
        </w:rPr>
        <w:t>: AWS’s pricing model for AI services can be intricate, with various metrics such as data storage, computation hours, and API calls influencing costs. This complexity can make it challenging for organizations to predict and control expenses accurately.</w:t>
      </w:r>
    </w:p>
    <w:p w14:paraId="5DAE8E76" w14:textId="77777777" w:rsidR="008D42AD" w:rsidRDefault="00000000">
      <w:p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Potential for Unexpected Costs</w:t>
      </w:r>
      <w:r>
        <w:rPr>
          <w:rFonts w:ascii="Times New Roman" w:hAnsi="Times New Roman" w:cs="Times New Roman"/>
          <w:sz w:val="24"/>
          <w:szCs w:val="24"/>
        </w:rPr>
        <w:t>: Due to the pay-as-you-go model and numerous pricing options, organizations might encounter unexpected costs if they do not carefully monitor their usage and optimize resource allocation. Effective cost management strategies are essential to avoid budget overruns and ensure financial sustainability.</w:t>
      </w:r>
    </w:p>
    <w:p w14:paraId="0C9C3377" w14:textId="77777777" w:rsidR="008D42AD" w:rsidRDefault="008D42AD">
      <w:pPr>
        <w:spacing w:beforeAutospacing="1" w:afterAutospacing="1"/>
        <w:rPr>
          <w:rFonts w:ascii="Times New Roman" w:hAnsi="Times New Roman" w:cs="Times New Roman"/>
          <w:sz w:val="24"/>
          <w:szCs w:val="24"/>
        </w:rPr>
      </w:pPr>
    </w:p>
    <w:p w14:paraId="5F6F139A"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Conclusion</w:t>
      </w:r>
    </w:p>
    <w:p w14:paraId="434FDDB3" w14:textId="77777777" w:rsidR="008D42AD" w:rsidRDefault="00000000">
      <w:pPr>
        <w:pStyle w:val="NormalWeb"/>
      </w:pPr>
      <w:r>
        <w:t>Amazon Web Services (AWS) AI offers a powerful and versatile set of tools for a wide range of artificial intelligence applications. Its strengths lie in the diversity of services, seamless integration with AWS infrastructure, and scalability. However, the broad range of options can be overwhelming, and managing costs effectively requires careful planning and monitoring. Organizations seeking to implement AWS AI should consider these factors and leverage AWS’s extensive resources and support to maximize the benefits of their AI investments.</w:t>
      </w:r>
    </w:p>
    <w:p w14:paraId="69F9054D" w14:textId="77777777" w:rsidR="008D42AD" w:rsidRDefault="008D42AD">
      <w:pPr>
        <w:pStyle w:val="NormalWeb"/>
        <w:rPr>
          <w:rStyle w:val="Strong"/>
        </w:rPr>
      </w:pPr>
    </w:p>
    <w:p w14:paraId="114D3CAF" w14:textId="77777777" w:rsidR="008D42AD" w:rsidRDefault="008D42AD">
      <w:pPr>
        <w:pStyle w:val="NormalWeb"/>
        <w:rPr>
          <w:rStyle w:val="Strong"/>
        </w:rPr>
      </w:pPr>
    </w:p>
    <w:p w14:paraId="5B1DB3A7" w14:textId="77777777" w:rsidR="008D42AD" w:rsidRDefault="008D42AD">
      <w:pPr>
        <w:pStyle w:val="NormalWeb"/>
        <w:rPr>
          <w:rStyle w:val="Strong"/>
        </w:rPr>
      </w:pPr>
    </w:p>
    <w:p w14:paraId="1D8202B5" w14:textId="77777777" w:rsidR="008D42AD" w:rsidRDefault="00000000">
      <w:pPr>
        <w:pStyle w:val="Heading3"/>
        <w:keepNext w:val="0"/>
        <w:keepLines w:val="0"/>
        <w:numPr>
          <w:ilvl w:val="0"/>
          <w:numId w:val="14"/>
        </w:numPr>
        <w:rPr>
          <w:rFonts w:ascii="Times New Roman" w:hAnsi="Times New Roman" w:cs="Times New Roman"/>
          <w:sz w:val="24"/>
          <w:szCs w:val="24"/>
        </w:rPr>
      </w:pPr>
      <w:bookmarkStart w:id="1212" w:name="_Toc21675"/>
      <w:r>
        <w:rPr>
          <w:rFonts w:ascii="Times New Roman" w:hAnsi="Times New Roman" w:cs="Times New Roman"/>
          <w:sz w:val="24"/>
          <w:szCs w:val="24"/>
        </w:rPr>
        <w:lastRenderedPageBreak/>
        <w:t>Tattiana AI</w:t>
      </w:r>
      <w:bookmarkEnd w:id="1212"/>
    </w:p>
    <w:p w14:paraId="1FAEA8F5" w14:textId="77777777" w:rsidR="008D42AD" w:rsidRDefault="00000000">
      <w:r>
        <w:rPr>
          <w:noProof/>
        </w:rPr>
        <w:drawing>
          <wp:inline distT="0" distB="0" distL="114300" distR="114300" wp14:anchorId="76264B0E" wp14:editId="361A52BF">
            <wp:extent cx="5266690" cy="2962910"/>
            <wp:effectExtent l="0" t="0" r="3810" b="8890"/>
            <wp:docPr id="71" name="Picture 71"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5)"/>
                    <pic:cNvPicPr>
                      <a:picLocks noChangeAspect="1"/>
                    </pic:cNvPicPr>
                  </pic:nvPicPr>
                  <pic:blipFill>
                    <a:blip r:embed="rId40"/>
                    <a:stretch>
                      <a:fillRect/>
                    </a:stretch>
                  </pic:blipFill>
                  <pic:spPr>
                    <a:xfrm>
                      <a:off x="0" y="0"/>
                      <a:ext cx="5266690" cy="2962910"/>
                    </a:xfrm>
                    <a:prstGeom prst="rect">
                      <a:avLst/>
                    </a:prstGeom>
                  </pic:spPr>
                </pic:pic>
              </a:graphicData>
            </a:graphic>
          </wp:inline>
        </w:drawing>
      </w:r>
    </w:p>
    <w:p w14:paraId="0A947242" w14:textId="77777777" w:rsidR="008D42AD" w:rsidRDefault="00000000">
      <w:pPr>
        <w:pStyle w:val="NormalWeb"/>
      </w:pPr>
      <w:r>
        <w:t>Tattiana AI is an emerging AI solution designed to enhance organizational workflows and decision-making through advanced technology. This section provides an in-depth analysis of Tattiana AI’s strengths and weaknesses in comparison to established AI offerings.</w:t>
      </w:r>
    </w:p>
    <w:p w14:paraId="7BF00ABD" w14:textId="77777777" w:rsidR="008D42AD" w:rsidRDefault="00000000">
      <w:pPr>
        <w:pStyle w:val="NormalWeb"/>
      </w:pPr>
      <w:r>
        <w:rPr>
          <w:rStyle w:val="Strong"/>
        </w:rPr>
        <w:t>Strengths:</w:t>
      </w:r>
    </w:p>
    <w:p w14:paraId="42D900C7" w14:textId="77777777" w:rsidR="008D42AD" w:rsidRDefault="00000000">
      <w:pPr>
        <w:pStyle w:val="NormalWeb"/>
      </w:pPr>
      <w:r>
        <w:rPr>
          <w:rStyle w:val="Strong"/>
        </w:rPr>
        <w:t>Tailored to Organizational Workflow Optimization:</w:t>
      </w:r>
      <w:r>
        <w:t xml:space="preserve"> Tattiana AI stands out for its focus on optimizing and streamlining organizational workflows. It is designed with specific attention to operational needs, enabling organizations to tailor the system to fit their unique processes. This specialized approach ensures that Tattiana AI can effectively address distinct challenges within different departments or business functions, facilitating improvements in efficiency and productivity.</w:t>
      </w:r>
    </w:p>
    <w:p w14:paraId="19FF9F8C" w14:textId="77777777" w:rsidR="008D42AD" w:rsidRDefault="00000000">
      <w:pPr>
        <w:pStyle w:val="NormalWeb"/>
      </w:pPr>
      <w:r>
        <w:rPr>
          <w:rStyle w:val="Strong"/>
        </w:rPr>
        <w:t>Intuitive User Interface with Robust Support:</w:t>
      </w:r>
      <w:r>
        <w:t xml:space="preserve"> One of Tattiana AI's key advantages is its user-friendly interface, which is designed to be intuitive for both technical and non-technical users. This ease of use is complemented by dedicated support services that assist organizations in the deployment and maintenance of the system. By prioritizing user experience and providing comprehensive support, Tattiana AI helps reduce the learning curve and promotes smoother adoption across various organizational levels.</w:t>
      </w:r>
    </w:p>
    <w:p w14:paraId="7E987BBF" w14:textId="77777777" w:rsidR="008D42AD" w:rsidRDefault="00000000">
      <w:pPr>
        <w:pStyle w:val="NormalWeb"/>
      </w:pPr>
      <w:r>
        <w:rPr>
          <w:rStyle w:val="Strong"/>
        </w:rPr>
        <w:t>Cost-Effective and Scalable:</w:t>
      </w:r>
      <w:r>
        <w:t xml:space="preserve"> Tattiana AI offers a cost-effective solution that is accessible to organizations of varying sizes and budgets. Its scalability allows businesses to start with a solution that meets their current needs and expand as their requirements grow. This flexibility makes Tattiana AI an attractive option for organizations looking for a balance between functionality and affordability.</w:t>
      </w:r>
    </w:p>
    <w:p w14:paraId="3AD04FF0" w14:textId="77777777" w:rsidR="008D42AD" w:rsidRDefault="008D42AD">
      <w:pPr>
        <w:spacing w:beforeAutospacing="1" w:afterAutospacing="1"/>
        <w:ind w:left="1080"/>
        <w:rPr>
          <w:rFonts w:ascii="Times New Roman" w:hAnsi="Times New Roman" w:cs="Times New Roman"/>
          <w:sz w:val="24"/>
          <w:szCs w:val="24"/>
        </w:rPr>
      </w:pPr>
    </w:p>
    <w:p w14:paraId="64978646" w14:textId="77777777" w:rsidR="008D42AD" w:rsidRDefault="00000000">
      <w:pPr>
        <w:pStyle w:val="NormalWeb"/>
      </w:pPr>
      <w:r>
        <w:rPr>
          <w:rStyle w:val="Strong"/>
        </w:rPr>
        <w:lastRenderedPageBreak/>
        <w:t>Weaknesses:</w:t>
      </w:r>
    </w:p>
    <w:p w14:paraId="24070E56" w14:textId="77777777" w:rsidR="008D42AD" w:rsidRDefault="00000000">
      <w:pPr>
        <w:pStyle w:val="NormalWeb"/>
      </w:pPr>
      <w:r>
        <w:rPr>
          <w:rStyle w:val="Strong"/>
        </w:rPr>
        <w:t>Limited to Specific Integration Scenarios:</w:t>
      </w:r>
      <w:r>
        <w:t xml:space="preserve"> While Tattiana AI is designed for streamlined integration with certain systems, it may encounter challenges when integrating with some existing infrastructure. This limitation can require additional customization efforts, potentially leading to increased implementation time and costs. Organizations with complex or highly customized systems may need to invest in additional resources to achieve seamless integration.</w:t>
      </w:r>
    </w:p>
    <w:p w14:paraId="3DBDCA17" w14:textId="77777777" w:rsidR="008D42AD" w:rsidRDefault="008D42AD">
      <w:pPr>
        <w:spacing w:beforeAutospacing="1" w:afterAutospacing="1"/>
        <w:rPr>
          <w:rFonts w:ascii="Times New Roman" w:hAnsi="Times New Roman" w:cs="Times New Roman"/>
          <w:sz w:val="24"/>
          <w:szCs w:val="24"/>
        </w:rPr>
      </w:pPr>
    </w:p>
    <w:p w14:paraId="34FEADD2" w14:textId="77777777" w:rsidR="008D42AD" w:rsidRDefault="00000000">
      <w:pPr>
        <w:pStyle w:val="NormalWeb"/>
      </w:pPr>
      <w:r>
        <w:rPr>
          <w:rStyle w:val="Strong"/>
        </w:rPr>
        <w:t>Potentially Less Mature Compared to Established Solutions:</w:t>
      </w:r>
      <w:r>
        <w:t xml:space="preserve"> As a newer entrant in the AI market, Tattiana AI may not yet offer the same level of maturity as more established solutions like IBM Watson, Microsoft Azure AI, Google Cloud AI, and AWS AI. This relative immaturity could be reflected in fewer advanced features, less extensive ecosystem support, and a smaller user community. Consequently, organizations might face limitations in terms of feature richness and third-party integrations.</w:t>
      </w:r>
    </w:p>
    <w:p w14:paraId="295F267C" w14:textId="77777777" w:rsidR="008D42AD" w:rsidRDefault="008D42AD">
      <w:pPr>
        <w:spacing w:beforeAutospacing="1" w:afterAutospacing="1"/>
        <w:ind w:left="1080"/>
        <w:rPr>
          <w:rFonts w:ascii="Times New Roman" w:hAnsi="Times New Roman" w:cs="Times New Roman"/>
          <w:sz w:val="24"/>
          <w:szCs w:val="24"/>
        </w:rPr>
      </w:pPr>
    </w:p>
    <w:p w14:paraId="42542AAE" w14:textId="77777777" w:rsidR="008D42AD" w:rsidRDefault="00000000">
      <w:pPr>
        <w:pStyle w:val="NormalWeb"/>
      </w:pPr>
      <w:r>
        <w:rPr>
          <w:rStyle w:val="Strong"/>
        </w:rPr>
        <w:t>Conclusion:</w:t>
      </w:r>
    </w:p>
    <w:p w14:paraId="31F62190" w14:textId="77777777" w:rsidR="008D42AD" w:rsidRDefault="00000000">
      <w:pPr>
        <w:pStyle w:val="NormalWeb"/>
      </w:pPr>
      <w:r>
        <w:t>Tattiana AI provides a promising solution for organizations seeking to enhance their workflows and decision-making processes through advanced AI technology. Its tailored approach to workflow optimization, user-friendly interface, and cost-effective scalability offer significant advantages. However, potential limitations in integration flexibility and relative immaturity compared to more established solutions should be carefully considered. Organizations evaluating Tattiana AI should weigh these factors against their specific needs and existing infrastructure to determine the best fit for their AI adoption strategy.</w:t>
      </w:r>
    </w:p>
    <w:p w14:paraId="4A726EAC" w14:textId="77777777" w:rsidR="008D42AD" w:rsidRDefault="008D42AD">
      <w:pPr>
        <w:pStyle w:val="NormalWeb"/>
      </w:pPr>
    </w:p>
    <w:p w14:paraId="230CA2C3" w14:textId="77777777" w:rsidR="008D42AD" w:rsidRDefault="008D42AD">
      <w:pPr>
        <w:pStyle w:val="NormalWeb"/>
      </w:pPr>
    </w:p>
    <w:p w14:paraId="36CCEA5B" w14:textId="77777777" w:rsidR="008D42AD" w:rsidRDefault="00000000">
      <w:pPr>
        <w:pStyle w:val="NormalWeb"/>
      </w:pPr>
      <w:r>
        <w:rPr>
          <w:noProof/>
        </w:rPr>
        <w:drawing>
          <wp:inline distT="0" distB="0" distL="114300" distR="114300" wp14:anchorId="2AE52A34" wp14:editId="3490C4F0">
            <wp:extent cx="4340860" cy="2442210"/>
            <wp:effectExtent l="0" t="0" r="2540" b="8890"/>
            <wp:docPr id="11" name="Picture 11"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
                    <pic:cNvPicPr>
                      <a:picLocks noChangeAspect="1"/>
                    </pic:cNvPicPr>
                  </pic:nvPicPr>
                  <pic:blipFill>
                    <a:blip r:embed="rId12"/>
                    <a:stretch>
                      <a:fillRect/>
                    </a:stretch>
                  </pic:blipFill>
                  <pic:spPr>
                    <a:xfrm>
                      <a:off x="0" y="0"/>
                      <a:ext cx="4340860" cy="2442210"/>
                    </a:xfrm>
                    <a:prstGeom prst="rect">
                      <a:avLst/>
                    </a:prstGeom>
                  </pic:spPr>
                </pic:pic>
              </a:graphicData>
            </a:graphic>
          </wp:inline>
        </w:drawing>
      </w:r>
    </w:p>
    <w:p w14:paraId="6E4784E4" w14:textId="77777777" w:rsidR="008D42AD" w:rsidRDefault="00000000">
      <w:pPr>
        <w:pStyle w:val="NormalWeb"/>
      </w:pPr>
      <w:r>
        <w:rPr>
          <w:noProof/>
        </w:rPr>
        <w:lastRenderedPageBreak/>
        <w:drawing>
          <wp:inline distT="0" distB="0" distL="114300" distR="114300" wp14:anchorId="30DFFFEF" wp14:editId="1C6A3803">
            <wp:extent cx="5266690" cy="2962910"/>
            <wp:effectExtent l="0" t="0" r="3810" b="8890"/>
            <wp:docPr id="26" name="Picture 26"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1)"/>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r>
        <w:rPr>
          <w:noProof/>
        </w:rPr>
        <w:drawing>
          <wp:inline distT="0" distB="0" distL="114300" distR="114300" wp14:anchorId="31F389CE" wp14:editId="66FA7EF2">
            <wp:extent cx="5266690" cy="2962910"/>
            <wp:effectExtent l="0" t="0" r="3810" b="8890"/>
            <wp:docPr id="25" name="Picture 25"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2)"/>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p>
    <w:p w14:paraId="48C204E1" w14:textId="77777777" w:rsidR="008D42AD" w:rsidRDefault="00000000">
      <w:pPr>
        <w:pStyle w:val="NormalWeb"/>
      </w:pPr>
      <w:r>
        <w:rPr>
          <w:noProof/>
        </w:rPr>
        <w:drawing>
          <wp:inline distT="0" distB="0" distL="114300" distR="114300" wp14:anchorId="32E50552" wp14:editId="1709FADA">
            <wp:extent cx="3639185" cy="2048510"/>
            <wp:effectExtent l="0" t="0" r="5715" b="8890"/>
            <wp:docPr id="13" name="Picture 13"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3)"/>
                    <pic:cNvPicPr>
                      <a:picLocks noChangeAspect="1"/>
                    </pic:cNvPicPr>
                  </pic:nvPicPr>
                  <pic:blipFill>
                    <a:blip r:embed="rId15"/>
                    <a:stretch>
                      <a:fillRect/>
                    </a:stretch>
                  </pic:blipFill>
                  <pic:spPr>
                    <a:xfrm>
                      <a:off x="0" y="0"/>
                      <a:ext cx="3639185" cy="2048510"/>
                    </a:xfrm>
                    <a:prstGeom prst="rect">
                      <a:avLst/>
                    </a:prstGeom>
                  </pic:spPr>
                </pic:pic>
              </a:graphicData>
            </a:graphic>
          </wp:inline>
        </w:drawing>
      </w:r>
      <w:r>
        <w:t xml:space="preserve"> figure : Tattiana AI</w:t>
      </w:r>
    </w:p>
    <w:p w14:paraId="564214DD" w14:textId="77777777" w:rsidR="008D42AD" w:rsidRDefault="008D42AD">
      <w:pPr>
        <w:pStyle w:val="Heading4"/>
        <w:keepNext w:val="0"/>
        <w:keepLines w:val="0"/>
        <w:rPr>
          <w:rFonts w:ascii="Times New Roman" w:hAnsi="Times New Roman" w:cs="Times New Roman"/>
          <w:sz w:val="24"/>
          <w:szCs w:val="24"/>
        </w:rPr>
      </w:pPr>
    </w:p>
    <w:p w14:paraId="4027360E" w14:textId="77777777" w:rsidR="008D42AD" w:rsidRDefault="00000000">
      <w:pPr>
        <w:pStyle w:val="Heading3"/>
        <w:keepNext w:val="0"/>
        <w:keepLines w:val="0"/>
        <w:rPr>
          <w:rFonts w:ascii="Times New Roman" w:hAnsi="Times New Roman" w:cs="Times New Roman"/>
          <w:sz w:val="24"/>
          <w:szCs w:val="24"/>
        </w:rPr>
      </w:pPr>
      <w:bookmarkStart w:id="1213" w:name="_Toc19847"/>
      <w:r>
        <w:rPr>
          <w:rFonts w:ascii="Times New Roman" w:hAnsi="Times New Roman" w:cs="Times New Roman"/>
          <w:sz w:val="24"/>
          <w:szCs w:val="24"/>
        </w:rPr>
        <w:lastRenderedPageBreak/>
        <w:t>6. ChatGPT</w:t>
      </w:r>
      <w:bookmarkEnd w:id="1213"/>
    </w:p>
    <w:p w14:paraId="3B5193C6" w14:textId="77777777" w:rsidR="008D42AD" w:rsidRDefault="00000000">
      <w:pPr>
        <w:pStyle w:val="NormalWeb"/>
      </w:pPr>
      <w:r>
        <w:rPr>
          <w:noProof/>
        </w:rPr>
        <w:drawing>
          <wp:inline distT="0" distB="0" distL="114300" distR="114300" wp14:anchorId="74E92B6C" wp14:editId="3033D136">
            <wp:extent cx="4047490" cy="2277110"/>
            <wp:effectExtent l="0" t="0" r="3810" b="8890"/>
            <wp:docPr id="69" name="Picture 69"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114)"/>
                    <pic:cNvPicPr>
                      <a:picLocks noChangeAspect="1"/>
                    </pic:cNvPicPr>
                  </pic:nvPicPr>
                  <pic:blipFill>
                    <a:blip r:embed="rId41"/>
                    <a:stretch>
                      <a:fillRect/>
                    </a:stretch>
                  </pic:blipFill>
                  <pic:spPr>
                    <a:xfrm>
                      <a:off x="0" y="0"/>
                      <a:ext cx="4047490" cy="2277110"/>
                    </a:xfrm>
                    <a:prstGeom prst="rect">
                      <a:avLst/>
                    </a:prstGeom>
                  </pic:spPr>
                </pic:pic>
              </a:graphicData>
            </a:graphic>
          </wp:inline>
        </w:drawing>
      </w:r>
      <w:r>
        <w:t>ChatGPT, developed by OpenAI, stands out as a leading conversational AI model recognized for its sophisticated natural language processing (NLP) capabilities. This model is widely acclaimed for its ability to generate human-like dialogue and offer insightful responses across a variety of applications. This section provides an in-depth analysis of ChatGPT's strengths and weaknesses in the context of organizational transformation, highlighting its potential benefits and limitations for business use.</w:t>
      </w:r>
    </w:p>
    <w:p w14:paraId="439EE0DB"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Strengths</w:t>
      </w:r>
    </w:p>
    <w:p w14:paraId="412507CD" w14:textId="77777777" w:rsidR="008D42AD" w:rsidRDefault="00000000">
      <w:pPr>
        <w:pStyle w:val="NormalWeb"/>
        <w:ind w:left="720"/>
      </w:pPr>
      <w:r>
        <w:rPr>
          <w:rStyle w:val="Strong"/>
        </w:rPr>
        <w:t>Advanced Natural Language Understanding and Generation</w:t>
      </w:r>
    </w:p>
    <w:p w14:paraId="44A91FEF" w14:textId="77777777" w:rsidR="008D42AD" w:rsidRDefault="00000000">
      <w:pPr>
        <w:pStyle w:val="NormalWeb"/>
      </w:pPr>
      <w:r>
        <w:t>ChatGPT demonstrates exceptional proficiency in natural language understanding and generation, enabling it to engage in coherent, contextually appropriate conversations. This capability is particularly advantageous for applications such as customer support, virtual assistants, and content generation. By effectively interpreting and responding to user queries, ChatGPT enhances user interactions and optimizes communication processes within organizations. The model’s ability to generate nuanced and context-aware responses allows it to address complex customer inquiries and provide meaningful assistance.</w:t>
      </w:r>
    </w:p>
    <w:p w14:paraId="273AF336" w14:textId="77777777" w:rsidR="008D42AD" w:rsidRDefault="008D42AD">
      <w:pPr>
        <w:spacing w:beforeAutospacing="1" w:afterAutospacing="1"/>
        <w:rPr>
          <w:rFonts w:ascii="Times New Roman" w:hAnsi="Times New Roman" w:cs="Times New Roman"/>
          <w:sz w:val="24"/>
          <w:szCs w:val="24"/>
        </w:rPr>
      </w:pPr>
    </w:p>
    <w:p w14:paraId="1B911ADD" w14:textId="77777777" w:rsidR="008D42AD" w:rsidRDefault="00000000">
      <w:pPr>
        <w:pStyle w:val="NormalWeb"/>
        <w:ind w:left="720"/>
      </w:pPr>
      <w:r>
        <w:rPr>
          <w:rStyle w:val="Strong"/>
        </w:rPr>
        <w:t>Versatile Use Cases</w:t>
      </w:r>
    </w:p>
    <w:p w14:paraId="28C04543" w14:textId="77777777" w:rsidR="008D42AD" w:rsidRDefault="00000000">
      <w:pPr>
        <w:pStyle w:val="NormalWeb"/>
      </w:pPr>
      <w:r>
        <w:t>The versatility of ChatGPT is one of its key strengths. It can be applied to a wide array of scenarios, including chatbots for customer service, interactive agents for employee support, and educational tools for training and development. This broad applicability makes ChatGPT a valuable asset for organizations seeking to leverage AI for diverse operational needs. Its adaptability to various contexts and industries supports a range of functions, from improving customer engagement to automating routine tasks, thereby contributing to overall organizational efficiency and innovation.</w:t>
      </w:r>
    </w:p>
    <w:p w14:paraId="732DDEEC" w14:textId="77777777" w:rsidR="008D42AD" w:rsidRDefault="008D42AD">
      <w:pPr>
        <w:spacing w:beforeAutospacing="1" w:afterAutospacing="1"/>
        <w:rPr>
          <w:rFonts w:ascii="Times New Roman" w:hAnsi="Times New Roman" w:cs="Times New Roman"/>
          <w:sz w:val="24"/>
          <w:szCs w:val="24"/>
        </w:rPr>
      </w:pPr>
    </w:p>
    <w:p w14:paraId="41CDFDCB" w14:textId="77777777" w:rsidR="008D42AD" w:rsidRDefault="00000000">
      <w:pPr>
        <w:pStyle w:val="NormalWeb"/>
        <w:ind w:left="720"/>
      </w:pPr>
      <w:r>
        <w:rPr>
          <w:rStyle w:val="Strong"/>
        </w:rPr>
        <w:lastRenderedPageBreak/>
        <w:t>Ease of Integration and Deployment</w:t>
      </w:r>
    </w:p>
    <w:p w14:paraId="168E2A8B" w14:textId="77777777" w:rsidR="008D42AD" w:rsidRDefault="00000000">
      <w:pPr>
        <w:pStyle w:val="NormalWeb"/>
      </w:pPr>
      <w:r>
        <w:t>Designed with user-friendly integration in mind, ChatGPT features an API-based architecture that simplifies its deployment into existing systems and workflows. This ease of integration enables organizations to incorporate conversational AI capabilities with minimal disruption to their operations. The straightforward deployment process helps accelerate the adoption of AI technologies, allowing businesses to quickly realize the benefits of enhanced communication and automated interactions. The model’s compatibility with various platforms ensures that it can be seamlessly integrated into a range of applications, from web interfaces to mobile apps.</w:t>
      </w:r>
    </w:p>
    <w:p w14:paraId="6702C925" w14:textId="77777777" w:rsidR="008D42AD" w:rsidRDefault="008D42AD">
      <w:pPr>
        <w:spacing w:beforeAutospacing="1" w:afterAutospacing="1"/>
        <w:ind w:left="1800"/>
        <w:rPr>
          <w:rFonts w:ascii="Times New Roman" w:hAnsi="Times New Roman" w:cs="Times New Roman"/>
          <w:sz w:val="24"/>
          <w:szCs w:val="24"/>
        </w:rPr>
      </w:pPr>
    </w:p>
    <w:p w14:paraId="70EB888C"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Weaknesses</w:t>
      </w:r>
    </w:p>
    <w:p w14:paraId="16E26995" w14:textId="77777777" w:rsidR="008D42AD" w:rsidRDefault="00000000">
      <w:pPr>
        <w:pStyle w:val="NormalWeb"/>
        <w:ind w:left="720"/>
      </w:pPr>
      <w:r>
        <w:rPr>
          <w:rStyle w:val="Strong"/>
        </w:rPr>
        <w:t>Contextual Limitations and Response Accuracy</w:t>
      </w:r>
    </w:p>
    <w:p w14:paraId="06F94363" w14:textId="77777777" w:rsidR="008D42AD" w:rsidRDefault="00000000">
      <w:pPr>
        <w:pStyle w:val="NormalWeb"/>
      </w:pPr>
      <w:r>
        <w:t>Despite its advanced NLP capabilities, ChatGPT faces challenges in understanding complex or ambiguous contexts. The model generates responses based on patterns identified in its training data, which can sometimes lead to inaccuracies or misunderstandings. For instance, it may struggle with highly specialized or nuanced queries where precise contextual understanding is crucial. Organizations must be aware of these limitations and implement additional validation mechanisms, such as human oversight or supplementary algorithms, to ensure the accuracy and relevance of responses. Continuous refinement and testing are necessary to mitigate potential errors and improve the model's performance.</w:t>
      </w:r>
    </w:p>
    <w:p w14:paraId="239AE0AB" w14:textId="77777777" w:rsidR="008D42AD" w:rsidRDefault="008D42AD">
      <w:pPr>
        <w:spacing w:beforeAutospacing="1" w:afterAutospacing="1"/>
        <w:rPr>
          <w:rFonts w:ascii="Times New Roman" w:hAnsi="Times New Roman" w:cs="Times New Roman"/>
          <w:sz w:val="24"/>
          <w:szCs w:val="24"/>
        </w:rPr>
      </w:pPr>
    </w:p>
    <w:p w14:paraId="07A9C057" w14:textId="77777777" w:rsidR="008D42AD" w:rsidRDefault="00000000">
      <w:pPr>
        <w:pStyle w:val="NormalWeb"/>
        <w:ind w:left="720"/>
        <w:rPr>
          <w:rStyle w:val="Strong"/>
        </w:rPr>
      </w:pPr>
      <w:r>
        <w:rPr>
          <w:rStyle w:val="Strong"/>
        </w:rPr>
        <w:t>Ethical and Bias Concerns</w:t>
      </w:r>
    </w:p>
    <w:p w14:paraId="16447045" w14:textId="77777777" w:rsidR="008D42AD" w:rsidRDefault="00000000">
      <w:pPr>
        <w:pStyle w:val="NormalWeb"/>
      </w:pPr>
      <w:r>
        <w:t>Ethical considerations and bias management are significant challenges associated with ChatGPT. As with other AI models, ChatGPT may inadvertently produce biased or inappropriate responses based on the data it was trained on. These biases can arise from historical or contextual factors present in the training data. To address these concerns, organizations need to establish robust monitoring and feedback systems to detect and correct biased behavior. Ongoing refinement and updates to the training data are essential to enhance fairness and ensure that the model aligns with ethical standards and organizational values.</w:t>
      </w:r>
    </w:p>
    <w:p w14:paraId="5A93D66A" w14:textId="77777777" w:rsidR="008D42AD" w:rsidRDefault="008D42AD">
      <w:pPr>
        <w:spacing w:beforeAutospacing="1" w:afterAutospacing="1"/>
        <w:rPr>
          <w:rFonts w:ascii="Times New Roman" w:hAnsi="Times New Roman" w:cs="Times New Roman"/>
          <w:sz w:val="24"/>
          <w:szCs w:val="24"/>
        </w:rPr>
      </w:pPr>
    </w:p>
    <w:p w14:paraId="7495880E" w14:textId="77777777" w:rsidR="008D42AD" w:rsidRDefault="00000000">
      <w:pPr>
        <w:pStyle w:val="NormalWeb"/>
        <w:ind w:left="720"/>
      </w:pPr>
      <w:r>
        <w:rPr>
          <w:rStyle w:val="Strong"/>
        </w:rPr>
        <w:t>Resource Intensive for Large-Scale Deployments</w:t>
      </w:r>
    </w:p>
    <w:p w14:paraId="27918257" w14:textId="77777777" w:rsidR="008D42AD" w:rsidRDefault="00000000">
      <w:pPr>
        <w:pStyle w:val="NormalWeb"/>
      </w:pPr>
      <w:r>
        <w:t xml:space="preserve">While ChatGPT is accessible and deployable, its use in large-scale or resource-intensive applications can present challenges. The computational demands associated with running ChatGPT at scale may lead to significant costs and infrastructure requirements. Organizations with extensive deployment needs should carefully manage these resources to balance performance with cost-effectiveness. Effective </w:t>
      </w:r>
      <w:r>
        <w:lastRenderedPageBreak/>
        <w:t>resource allocation and optimization strategies are necessary to ensure that large-scale implementations remain sustainable and efficient.</w:t>
      </w:r>
    </w:p>
    <w:p w14:paraId="144203D2" w14:textId="77777777" w:rsidR="008D42AD" w:rsidRDefault="008D42AD">
      <w:pPr>
        <w:spacing w:beforeAutospacing="1" w:afterAutospacing="1"/>
        <w:ind w:left="1800"/>
        <w:rPr>
          <w:rFonts w:ascii="Times New Roman" w:hAnsi="Times New Roman" w:cs="Times New Roman"/>
          <w:sz w:val="24"/>
          <w:szCs w:val="24"/>
        </w:rPr>
      </w:pPr>
    </w:p>
    <w:p w14:paraId="43995C51"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Conclusion</w:t>
      </w:r>
    </w:p>
    <w:p w14:paraId="6D775EC6" w14:textId="77777777" w:rsidR="008D42AD" w:rsidRDefault="00000000">
      <w:pPr>
        <w:pStyle w:val="NormalWeb"/>
      </w:pPr>
      <w:r>
        <w:t>ChatGPT represents a powerful conversational AI solution with advanced capabilities in natural language understanding and generation. Its versatility, ease of integration, and ability to enhance organizational communication make it a valuable tool for a wide range of applications. However, organizations must address potential limitations, including contextual understanding challenges, ethical and bias concerns, and resource demands. By carefully evaluating these factors and implementing appropriate strategies, businesses can leverage ChatGPT’s strengths while mitigating its weaknesses, thereby maximizing the benefits of conversational AI in driving organizational transformation and innovation.</w:t>
      </w:r>
    </w:p>
    <w:p w14:paraId="177BB97C" w14:textId="77777777" w:rsidR="008D42AD" w:rsidRDefault="008D42AD">
      <w:pPr>
        <w:rPr>
          <w:rFonts w:ascii="Times New Roman" w:hAnsi="Times New Roman" w:cs="Times New Roman"/>
          <w:sz w:val="24"/>
          <w:szCs w:val="24"/>
        </w:rPr>
      </w:pPr>
    </w:p>
    <w:p w14:paraId="00877EBA" w14:textId="77777777" w:rsidR="008D42AD" w:rsidRDefault="008D42AD">
      <w:pPr>
        <w:rPr>
          <w:rFonts w:ascii="Times New Roman" w:hAnsi="Times New Roman" w:cs="Times New Roman"/>
          <w:sz w:val="24"/>
          <w:szCs w:val="24"/>
        </w:rPr>
      </w:pPr>
    </w:p>
    <w:p w14:paraId="69154D48" w14:textId="77777777" w:rsidR="008D42AD" w:rsidRDefault="00000000">
      <w:pPr>
        <w:pStyle w:val="Heading3"/>
        <w:keepNext w:val="0"/>
        <w:keepLines w:val="0"/>
        <w:rPr>
          <w:rFonts w:ascii="Times New Roman" w:hAnsi="Times New Roman" w:cs="Times New Roman"/>
          <w:sz w:val="24"/>
          <w:szCs w:val="24"/>
        </w:rPr>
      </w:pPr>
      <w:bookmarkStart w:id="1214" w:name="_Toc20860"/>
      <w:r>
        <w:rPr>
          <w:rFonts w:ascii="Times New Roman" w:hAnsi="Times New Roman" w:cs="Times New Roman"/>
          <w:sz w:val="24"/>
          <w:szCs w:val="24"/>
        </w:rPr>
        <w:t>7 Gemini AI</w:t>
      </w:r>
      <w:bookmarkEnd w:id="1214"/>
    </w:p>
    <w:p w14:paraId="7142A755" w14:textId="77777777" w:rsidR="008D42AD" w:rsidRDefault="00000000">
      <w:r>
        <w:rPr>
          <w:noProof/>
        </w:rPr>
        <w:drawing>
          <wp:inline distT="0" distB="0" distL="114300" distR="114300" wp14:anchorId="4EEDCB93" wp14:editId="13A7A0C5">
            <wp:extent cx="5266690" cy="2962910"/>
            <wp:effectExtent l="0" t="0" r="3810" b="8890"/>
            <wp:docPr id="72" name="Picture 72" descr="Screensho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117)"/>
                    <pic:cNvPicPr>
                      <a:picLocks noChangeAspect="1"/>
                    </pic:cNvPicPr>
                  </pic:nvPicPr>
                  <pic:blipFill>
                    <a:blip r:embed="rId42"/>
                    <a:stretch>
                      <a:fillRect/>
                    </a:stretch>
                  </pic:blipFill>
                  <pic:spPr>
                    <a:xfrm>
                      <a:off x="0" y="0"/>
                      <a:ext cx="5266690" cy="2962910"/>
                    </a:xfrm>
                    <a:prstGeom prst="rect">
                      <a:avLst/>
                    </a:prstGeom>
                  </pic:spPr>
                </pic:pic>
              </a:graphicData>
            </a:graphic>
          </wp:inline>
        </w:drawing>
      </w:r>
    </w:p>
    <w:p w14:paraId="251A6DED" w14:textId="77777777" w:rsidR="008D42AD" w:rsidRDefault="00000000">
      <w:pPr>
        <w:pStyle w:val="NormalWeb"/>
      </w:pPr>
      <w:r>
        <w:t>Gemini AI, developed by Google, stands at the forefront of AI innovation, offering a versatile and advanced solution tailored for diverse organizational needs. This analysis provides an in-depth look at Gemini AI’s strengths and weaknesses, highlighting its potential impact on organizational transformation.</w:t>
      </w:r>
    </w:p>
    <w:p w14:paraId="01F7F54B"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Strengths</w:t>
      </w:r>
    </w:p>
    <w:p w14:paraId="2089E9B5" w14:textId="77777777" w:rsidR="008D42AD" w:rsidRDefault="00000000">
      <w:pPr>
        <w:pStyle w:val="NormalWeb"/>
        <w:ind w:left="720"/>
      </w:pPr>
      <w:r>
        <w:rPr>
          <w:rStyle w:val="Strong"/>
        </w:rPr>
        <w:t>Advanced Machine Learning Models</w:t>
      </w:r>
    </w:p>
    <w:p w14:paraId="65D785B8" w14:textId="77777777" w:rsidR="008D42AD" w:rsidRDefault="00000000">
      <w:pPr>
        <w:pStyle w:val="NormalWeb"/>
      </w:pPr>
      <w:r>
        <w:lastRenderedPageBreak/>
        <w:t>Gemini AI is recognized for its use of cutting-edge machine learning models, which are integral to its high performance. These models excel in handling complex tasks such as predictive analytics, natural language processing (NLP), and pattern recognition. By leveraging state-of-the-art algorithms, Gemini AI can generate highly accurate predictions, insights, and data-driven decisions. This capability is crucial for organizations that require advanced analytical tools for strategic planning, forecasting, and operational efficiency. The robust performance in NLP further enhances its value in applications like customer service, content generation, and sentiment analysis.</w:t>
      </w:r>
    </w:p>
    <w:p w14:paraId="1831C0D5" w14:textId="77777777" w:rsidR="008D42AD" w:rsidRDefault="008D42AD">
      <w:pPr>
        <w:spacing w:beforeAutospacing="1" w:afterAutospacing="1"/>
        <w:rPr>
          <w:rFonts w:ascii="Times New Roman" w:hAnsi="Times New Roman" w:cs="Times New Roman"/>
          <w:sz w:val="24"/>
          <w:szCs w:val="24"/>
        </w:rPr>
      </w:pPr>
    </w:p>
    <w:p w14:paraId="47BF6ED0" w14:textId="77777777" w:rsidR="008D42AD" w:rsidRDefault="00000000">
      <w:pPr>
        <w:pStyle w:val="NormalWeb"/>
        <w:ind w:left="720"/>
        <w:rPr>
          <w:rStyle w:val="Strong"/>
        </w:rPr>
      </w:pPr>
      <w:r>
        <w:rPr>
          <w:rStyle w:val="Strong"/>
        </w:rPr>
        <w:t>Modular and Customizable Architecture</w:t>
      </w:r>
    </w:p>
    <w:p w14:paraId="160B0DB0" w14:textId="77777777" w:rsidR="008D42AD" w:rsidRDefault="00000000">
      <w:pPr>
        <w:pStyle w:val="NormalWeb"/>
      </w:pPr>
      <w:r>
        <w:t>A standout feature of Gemini AI is its modular and customizable architecture. This design allows organizations to tailor the AI solution to their specific needs by selecting and integrating various functional modules. Whether an organization requires capabilities for data analysis, customer engagement, or automated processes, Gemini AI can be configured to meet these needs. This modularity ensures that the solution can adapt to diverse business environments and use cases, providing a high degree of flexibility. Organizations benefit from this adaptability as it enables the deployment of targeted AI solutions that align with their strategic objectives and operational requirements.</w:t>
      </w:r>
    </w:p>
    <w:p w14:paraId="4118D089" w14:textId="77777777" w:rsidR="008D42AD" w:rsidRDefault="008D42AD">
      <w:pPr>
        <w:spacing w:beforeAutospacing="1" w:afterAutospacing="1"/>
        <w:rPr>
          <w:rFonts w:ascii="Times New Roman" w:hAnsi="Times New Roman" w:cs="Times New Roman"/>
          <w:sz w:val="24"/>
          <w:szCs w:val="24"/>
        </w:rPr>
      </w:pPr>
    </w:p>
    <w:p w14:paraId="7004E910" w14:textId="77777777" w:rsidR="008D42AD" w:rsidRDefault="00000000">
      <w:pPr>
        <w:pStyle w:val="NormalWeb"/>
        <w:ind w:left="720"/>
      </w:pPr>
      <w:r>
        <w:rPr>
          <w:rStyle w:val="Strong"/>
        </w:rPr>
        <w:t>Seamless Integration with Existing Systems</w:t>
      </w:r>
    </w:p>
    <w:p w14:paraId="076E0E17" w14:textId="77777777" w:rsidR="008D42AD" w:rsidRDefault="00000000">
      <w:pPr>
        <w:pStyle w:val="NormalWeb"/>
      </w:pPr>
      <w:r>
        <w:t>Gemini AI is engineered for smooth integration with existing IT infrastructure and business systems. Its compatibility with popular platforms and tools facilitates a streamlined implementation process, minimizing disruption to current workflows. This ease of integration is supported by comprehensive documentation and robust support from the vendor, which helps organizations deploy the AI solution efficiently. The ability to integrate seamlessly with legacy systems and modern technologies ensures that businesses can enhance their operations without overhauling their entire IT landscape.</w:t>
      </w:r>
    </w:p>
    <w:p w14:paraId="241F44D3" w14:textId="77777777" w:rsidR="008D42AD" w:rsidRDefault="008D42AD">
      <w:pPr>
        <w:spacing w:beforeAutospacing="1" w:afterAutospacing="1"/>
        <w:rPr>
          <w:rFonts w:ascii="Times New Roman" w:hAnsi="Times New Roman" w:cs="Times New Roman"/>
          <w:sz w:val="24"/>
          <w:szCs w:val="24"/>
        </w:rPr>
      </w:pPr>
    </w:p>
    <w:p w14:paraId="5EA01C88" w14:textId="77777777" w:rsidR="008D42AD" w:rsidRDefault="00000000">
      <w:pPr>
        <w:pStyle w:val="NormalWeb"/>
        <w:ind w:left="720"/>
      </w:pPr>
      <w:r>
        <w:rPr>
          <w:rStyle w:val="Strong"/>
        </w:rPr>
        <w:t>High Performance and Scalability</w:t>
      </w:r>
    </w:p>
    <w:p w14:paraId="3F736AFE" w14:textId="77777777" w:rsidR="008D42AD" w:rsidRDefault="00000000">
      <w:pPr>
        <w:pStyle w:val="NormalWeb"/>
      </w:pPr>
      <w:r>
        <w:t>Designed to handle large volumes of data and complex computations, Gemini AI excels in performance and scalability. The solution is capable of maintaining high efficiency and speed even as data loads and computational demands increase. This scalability allows organizations to expand their use of AI resources in response to growing needs or evolving business requirements. The ability to scale effectively makes Gemini AI suitable for both small-scale projects and large enterprise deployments, ensuring that it remains a valuable asset as organizational needs change.</w:t>
      </w:r>
    </w:p>
    <w:p w14:paraId="49DC6718" w14:textId="77777777" w:rsidR="008D42AD" w:rsidRDefault="008D42AD">
      <w:pPr>
        <w:spacing w:beforeAutospacing="1" w:afterAutospacing="1"/>
        <w:ind w:left="1800"/>
        <w:rPr>
          <w:rFonts w:ascii="Times New Roman" w:hAnsi="Times New Roman" w:cs="Times New Roman"/>
          <w:sz w:val="24"/>
          <w:szCs w:val="24"/>
        </w:rPr>
      </w:pPr>
    </w:p>
    <w:p w14:paraId="276BCEE0"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lastRenderedPageBreak/>
        <w:t>Weaknesses</w:t>
      </w:r>
    </w:p>
    <w:p w14:paraId="6DEC21F7" w14:textId="77777777" w:rsidR="008D42AD" w:rsidRDefault="00000000">
      <w:pPr>
        <w:pStyle w:val="NormalWeb"/>
        <w:ind w:left="720"/>
      </w:pPr>
      <w:r>
        <w:rPr>
          <w:rStyle w:val="Strong"/>
        </w:rPr>
        <w:t>Complexity in Configuration and Use</w:t>
      </w:r>
    </w:p>
    <w:p w14:paraId="16E00296" w14:textId="77777777" w:rsidR="008D42AD" w:rsidRDefault="00000000">
      <w:pPr>
        <w:pStyle w:val="NormalWeb"/>
      </w:pPr>
      <w:r>
        <w:t>Despite its advanced capabilities, Gemini AI presents challenges related to configuration and usability. The complexity of setting up and optimizing the various modules can be significant, particularly for organizations lacking extensive technical expertise. The need for specialized training or support services to fully utilize the solution's features may represent a barrier for smaller organizations or those with limited technical resources. Addressing these complexities requires a commitment to ongoing training and support to ensure that the organization can maximize the benefits of the AI solution.</w:t>
      </w:r>
    </w:p>
    <w:p w14:paraId="2ACFDFBA" w14:textId="77777777" w:rsidR="008D42AD" w:rsidRDefault="008D42AD">
      <w:pPr>
        <w:spacing w:beforeAutospacing="1" w:afterAutospacing="1"/>
        <w:rPr>
          <w:rFonts w:ascii="Times New Roman" w:hAnsi="Times New Roman" w:cs="Times New Roman"/>
          <w:sz w:val="24"/>
          <w:szCs w:val="24"/>
        </w:rPr>
      </w:pPr>
    </w:p>
    <w:p w14:paraId="03C6B4FF" w14:textId="77777777" w:rsidR="008D42AD" w:rsidRDefault="00000000">
      <w:pPr>
        <w:pStyle w:val="NormalWeb"/>
        <w:ind w:left="720"/>
      </w:pPr>
      <w:r>
        <w:rPr>
          <w:rStyle w:val="Strong"/>
        </w:rPr>
        <w:t>Cost Considerations</w:t>
      </w:r>
    </w:p>
    <w:p w14:paraId="791A469E" w14:textId="77777777" w:rsidR="008D42AD" w:rsidRDefault="00000000">
      <w:pPr>
        <w:pStyle w:val="NormalWeb"/>
      </w:pPr>
      <w:r>
        <w:t>The high performance and advanced features of Gemini AI come with associated costs that may be substantial, especially for large-scale implementations. Organizations must carefully evaluate their budget and financial resources when considering Gemini AI, as the investment in implementation and maintenance can be significant. It is crucial to weigh the potential benefits against the costs to determine the overall value of the solution. For some organizations, the financial outlay may be a critical factor in the decision-making process.</w:t>
      </w:r>
    </w:p>
    <w:p w14:paraId="00140D25" w14:textId="77777777" w:rsidR="008D42AD" w:rsidRDefault="008D42AD">
      <w:pPr>
        <w:spacing w:beforeAutospacing="1" w:afterAutospacing="1"/>
        <w:rPr>
          <w:rFonts w:ascii="Times New Roman" w:hAnsi="Times New Roman" w:cs="Times New Roman"/>
          <w:sz w:val="24"/>
          <w:szCs w:val="24"/>
        </w:rPr>
      </w:pPr>
    </w:p>
    <w:p w14:paraId="1C48EDBB" w14:textId="77777777" w:rsidR="008D42AD" w:rsidRDefault="00000000">
      <w:pPr>
        <w:pStyle w:val="NormalWeb"/>
        <w:ind w:left="720"/>
      </w:pPr>
      <w:r>
        <w:rPr>
          <w:rStyle w:val="Strong"/>
        </w:rPr>
        <w:t>Dependence on High-Quality Data</w:t>
      </w:r>
    </w:p>
    <w:p w14:paraId="34D4D5A2" w14:textId="77777777" w:rsidR="008D42AD" w:rsidRDefault="00000000">
      <w:pPr>
        <w:pStyle w:val="NormalWeb"/>
      </w:pPr>
      <w:r>
        <w:t>The effectiveness of Gemini AI is heavily dependent on the quality of the data it processes. To deliver accurate and actionable insights, the AI models require high-quality, well-structured data. Organizations with incomplete or inconsistent data may face challenges in achieving optimal performance from Gemini AI. Ensuring data quality and integrity is essential for maximizing the benefits of the solution. Organizations need to implement robust data management practices to support the AI system and achieve the desired outcomes.</w:t>
      </w:r>
    </w:p>
    <w:p w14:paraId="64147FE4" w14:textId="77777777" w:rsidR="008D42AD" w:rsidRDefault="008D42AD">
      <w:pPr>
        <w:spacing w:beforeAutospacing="1" w:afterAutospacing="1"/>
        <w:rPr>
          <w:rFonts w:ascii="Times New Roman" w:hAnsi="Times New Roman" w:cs="Times New Roman"/>
          <w:sz w:val="24"/>
          <w:szCs w:val="24"/>
        </w:rPr>
      </w:pPr>
    </w:p>
    <w:p w14:paraId="017B3815" w14:textId="77777777" w:rsidR="008D42AD" w:rsidRDefault="00000000">
      <w:pPr>
        <w:pStyle w:val="NormalWeb"/>
        <w:ind w:left="720"/>
      </w:pPr>
      <w:r>
        <w:rPr>
          <w:rStyle w:val="Strong"/>
        </w:rPr>
        <w:t>Potential Integration Issues with Non-Standard Systems</w:t>
      </w:r>
    </w:p>
    <w:p w14:paraId="6F232078" w14:textId="77777777" w:rsidR="008D42AD" w:rsidRDefault="00000000">
      <w:pPr>
        <w:pStyle w:val="NormalWeb"/>
      </w:pPr>
      <w:r>
        <w:t>While Gemini AI supports integration with many popular platforms and tools, there may be challenges when dealing with non-standard or legacy systems. The need for additional customization or middleware to connect with such systems can increase implementation time and costs. Addressing these integration issues may require additional technical expertise and resources, potentially complicating the deployment process. Organizations using non-standard systems should plan for potential integration hurdles and allocate resources accordingly.</w:t>
      </w:r>
    </w:p>
    <w:p w14:paraId="31A18731" w14:textId="77777777" w:rsidR="008D42AD" w:rsidRDefault="008D42AD">
      <w:pPr>
        <w:spacing w:beforeAutospacing="1" w:afterAutospacing="1"/>
        <w:ind w:left="1800"/>
        <w:rPr>
          <w:rFonts w:ascii="Times New Roman" w:hAnsi="Times New Roman" w:cs="Times New Roman"/>
          <w:sz w:val="24"/>
          <w:szCs w:val="24"/>
        </w:rPr>
      </w:pPr>
    </w:p>
    <w:p w14:paraId="1CCC41E3"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Conclusion</w:t>
      </w:r>
    </w:p>
    <w:p w14:paraId="63086832" w14:textId="77777777" w:rsidR="008D42AD" w:rsidRDefault="00000000">
      <w:pPr>
        <w:pStyle w:val="NormalWeb"/>
      </w:pPr>
      <w:r>
        <w:t>Gemini AI represents a powerful and versatile AI solution with advanced machine learning capabilities, modular architecture, and high performance. Its strengths in handling complex tasks, seamless integration, and scalability make it a valuable tool for organizational transformation. However, the complexities associated with configuration, cost considerations, dependence on high-quality data, and integration challenges must be carefully managed. Organizations should assess these factors in relation to their specific needs and capabilities to ensure a successful deployment. By addressing potential weaknesses and leveraging its strengths, businesses can harness the full potential of Gemini AI to drive innovation, improve operational efficiency, and achieve their strategic goals.</w:t>
      </w:r>
    </w:p>
    <w:p w14:paraId="549231FC" w14:textId="77777777" w:rsidR="008D42AD" w:rsidRDefault="008D42AD">
      <w:pPr>
        <w:rPr>
          <w:rFonts w:ascii="Times New Roman" w:hAnsi="Times New Roman" w:cs="Times New Roman"/>
          <w:sz w:val="24"/>
          <w:szCs w:val="24"/>
        </w:rPr>
      </w:pPr>
    </w:p>
    <w:p w14:paraId="07947900" w14:textId="77777777" w:rsidR="008D42AD" w:rsidRDefault="008D42AD">
      <w:pPr>
        <w:pStyle w:val="Heading4"/>
        <w:keepNext w:val="0"/>
        <w:keepLines w:val="0"/>
        <w:rPr>
          <w:rFonts w:ascii="Times New Roman" w:hAnsi="Times New Roman" w:cs="Times New Roman"/>
          <w:sz w:val="24"/>
          <w:szCs w:val="24"/>
        </w:rPr>
      </w:pPr>
    </w:p>
    <w:p w14:paraId="65F2B06B" w14:textId="77777777" w:rsidR="008D42AD" w:rsidRDefault="00000000">
      <w:pPr>
        <w:pStyle w:val="Heading3"/>
        <w:keepNext w:val="0"/>
        <w:keepLines w:val="0"/>
        <w:rPr>
          <w:rFonts w:ascii="Times New Roman" w:hAnsi="Times New Roman" w:cs="Times New Roman"/>
          <w:sz w:val="24"/>
          <w:szCs w:val="24"/>
        </w:rPr>
      </w:pPr>
      <w:bookmarkStart w:id="1215" w:name="_Toc28080"/>
      <w:r>
        <w:rPr>
          <w:rFonts w:ascii="Times New Roman" w:hAnsi="Times New Roman" w:cs="Times New Roman"/>
          <w:sz w:val="24"/>
          <w:szCs w:val="24"/>
        </w:rPr>
        <w:t>Comparative Analysis</w:t>
      </w:r>
      <w:bookmarkEnd w:id="1215"/>
    </w:p>
    <w:p w14:paraId="2A66D449"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1. Integration and Customization</w:t>
      </w:r>
    </w:p>
    <w:p w14:paraId="45EABF13" w14:textId="77777777" w:rsidR="008D42AD" w:rsidRDefault="00000000">
      <w:pPr>
        <w:pStyle w:val="NormalWeb"/>
      </w:pPr>
      <w:r>
        <w:rPr>
          <w:rStyle w:val="Strong"/>
        </w:rPr>
        <w:t>IBM Watson:</w:t>
      </w:r>
      <w:r>
        <w:t xml:space="preserve"> IBM Watson offers extensive customization and integration options, allowing organizations to tailor the AI solution to their specific needs. However, the complexity and cost associated with these capabilities can be significant, potentially making it challenging for smaller organizations or those with limited technical expertise. The need for specialized implementation may also extend the deployment timeline.</w:t>
      </w:r>
    </w:p>
    <w:p w14:paraId="59B10B7A" w14:textId="77777777" w:rsidR="008D42AD" w:rsidRDefault="00000000">
      <w:pPr>
        <w:pStyle w:val="NormalWeb"/>
      </w:pPr>
      <w:r>
        <w:rPr>
          <w:rStyle w:val="Strong"/>
        </w:rPr>
        <w:t>Microsoft Azure AI and Google Cloud AI:</w:t>
      </w:r>
      <w:r>
        <w:t xml:space="preserve"> Both Microsoft Azure AI and Google Cloud AI provide flexible integration options within their respective ecosystems. This integration is particularly advantageous for organizations already utilizing other Microsoft or Google services, as it facilitates a seamless connection between systems. Their ecosystems offer broad compatibility, enabling efficient data management and streamlined workflows.</w:t>
      </w:r>
    </w:p>
    <w:p w14:paraId="78121D69" w14:textId="77777777" w:rsidR="008D42AD" w:rsidRDefault="00000000">
      <w:pPr>
        <w:pStyle w:val="NormalWeb"/>
      </w:pPr>
      <w:r>
        <w:rPr>
          <w:rStyle w:val="Strong"/>
        </w:rPr>
        <w:t>AWS AI:</w:t>
      </w:r>
      <w:r>
        <w:t xml:space="preserve"> AWS AI features extensive integration capabilities with a wide array of AWS services, which supports comprehensive data management and processing. However, the breadth of options can make resource and cost management challenging. Organizations must carefully select and manage AWS services to optimize their use of the platform and control costs effectively.</w:t>
      </w:r>
    </w:p>
    <w:p w14:paraId="69FF3A08" w14:textId="77777777" w:rsidR="008D42AD" w:rsidRDefault="00000000">
      <w:pPr>
        <w:pStyle w:val="NormalWeb"/>
      </w:pPr>
      <w:r>
        <w:rPr>
          <w:rStyle w:val="Strong"/>
        </w:rPr>
        <w:t>Tattiana AI:</w:t>
      </w:r>
      <w:r>
        <w:t xml:space="preserve"> Tattiana AI emphasizes straightforward integration with existing systems, providing a more accessible implementation process compared to some of the more complex solutions. While this approach simplifies deployment, it may offer </w:t>
      </w:r>
      <w:r>
        <w:lastRenderedPageBreak/>
        <w:t>less flexibility compared to larger, more established solutions that provide extensive customization options.</w:t>
      </w:r>
    </w:p>
    <w:p w14:paraId="7F622C87" w14:textId="77777777" w:rsidR="008D42AD" w:rsidRDefault="00000000">
      <w:pPr>
        <w:pStyle w:val="NormalWeb"/>
      </w:pPr>
      <w:r>
        <w:rPr>
          <w:rStyle w:val="Strong"/>
        </w:rPr>
        <w:t>ChatGPT:</w:t>
      </w:r>
      <w:r>
        <w:t xml:space="preserve"> ChatGPT is designed for ease of integration through its API-based architecture. This design simplifies the process of incorporating conversational AI into various platforms, allowing for quick deployment. However, it may require additional effort to integrate with non-standard systems or legacy infrastructure, depending on the organization's existing technology stack.</w:t>
      </w:r>
    </w:p>
    <w:p w14:paraId="74533F42" w14:textId="77777777" w:rsidR="008D42AD" w:rsidRDefault="00000000">
      <w:pPr>
        <w:pStyle w:val="NormalWeb"/>
      </w:pPr>
      <w:r>
        <w:rPr>
          <w:rStyle w:val="Strong"/>
        </w:rPr>
        <w:t>Gemini AI:</w:t>
      </w:r>
      <w:r>
        <w:t xml:space="preserve"> Gemini AI offers a modular and customizable architecture, allowing organizations to configure the solution based on specific needs. Its integration capabilities are designed to work smoothly with existing systems, though organizations using non-standard or legacy systems might encounter some integration challenges requiring additional customization.</w:t>
      </w:r>
    </w:p>
    <w:p w14:paraId="38AECFDF" w14:textId="77777777" w:rsidR="008D42AD" w:rsidRDefault="008D42AD">
      <w:pPr>
        <w:spacing w:beforeAutospacing="1" w:afterAutospacing="1"/>
        <w:ind w:left="1080"/>
        <w:rPr>
          <w:rFonts w:ascii="Times New Roman" w:hAnsi="Times New Roman" w:cs="Times New Roman"/>
          <w:sz w:val="24"/>
          <w:szCs w:val="24"/>
        </w:rPr>
      </w:pPr>
    </w:p>
    <w:p w14:paraId="25697275"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2. User Experience and Accessibility</w:t>
      </w:r>
    </w:p>
    <w:p w14:paraId="5958C12D" w14:textId="77777777" w:rsidR="008D42AD" w:rsidRDefault="00000000">
      <w:pPr>
        <w:pStyle w:val="NormalWeb"/>
      </w:pPr>
      <w:r>
        <w:rPr>
          <w:rStyle w:val="Strong"/>
        </w:rPr>
        <w:t>IBM Watson and Google Cloud AI:</w:t>
      </w:r>
      <w:r>
        <w:t xml:space="preserve"> Both IBM Watson and Google Cloud AI feature sophisticated interfaces that can require specialized training to fully utilize. The complexity of their feature sets may necessitate additional resources for effective use, which can be a barrier for organizations without dedicated technical teams.</w:t>
      </w:r>
    </w:p>
    <w:p w14:paraId="3CF7D0E9" w14:textId="77777777" w:rsidR="008D42AD" w:rsidRDefault="00000000">
      <w:pPr>
        <w:pStyle w:val="NormalWeb"/>
      </w:pPr>
      <w:r>
        <w:rPr>
          <w:rStyle w:val="Strong"/>
        </w:rPr>
        <w:t>Microsoft Azure AI and AWS AI:</w:t>
      </w:r>
      <w:r>
        <w:t xml:space="preserve"> Microsoft Azure AI and AWS AI provide user-friendly tools but can be complex due to their extensive range of features. Users may need to invest time in training to navigate the advanced functionalities and optimize the use of these platforms.</w:t>
      </w:r>
    </w:p>
    <w:p w14:paraId="0A165443" w14:textId="77777777" w:rsidR="008D42AD" w:rsidRDefault="00000000">
      <w:pPr>
        <w:pStyle w:val="NormalWeb"/>
      </w:pPr>
      <w:r>
        <w:rPr>
          <w:rStyle w:val="Strong"/>
        </w:rPr>
        <w:t>Tattiana AI:</w:t>
      </w:r>
      <w:r>
        <w:t xml:space="preserve"> Designed with user accessibility in mind, Tattiana AI offers an intuitive interface that caters to both technical and non-technical users. This focus on ease of use helps organizations to adopt and integrate the AI solution more smoothly, enhancing user experience and reducing the need for extensive training.</w:t>
      </w:r>
    </w:p>
    <w:p w14:paraId="15AB4B1C" w14:textId="77777777" w:rsidR="008D42AD" w:rsidRDefault="00000000">
      <w:pPr>
        <w:pStyle w:val="NormalWeb"/>
      </w:pPr>
      <w:r>
        <w:rPr>
          <w:rStyle w:val="Strong"/>
        </w:rPr>
        <w:t>ChatGPT:</w:t>
      </w:r>
      <w:r>
        <w:t xml:space="preserve"> ChatGPT is known for its conversational abilities and user-friendly interaction model. Its ease of integration and deployment supports accessibility for a wide range of users. However, fine-tuning and customization for specific organizational needs may require some additional effort.</w:t>
      </w:r>
    </w:p>
    <w:p w14:paraId="676D308F" w14:textId="77777777" w:rsidR="008D42AD" w:rsidRDefault="00000000">
      <w:pPr>
        <w:pStyle w:val="NormalWeb"/>
      </w:pPr>
      <w:r>
        <w:rPr>
          <w:rStyle w:val="Strong"/>
        </w:rPr>
        <w:t>Gemini AI:</w:t>
      </w:r>
      <w:r>
        <w:t xml:space="preserve"> Gemini AI's modular architecture provides a customizable user experience, allowing organizations to tailor the solution to their needs. While its advanced features offer flexibility, the complexity of configuration might require specialized training and support.</w:t>
      </w:r>
    </w:p>
    <w:p w14:paraId="62ECD169" w14:textId="77777777" w:rsidR="008D42AD" w:rsidRDefault="008D42AD">
      <w:pPr>
        <w:spacing w:beforeAutospacing="1" w:afterAutospacing="1"/>
        <w:ind w:left="1080"/>
        <w:rPr>
          <w:rFonts w:ascii="Times New Roman" w:hAnsi="Times New Roman" w:cs="Times New Roman"/>
          <w:sz w:val="24"/>
          <w:szCs w:val="24"/>
        </w:rPr>
      </w:pPr>
    </w:p>
    <w:p w14:paraId="322AA5D4"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3. Cost and Scalability</w:t>
      </w:r>
    </w:p>
    <w:p w14:paraId="29287315" w14:textId="77777777" w:rsidR="008D42AD" w:rsidRDefault="00000000">
      <w:pPr>
        <w:pStyle w:val="NormalWeb"/>
      </w:pPr>
      <w:r>
        <w:rPr>
          <w:rStyle w:val="Strong"/>
        </w:rPr>
        <w:lastRenderedPageBreak/>
        <w:t>IBM Watson and Google Cloud AI:</w:t>
      </w:r>
      <w:r>
        <w:t xml:space="preserve"> Both IBM Watson and Google Cloud AI can be expensive, particularly for enterprise-scale implementations. The high costs associated with these solutions may limit accessibility for smaller organizations or those with constrained budgets. The investment is often justified by the advanced features and capabilities offered.</w:t>
      </w:r>
    </w:p>
    <w:p w14:paraId="0FD3C7E5" w14:textId="77777777" w:rsidR="008D42AD" w:rsidRDefault="00000000">
      <w:pPr>
        <w:pStyle w:val="NormalWeb"/>
      </w:pPr>
      <w:r>
        <w:rPr>
          <w:rStyle w:val="Strong"/>
        </w:rPr>
        <w:t>Microsoft Azure AI and AWS AI:</w:t>
      </w:r>
      <w:r>
        <w:t xml:space="preserve"> Microsoft Azure AI and AWS AI offer scalable solutions with flexible pricing models. These platforms can accommodate growing organizations by providing options to scale resources as needed. However, managing costs effectively requires careful monitoring and planning, especially as usage increases.</w:t>
      </w:r>
    </w:p>
    <w:p w14:paraId="4AA858CF" w14:textId="77777777" w:rsidR="008D42AD" w:rsidRDefault="00000000">
      <w:pPr>
        <w:pStyle w:val="NormalWeb"/>
      </w:pPr>
      <w:r>
        <w:rPr>
          <w:rStyle w:val="Strong"/>
        </w:rPr>
        <w:t>Tattiana AI:</w:t>
      </w:r>
      <w:r>
        <w:t xml:space="preserve"> Positioned as a cost-effective solution, Tattiana AI offers scalability that makes it accessible to organizations with varying budget constraints. Its pricing model is designed to be more affordable, which is beneficial for organizations looking to implement AI without significant financial outlay.</w:t>
      </w:r>
    </w:p>
    <w:p w14:paraId="3763D504" w14:textId="77777777" w:rsidR="008D42AD" w:rsidRDefault="00000000">
      <w:pPr>
        <w:pStyle w:val="NormalWeb"/>
      </w:pPr>
      <w:r>
        <w:rPr>
          <w:rStyle w:val="Strong"/>
        </w:rPr>
        <w:t>ChatGPT:</w:t>
      </w:r>
      <w:r>
        <w:t xml:space="preserve"> The cost structure of ChatGPT can vary based on usage and deployment scale. While it generally offers a lower entry cost compared to some other AI solutions, organizations must consider potential costs related to high-volume use or extensive customization.</w:t>
      </w:r>
    </w:p>
    <w:p w14:paraId="0BEFCFCD" w14:textId="77777777" w:rsidR="008D42AD" w:rsidRDefault="00000000">
      <w:pPr>
        <w:pStyle w:val="NormalWeb"/>
      </w:pPr>
      <w:r>
        <w:rPr>
          <w:rStyle w:val="Strong"/>
        </w:rPr>
        <w:t>Gemini AI:</w:t>
      </w:r>
      <w:r>
        <w:t xml:space="preserve"> Gemini AI, with its advanced features and high performance, may entail substantial costs, particularly for large-scale deployments. However, its scalable architecture allows organizations to adjust usage based on their needs, which can help manage costs effectively over time.</w:t>
      </w:r>
    </w:p>
    <w:p w14:paraId="0A039AAE" w14:textId="77777777" w:rsidR="008D42AD" w:rsidRDefault="008D42AD">
      <w:pPr>
        <w:spacing w:beforeAutospacing="1" w:afterAutospacing="1"/>
        <w:ind w:left="1080"/>
        <w:rPr>
          <w:rFonts w:ascii="Times New Roman" w:hAnsi="Times New Roman" w:cs="Times New Roman"/>
          <w:sz w:val="24"/>
          <w:szCs w:val="24"/>
        </w:rPr>
      </w:pPr>
    </w:p>
    <w:p w14:paraId="4751C952"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4. Support and Resources</w:t>
      </w:r>
    </w:p>
    <w:p w14:paraId="27A52CE7" w14:textId="77777777" w:rsidR="008D42AD" w:rsidRDefault="00000000">
      <w:pPr>
        <w:pStyle w:val="NormalWeb"/>
      </w:pPr>
      <w:r>
        <w:rPr>
          <w:rStyle w:val="Strong"/>
        </w:rPr>
        <w:t>IBM Watson, Microsoft Azure AI, Google Cloud AI, and AWS AI:</w:t>
      </w:r>
      <w:r>
        <w:t xml:space="preserve"> These major AI platforms provide extensive support and resources, including detailed documentation, training programs, and customer service. The availability of these resources helps organizations effectively implement and leverage the solutions, ensuring that they can maximize the benefits of the AI technologies.</w:t>
      </w:r>
    </w:p>
    <w:p w14:paraId="06B852CB" w14:textId="77777777" w:rsidR="008D42AD" w:rsidRDefault="008D42AD">
      <w:pPr>
        <w:spacing w:beforeAutospacing="1" w:afterAutospacing="1"/>
        <w:rPr>
          <w:rFonts w:ascii="Times New Roman" w:hAnsi="Times New Roman" w:cs="Times New Roman"/>
          <w:sz w:val="24"/>
          <w:szCs w:val="24"/>
        </w:rPr>
      </w:pPr>
    </w:p>
    <w:p w14:paraId="684CE40D" w14:textId="77777777" w:rsidR="008D42AD" w:rsidRDefault="00000000">
      <w:pPr>
        <w:pStyle w:val="NormalWeb"/>
      </w:pPr>
      <w:r>
        <w:rPr>
          <w:rStyle w:val="Strong"/>
        </w:rPr>
        <w:t>Tattiana AI:</w:t>
      </w:r>
      <w:r>
        <w:t xml:space="preserve"> Tattiana AI offers dedicated support tailored to its specific features, providing personalized assistance to facilitate successful implementation. The support is designed to address the unique needs of organizations using Tattiana AI, ensuring that users receive relevant and effective guidance.</w:t>
      </w:r>
    </w:p>
    <w:p w14:paraId="68D5AA4D" w14:textId="77777777" w:rsidR="008D42AD" w:rsidRDefault="008D42AD">
      <w:pPr>
        <w:spacing w:beforeAutospacing="1" w:afterAutospacing="1"/>
        <w:rPr>
          <w:rFonts w:ascii="Times New Roman" w:hAnsi="Times New Roman" w:cs="Times New Roman"/>
          <w:sz w:val="24"/>
          <w:szCs w:val="24"/>
        </w:rPr>
      </w:pPr>
    </w:p>
    <w:p w14:paraId="67F3352B" w14:textId="77777777" w:rsidR="008D42AD" w:rsidRDefault="00000000">
      <w:pPr>
        <w:pStyle w:val="NormalWeb"/>
      </w:pPr>
      <w:r>
        <w:rPr>
          <w:rStyle w:val="Strong"/>
        </w:rPr>
        <w:t>ChatGPT:</w:t>
      </w:r>
      <w:r>
        <w:t xml:space="preserve"> ChatGPT provides support through extensive documentation and community resources, with options for enterprise-level support available. The focus </w:t>
      </w:r>
      <w:r>
        <w:lastRenderedPageBreak/>
        <w:t>on conversational AI means that support is geared towards optimizing the interaction and integration of ChatGPT within various applications.</w:t>
      </w:r>
    </w:p>
    <w:p w14:paraId="784BB3B8" w14:textId="77777777" w:rsidR="008D42AD" w:rsidRDefault="008D42AD">
      <w:pPr>
        <w:spacing w:beforeAutospacing="1" w:afterAutospacing="1"/>
        <w:rPr>
          <w:rFonts w:ascii="Times New Roman" w:hAnsi="Times New Roman" w:cs="Times New Roman"/>
          <w:sz w:val="24"/>
          <w:szCs w:val="24"/>
        </w:rPr>
      </w:pPr>
    </w:p>
    <w:p w14:paraId="0B3A98C7" w14:textId="77777777" w:rsidR="008D42AD" w:rsidRDefault="00000000">
      <w:pPr>
        <w:pStyle w:val="NormalWeb"/>
      </w:pPr>
      <w:r>
        <w:rPr>
          <w:rStyle w:val="Strong"/>
        </w:rPr>
        <w:t>Gemini AI:</w:t>
      </w:r>
      <w:r>
        <w:t xml:space="preserve"> Gemini AI includes comprehensive support and resources to assist with its modular and customizable architecture. The support is aimed at helping organizations navigate the complexity of configuration and integration, ensuring that users can effectively deploy and use the solution.</w:t>
      </w:r>
    </w:p>
    <w:p w14:paraId="6203B261" w14:textId="77777777" w:rsidR="008D42AD" w:rsidRDefault="008D42AD">
      <w:pPr>
        <w:spacing w:beforeAutospacing="1" w:afterAutospacing="1"/>
        <w:ind w:left="1080"/>
        <w:rPr>
          <w:rFonts w:ascii="Times New Roman" w:hAnsi="Times New Roman" w:cs="Times New Roman"/>
          <w:sz w:val="24"/>
          <w:szCs w:val="24"/>
        </w:rPr>
      </w:pPr>
    </w:p>
    <w:p w14:paraId="42DF13E5"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Conclusion</w:t>
      </w:r>
    </w:p>
    <w:p w14:paraId="030B1E2C" w14:textId="77777777" w:rsidR="008D42AD" w:rsidRDefault="00000000">
      <w:pPr>
        <w:pStyle w:val="NormalWeb"/>
      </w:pPr>
      <w:r>
        <w:t>The comparative analysis highlights the diverse strengths and weaknesses of various AI solutions, providing valuable insights for organizations seeking to leverage AI for transformation. Each solution offers unique advantages and challenges, making it essential for organizations to carefully evaluate their specific needs, resources, and objectives when selecting an AI platform. By understanding the comparative aspects of integration, user experience, cost, scalability, and support, businesses can make informed decisions that align with their strategic goals and operational requirements.</w:t>
      </w:r>
    </w:p>
    <w:p w14:paraId="5C9139A0" w14:textId="77777777" w:rsidR="008D42AD" w:rsidRDefault="008D42AD">
      <w:pPr>
        <w:pStyle w:val="NormalWeb"/>
      </w:pPr>
    </w:p>
    <w:p w14:paraId="4A5C9F72" w14:textId="77777777" w:rsidR="008D42AD" w:rsidRDefault="008D42AD">
      <w:pPr>
        <w:pStyle w:val="NormalWeb"/>
      </w:pPr>
    </w:p>
    <w:p w14:paraId="5E5DAD9B" w14:textId="77777777" w:rsidR="008D42AD" w:rsidRDefault="008D42AD">
      <w:pPr>
        <w:rPr>
          <w:rFonts w:ascii="Times New Roman" w:hAnsi="Times New Roman" w:cs="Times New Roman"/>
          <w:sz w:val="24"/>
          <w:szCs w:val="24"/>
        </w:rPr>
      </w:pPr>
      <w:bookmarkStart w:id="1216" w:name="_Toc25890"/>
      <w:bookmarkStart w:id="1217" w:name="_Toc13335"/>
      <w:bookmarkStart w:id="1218" w:name="_Toc6739"/>
      <w:bookmarkStart w:id="1219" w:name="_Toc8044"/>
      <w:bookmarkStart w:id="1220" w:name="_Toc17384"/>
    </w:p>
    <w:p w14:paraId="4ADA014E" w14:textId="77777777" w:rsidR="008D42AD" w:rsidRDefault="00000000">
      <w:pPr>
        <w:pStyle w:val="Heading3"/>
        <w:keepNext w:val="0"/>
        <w:keepLines w:val="0"/>
        <w:rPr>
          <w:rFonts w:ascii="Times New Roman" w:hAnsi="Times New Roman" w:cs="Times New Roman"/>
          <w:sz w:val="24"/>
          <w:szCs w:val="24"/>
        </w:rPr>
      </w:pPr>
      <w:bookmarkStart w:id="1221" w:name="_Toc1480"/>
      <w:r>
        <w:rPr>
          <w:rFonts w:ascii="Times New Roman" w:hAnsi="Times New Roman" w:cs="Times New Roman"/>
          <w:sz w:val="24"/>
          <w:szCs w:val="24"/>
        </w:rPr>
        <w:t>2.3 CRITIQUE OF THE EXISTING LITERATURE</w:t>
      </w:r>
      <w:bookmarkEnd w:id="1221"/>
    </w:p>
    <w:p w14:paraId="2870D9B1" w14:textId="77777777" w:rsidR="008D42AD" w:rsidRDefault="00000000">
      <w:pPr>
        <w:pStyle w:val="NormalWeb"/>
      </w:pPr>
      <w:r>
        <w:t>In the realm of AI integration, existing literature serves as a guiding beacon, shedding light on the challenges and opportunities that lie ahead. As we embark on our exploration of Tattiana AI, it is imperative to critically assess the foundations laid by previous researchers. Through a thorough review of empirical and theoretical literature, we aim to discern the strengths and weaknesses inherent in current knowledge and methodologies (Tranfield, Denyer, &amp; Smart, 2003). Our critique begins by delving into the methodologies employed by researchers in the field. By scrutinizing the approaches used to investigate AI adoption and implementation, we can identify patterns, trends, and areas for improvement (Creswell &amp; Creswell, 2018). Moreover, we seek to evaluate the robustness of existing research designs, questioning their ability to capture the complexities of real-world AI integration scenarios (Yin, 2018).</w:t>
      </w:r>
    </w:p>
    <w:p w14:paraId="0C5C124D" w14:textId="77777777" w:rsidR="008D42AD" w:rsidRDefault="00000000">
      <w:pPr>
        <w:pStyle w:val="NormalWeb"/>
      </w:pPr>
      <w:r>
        <w:t xml:space="preserve">As we traverse the landscape of existing literature, we encounter a multitude of studies that have contributed to our understanding of AI integration. However, amidst the wealth of information, gaps emerge—gaps that present opportunities for further inquiry and exploration (Boote &amp; Beile, 2005). By pinpointing these gaps, we can identify areas where our research can make meaningful contributions, pushing the boundaries of knowledge in the field of AI integration (Hart, 1998). Furthermore, our </w:t>
      </w:r>
      <w:r>
        <w:lastRenderedPageBreak/>
        <w:t>critique extends beyond the methodologies and gaps in existing literature to encompass the conceptual frameworks that underpin previous research. We interrogate the theoretical foundations upon which studies are built, probing the assumptions, biases, and limitations inherent in these frameworks (Sutton &amp; Staw, 1995). Through this critical analysis, we aim to refine our own conceptual framework, ensuring its relevance and applicability to the study of Tattiana AI.</w:t>
      </w:r>
    </w:p>
    <w:p w14:paraId="4336D3E3" w14:textId="77777777" w:rsidR="008D42AD" w:rsidRDefault="00000000">
      <w:pPr>
        <w:pStyle w:val="NormalWeb"/>
      </w:pPr>
      <w:r>
        <w:t>In our quest to critique existing literature, we also examine the empirical findings generated by previous studies. By synthesizing and analyzing research findings, we aim to identify commonalities, contradictions, and areas of ambiguity (Briner, Denyer, &amp; Rousseau, 2009). This process enables us to distill key insights and extract actionable knowledge that can inform our own research endeavors. Moreover, our critique extends to the broader implications of existing literature for the field of AI integration. We consider how previous research has shaped discourse, influenced policy, and impacted organizational practices (Petticrew &amp; Roberts, 2006). By reflecting on these implications, we gain a deeper understanding of the context within which our own research operates, allowing us to situate our study within the broader landscape of AI integration.</w:t>
      </w:r>
    </w:p>
    <w:p w14:paraId="296B82FC" w14:textId="77777777" w:rsidR="008D42AD" w:rsidRDefault="00000000">
      <w:pPr>
        <w:pStyle w:val="NormalWeb"/>
      </w:pPr>
      <w:r>
        <w:t>In conclusion, our critique of existing literature serves as a foundation upon which our research on Tattiana AI is built. By interrogating methodologies, identifying gaps, evaluating conceptual frameworks, synthesizing empirical findings, and reflecting on broader implications, we aim to contribute to the ongoing discourse surrounding AI integration. Through this critical analysis, we endeavor to advance understanding, foster innovation, and drive progress in the field of AI integration (Gioia, Corley, &amp; Hamilton, 2013; Tranfield et al., 2003).</w:t>
      </w:r>
    </w:p>
    <w:p w14:paraId="1C8CB705" w14:textId="77777777" w:rsidR="008D42AD" w:rsidRDefault="00000000">
      <w:pPr>
        <w:pStyle w:val="Heading3"/>
        <w:keepNext w:val="0"/>
        <w:keepLines w:val="0"/>
        <w:rPr>
          <w:rFonts w:ascii="Times New Roman" w:hAnsi="Times New Roman" w:cs="Times New Roman"/>
          <w:sz w:val="24"/>
          <w:szCs w:val="24"/>
        </w:rPr>
      </w:pPr>
      <w:bookmarkStart w:id="1222" w:name="_Toc2201"/>
      <w:r>
        <w:rPr>
          <w:rFonts w:ascii="Times New Roman" w:hAnsi="Times New Roman" w:cs="Times New Roman"/>
          <w:sz w:val="24"/>
          <w:szCs w:val="24"/>
        </w:rPr>
        <w:t>1. Methodological Scrutiny</w:t>
      </w:r>
      <w:bookmarkEnd w:id="1222"/>
    </w:p>
    <w:p w14:paraId="5D55FA81" w14:textId="77777777" w:rsidR="008D42AD" w:rsidRDefault="00000000">
      <w:pPr>
        <w:pStyle w:val="NormalWeb"/>
      </w:pPr>
      <w:r>
        <w:t>In the expansive and rapidly evolving field of AI integration, a thorough understanding of the methodologies employed in previous research is absolutely crucial. This comprehensive knowledge forms the backbone of any robust inquiry into AI adoption and implementation within organizational contexts (Creswell &amp; Creswell, 2018). By engaging in a meticulous and critical examination of these methodologies, we endeavor to uncover trends, patterns, and areas that necessitate improvement, thereby enhancing the overall quality and applicability of future research (Boote &amp; Beile, 2005).</w:t>
      </w:r>
    </w:p>
    <w:p w14:paraId="46780FD6" w14:textId="77777777" w:rsidR="008D42AD" w:rsidRDefault="00000000">
      <w:pPr>
        <w:pStyle w:val="NormalWeb"/>
      </w:pPr>
      <w:r>
        <w:t>A critical examination allows us to dissect the varied approaches researchers have historically utilized to study AI integration. This includes qualitative methodologies, such as in-depth case studies that provide rich, contextual insights into specific organizational environments (Yin, 2018), as well as quantitative methods, such as large-scale surveys and experimental designs, which facilitate broader generalizations across different sectors and industries (Fink, 2017). Each of these approaches offers unique strengths and insights, yet also comes with inherent limitations. By carefully analyzing these methodologies, we can identify best practices and common pitfalls, thereby refining our own research design to better capture the multifaceted nature of AI integration (Sutton &amp; Staw, 1995).</w:t>
      </w:r>
    </w:p>
    <w:p w14:paraId="070470F1" w14:textId="77777777" w:rsidR="008D42AD" w:rsidRDefault="00000000">
      <w:pPr>
        <w:pStyle w:val="NormalWeb"/>
      </w:pPr>
      <w:r>
        <w:lastRenderedPageBreak/>
        <w:t>Furthermore, evaluating research designs involves a rigorous assessment of several key factors. This includes the sampling methods used to ensure representative and unbiased samples (Cohen, Manion, &amp; Morrison, 2018), the data collection techniques that capture accurate and relevant information (Dillman, Smyth, &amp; Christian, 2014), the measurement instruments that quantify complex variables (DeVellis, 2017), and the data analysis procedures that interpret the collected data (Field, 2018). By scrutinizing these elements, we can ascertain the robustness and reliability of existing research, identifying potential biases, errors, and methodological flaws that may compromise the validity of findings. This process is vital for ensuring that future research builds upon a solid methodological foundation, thereby yielding more reliable and actionable insights (Briner, Denyer, &amp; Rousseau, 2009).</w:t>
      </w:r>
    </w:p>
    <w:p w14:paraId="506D8C1D" w14:textId="77777777" w:rsidR="008D42AD" w:rsidRDefault="00000000">
      <w:pPr>
        <w:pStyle w:val="NormalWeb"/>
      </w:pPr>
      <w:r>
        <w:t>Our examination also seeks to uncover underlying patterns and trends within the body of existing literature. By systematically identifying these patterns, we can discern which factors consistently influence the successful integration of AI technologies, and which areas remain contentious or underexplored (Hart, 1998). This knowledge is essential for advancing theoretical understanding and guiding practical interventions in the field of AI integration. For instance, recurring themes related to organizational culture, leadership support, and technological infrastructure can inform the development of targeted strategies to facilitate AI adoption and maximize its benefits (Gioia, Corley, &amp; Hamilton, 2013).</w:t>
      </w:r>
    </w:p>
    <w:p w14:paraId="15A52814" w14:textId="77777777" w:rsidR="008D42AD" w:rsidRDefault="00000000">
      <w:pPr>
        <w:pStyle w:val="NormalWeb"/>
      </w:pPr>
      <w:r>
        <w:t>Moreover, our critical examination is not limited to identifying successful methodologies but also extends to recognizing gaps and inconsistencies in the existing research. These gaps may pertain to specific dimensions of AI integration that have been overlooked, such as the differential impacts of AI across various organizational functions or industries (Petticrew &amp; Roberts, 2006), the implications for workforce dynamics and skill requirements (Davenport &amp; Ronanki, 2018), and the ethical considerations unique to different AI applications (O'Neil, 2016). By pinpointing these gaps, we highlight areas where further inquiry is needed, thus paving the way for our study to make meaningful and original contributions to the field.</w:t>
      </w:r>
    </w:p>
    <w:p w14:paraId="7BFF3E2F" w14:textId="77777777" w:rsidR="008D42AD" w:rsidRDefault="00000000">
      <w:pPr>
        <w:pStyle w:val="NormalWeb"/>
      </w:pPr>
      <w:r>
        <w:t>Inconsistencies in research findings, such as conflicting results regarding the impact of organizational factors on AI adoption (Eisenhardt, 1989), also warrant careful examination. These contradictions may stem from differences in research contexts, methodologies, or theoretical frameworks, and addressing them is crucial for developing a more coherent and comprehensive understanding of AI integration. By synthesizing and reconciling these divergent findings, we aim to construct a more nuanced and accurate picture of the factors that drive successful AI implementation (Tranfield, Denyer, &amp; Smart, 2003).</w:t>
      </w:r>
    </w:p>
    <w:p w14:paraId="0A0196C0" w14:textId="77777777" w:rsidR="008D42AD" w:rsidRDefault="00000000">
      <w:pPr>
        <w:pStyle w:val="NormalWeb"/>
      </w:pPr>
      <w:r>
        <w:t xml:space="preserve">Ultimately, our critical examination of existing methodologies serves a dual purpose: it enhances the rigor and relevance of our own research while contributing to the broader discourse on AI integration. By identifying best practices, highlighting gaps, and addressing inconsistencies, we strive to advance knowledge in this rapidly evolving field. This process not only informs our own study of Tattiana AI but also provides valuable insights for researchers, practitioners, and policymakers seeking to harness the transformative potential of AI technologies in various organizational contexts (Creswell &amp; Creswell, 2018; Boote &amp; Beile, 2005). Through this </w:t>
      </w:r>
      <w:r>
        <w:lastRenderedPageBreak/>
        <w:t>comprehensive and rigorous approach, we aim to elevate the quality of research on AI integration, driving innovation and fostering progress in this critical area of inquiry.</w:t>
      </w:r>
    </w:p>
    <w:p w14:paraId="7A00F905" w14:textId="77777777" w:rsidR="008D42AD" w:rsidRDefault="008D42AD">
      <w:pPr>
        <w:pStyle w:val="Heading4"/>
        <w:keepNext w:val="0"/>
        <w:keepLines w:val="0"/>
        <w:rPr>
          <w:rFonts w:ascii="Times New Roman" w:hAnsi="Times New Roman" w:cs="Times New Roman"/>
          <w:sz w:val="24"/>
          <w:szCs w:val="24"/>
        </w:rPr>
      </w:pPr>
    </w:p>
    <w:p w14:paraId="125E3AA4"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i. Examination of Research Approaches</w:t>
      </w:r>
    </w:p>
    <w:p w14:paraId="43FC68F0" w14:textId="77777777" w:rsidR="008D42AD" w:rsidRDefault="00000000">
      <w:pPr>
        <w:pStyle w:val="NormalWeb"/>
      </w:pPr>
      <w:r>
        <w:t>Researchers have employed a myriad of methodologies to investigate AI adoption and implementation within organizational contexts, reflecting the diverse and complex nature of this field (Bryman, 2016). These methodologies range from qualitative case studies that delve deeply into the nuanced experiences of individual organizations, to quantitative surveys that provide broad, generalizable data across multiple sectors, and experimental designs that test specific hypotheses under controlled conditions (Creswell &amp; Creswell, 2018). Each of these approaches offers unique and valuable insights into the multifaceted process of integrating AI technologies.</w:t>
      </w:r>
    </w:p>
    <w:p w14:paraId="4552A457" w14:textId="77777777" w:rsidR="008D42AD" w:rsidRDefault="00000000">
      <w:pPr>
        <w:pStyle w:val="NormalWeb"/>
      </w:pPr>
      <w:r>
        <w:t>Qualitative case studies, for instance, allow for an in-depth exploration of specific organizational contexts, uncovering rich, contextualized details about how AI integration is experienced by various stakeholders (Yin, 2018). These studies often employ methods such as interviews, focus groups, and participant observation, providing a comprehensive understanding of the challenges and successes encountered during AI implementation (Stake, 1995). They highlight the human elements and organizational dynamics that quantitative methods might overlook, such as the impact of leadership styles, organizational culture, and employee attitudes on the adoption process (Gioia, Corley, &amp; Hamilton, 2013). However, while qualitative case studies offer deep insights, their findings may not always be easily generalizable to other contexts, thus necessitating a complementary approach (Miles, Huberman, &amp; Saldaña, 2014).</w:t>
      </w:r>
    </w:p>
    <w:p w14:paraId="0E777FB1" w14:textId="77777777" w:rsidR="008D42AD" w:rsidRDefault="00000000">
      <w:pPr>
        <w:pStyle w:val="NormalWeb"/>
      </w:pPr>
      <w:r>
        <w:t>Quantitative surveys, on the other hand, enable researchers to gather data from a larger number of organizations, thus facilitating broader generalizations (Fink, 2017). These surveys can quantify the prevalence of certain practices, attitudes, and outcomes associated with AI integration, providing a more comprehensive picture of trends and patterns across different industries and regions (Dillman, Smyth, &amp; Christian, 2014). They allow for the statistical analysis of relationships between variables, offering insights into the factors that most significantly influence successful AI adoption (Field, 2018). Nevertheless, quantitative surveys may sometimes lack the depth of qualitative studies, as they often rely on standardized questions that may not capture the full complexity of individual experiences (Cohen, Manion, &amp; Morrison, 2018).</w:t>
      </w:r>
    </w:p>
    <w:p w14:paraId="196A53DD" w14:textId="77777777" w:rsidR="008D42AD" w:rsidRDefault="00000000">
      <w:pPr>
        <w:pStyle w:val="NormalWeb"/>
      </w:pPr>
      <w:r>
        <w:t xml:space="preserve">Experimental designs add another layer of rigor to AI integration research by testing specific hypotheses under controlled conditions (Cook &amp; Campbell, 1979). These designs can isolate the effects of particular variables, providing robust evidence of causal relationships. For instance, an experiment might investigate how different training programs impact employee readiness for AI adoption, or how various incentive structures influence the implementation process (Shadish, Cook, &amp; Campbell, 2002). While experimental designs offer strong internal validity, their </w:t>
      </w:r>
      <w:r>
        <w:lastRenderedPageBreak/>
        <w:t>artificial nature can sometimes limit their external validity, as the controlled settings may not fully replicate real-world conditions (Campbell &amp; Stanley, 1963).</w:t>
      </w:r>
    </w:p>
    <w:p w14:paraId="1F1FFF5B" w14:textId="77777777" w:rsidR="008D42AD" w:rsidRDefault="00000000">
      <w:pPr>
        <w:pStyle w:val="NormalWeb"/>
      </w:pPr>
      <w:r>
        <w:t>By scrutinizing these diverse approaches, we seek to assess their suitability in capturing the intricate realities of AI integration in organizational settings (Boote &amp; Beile, 2005). This involves evaluating the strengths and limitations of each methodology, as well as their appropriateness for addressing different research questions. For example, while qualitative case studies might be ideal for exploring the lived experiences of AI implementation, quantitative surveys might be better suited for identifying widespread trends and patterns. Experimental designs, meanwhile, are valuable for establishing causal relationships, but must be carefully designed to ensure their relevance to real-world applications (Bryman, 2016).</w:t>
      </w:r>
    </w:p>
    <w:p w14:paraId="29941722" w14:textId="77777777" w:rsidR="008D42AD" w:rsidRDefault="00000000">
      <w:pPr>
        <w:pStyle w:val="NormalWeb"/>
      </w:pPr>
      <w:r>
        <w:t>Additionally, our examination aims to identify commonalities and divergences in research approaches across different studies (Hart, 1998). By comparing the methodologies used by various researchers, we can gain insights into the methodological landscape of AI integration research. This includes understanding which approaches are most commonly used, which aspects of AI integration they tend to focus on, and how they complement or contradict each other (Sutton &amp; Staw, 1995). Identifying these patterns can help us develop a more comprehensive and nuanced understanding of the field, guiding our own methodological choices and informing the development of best practices for future research (Tranfield, Denyer, &amp; Smart, 2003).</w:t>
      </w:r>
    </w:p>
    <w:p w14:paraId="31483B5C" w14:textId="77777777" w:rsidR="008D42AD" w:rsidRDefault="00000000">
      <w:pPr>
        <w:pStyle w:val="NormalWeb"/>
      </w:pPr>
      <w:r>
        <w:t>In summary, a thorough examination of research approaches is crucial for advancing our understanding of AI integration within organizations (Creswell &amp; Creswell, 2018). By critically assessing the methodologies employed in previous studies, we can identify the most effective strategies for capturing the complexities of AI adoption, uncovering valuable insights that can inform both theoretical and practical advancements in this dynamic field. Through this rigorous and systematic approach, we aim to contribute to the development of a robust and reliable body of knowledge on AI integration, ultimately enhancing the quality and impact of research in this important area (Boote &amp; Beile, 2005).</w:t>
      </w:r>
    </w:p>
    <w:p w14:paraId="3B1A0141" w14:textId="77777777" w:rsidR="008D42AD" w:rsidRDefault="008D42AD">
      <w:pPr>
        <w:pStyle w:val="Heading4"/>
        <w:keepNext w:val="0"/>
        <w:keepLines w:val="0"/>
        <w:rPr>
          <w:rFonts w:ascii="Times New Roman" w:hAnsi="Times New Roman" w:cs="Times New Roman"/>
          <w:sz w:val="24"/>
          <w:szCs w:val="24"/>
        </w:rPr>
      </w:pPr>
    </w:p>
    <w:p w14:paraId="6FAEE35E"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ii. Evaluation of Research Designs</w:t>
      </w:r>
    </w:p>
    <w:p w14:paraId="2355754D" w14:textId="77777777" w:rsidR="008D42AD" w:rsidRDefault="00000000">
      <w:pPr>
        <w:pStyle w:val="NormalWeb"/>
      </w:pPr>
      <w:r>
        <w:t>The robustness of research designs plays a pivotal role in ensuring the validity and reliability of research findings, particularly in the complex field of AI integration within organizations (Creswell &amp; Creswell, 2018). To this end, our evaluation encompasses a comprehensive analysis of the design choices made by previous researchers. This detailed assessment covers critical factors such as sampling methods, data collection techniques, measurement instruments, and data analysis procedures (Bryman, 2016). By meticulously examining these elements, we aim to provide a thorough critique that identifies both the strengths and limitations of existing research designs, thereby paving the way for methodological advancements that enhance the rigor and credibility of future studies (Boote &amp; Beile, 2005).</w:t>
      </w:r>
    </w:p>
    <w:p w14:paraId="2081D108" w14:textId="77777777" w:rsidR="008D42AD" w:rsidRDefault="00000000">
      <w:pPr>
        <w:pStyle w:val="NormalWeb"/>
      </w:pPr>
      <w:r>
        <w:lastRenderedPageBreak/>
        <w:t>Sampling methods are foundational to the quality of research, as they determine the representativeness and generalizability of the findings (Fink, 2017). Our evaluation scrutinizes how researchers have selected their samples, considering aspects such as sample size, diversity, and selection criteria. A robust sampling method ensures that the sample accurately reflects the broader population, thereby enabling the findings to be applicable to a wide range of organizational contexts (Field, 2018). However, issues such as small sample sizes, convenience sampling, or lack of diversity can introduce biases and limit the generalizability of the results (Dillman, Smyth, &amp; Christian, 2014). Identifying these limitations is crucial for recommending improvements that ensure more representative and reliable samples in future research (Yin, 2018).</w:t>
      </w:r>
    </w:p>
    <w:p w14:paraId="2F3CF361" w14:textId="77777777" w:rsidR="008D42AD" w:rsidRDefault="00000000">
      <w:pPr>
        <w:pStyle w:val="NormalWeb"/>
      </w:pPr>
      <w:r>
        <w:t>Data collection techniques are another critical aspect of research design (Cohen, Manion, &amp; Morrison, 2018). We evaluate the various methods used by researchers to gather data, including surveys, interviews, observational studies, and secondary data analysis. Each technique has its own set of advantages and challenges. Surveys, for instance, can reach a large number of respondents and provide quantifiable data, but they may suffer from issues like low response rates or self-report biases (Bryman, 2016). Interviews offer deep insights and detailed information but can be time-consuming and subject to interviewer biases (Gioia, Corley, &amp; Hamilton, 2013). Observational studies provide real-time data but may be limited by the observer's presence affecting the behavior being studied (Miles, Huberman, &amp; Saldaña, 2014). By assessing these techniques, we aim to highlight the most effective methods and suggest ways to mitigate their inherent limitations (Shadish, Cook, &amp; Campbell, 2002).</w:t>
      </w:r>
    </w:p>
    <w:p w14:paraId="5051910D" w14:textId="77777777" w:rsidR="008D42AD" w:rsidRDefault="00000000">
      <w:pPr>
        <w:pStyle w:val="NormalWeb"/>
      </w:pPr>
      <w:r>
        <w:t>Measurement instruments used in research are essential for ensuring that the data collected are accurate and reliable (Cook &amp; Campbell, 1979). Our evaluation examines the validity and reliability of the instruments employed in previous studies. Validity refers to the extent to which an instrument measures what it is intended to measure, while reliability refers to the consistency of the measurements (Campbell &amp; Stanley, 1963). We assess whether the instruments have been properly validated and whether their reliability has been established through methods such as test-retest reliability, inter-rater reliability, or internal consistency (Creswell &amp; Creswell, 2018). Instruments that lack validity or reliability can compromise the integrity of the research findings, making this an area where methodological improvements can significantly enhance the quality of future research (Sutton &amp; Staw, 1995).</w:t>
      </w:r>
    </w:p>
    <w:p w14:paraId="64367E21" w14:textId="77777777" w:rsidR="008D42AD" w:rsidRDefault="00000000">
      <w:pPr>
        <w:pStyle w:val="NormalWeb"/>
      </w:pPr>
      <w:r>
        <w:t>Data analysis procedures are the final critical component of research design that we evaluate (Hart, 1998). The choice of analytical methods determines how the data are interpreted and the conclusions that can be drawn. We examine whether researchers have employed appropriate statistical techniques and whether they have adequately addressed issues such as data normality, outliers, and missing data (Boote &amp; Beile, 2005). We also consider the robustness of the analytical methods used to test hypotheses and whether the conclusions drawn are supported by the data (Cook &amp; Campbell, 1979). By identifying potential weaknesses in data analysis procedures, we can suggest more rigorous and robust methods that enhance the credibility of research findings (Shadish, Cook, &amp; Campbell, 2002).</w:t>
      </w:r>
    </w:p>
    <w:p w14:paraId="1991B319" w14:textId="77777777" w:rsidR="008D42AD" w:rsidRDefault="00000000">
      <w:pPr>
        <w:pStyle w:val="NormalWeb"/>
      </w:pPr>
      <w:r>
        <w:lastRenderedPageBreak/>
        <w:t>Furthermore, our evaluation seeks to uncover potential biases and sources of error that may impact the credibility of research findings (Tranfield, Denyer, &amp; Smart, 2003). Biases can arise at various stages of the research process, from sample selection and data collection to data analysis and interpretation (Fink, 2017). Common sources of error include selection bias, measurement bias, and analytical bias (Field, 2018). By identifying these biases and errors, we aim to provide recommendations for minimizing their impact, thereby enhancing the rigor of future research endeavors in the field of AI integration (Dillman, Smyth, &amp; Christian, 2014).</w:t>
      </w:r>
    </w:p>
    <w:p w14:paraId="05908A45" w14:textId="77777777" w:rsidR="008D42AD" w:rsidRDefault="00000000">
      <w:pPr>
        <w:pStyle w:val="NormalWeb"/>
      </w:pPr>
      <w:r>
        <w:t>In summary, a thorough evaluation of research designs is indispensable for advancing our understanding of AI integration within organizational contexts (Creswell &amp; Creswell, 2018). By critically assessing the design choices made by previous researchers, we can identify areas where methodological improvements are warranted. This scrutiny not only helps in uncovering potential biases and sources of error but also guides the development of more robust and reliable research designs (Boote &amp; Beile, 2005). Ultimately, enhancing the methodological rigor of future research will contribute to a deeper and more accurate understanding of AI integration, thereby supporting the successful implementation of AI technologies in various organizational settings (Bryman, 2016).</w:t>
      </w:r>
    </w:p>
    <w:p w14:paraId="151537C9" w14:textId="77777777" w:rsidR="008D42AD" w:rsidRDefault="008D42AD">
      <w:pPr>
        <w:pStyle w:val="Heading4"/>
        <w:keepNext w:val="0"/>
        <w:keepLines w:val="0"/>
        <w:rPr>
          <w:rFonts w:ascii="Times New Roman" w:hAnsi="Times New Roman" w:cs="Times New Roman"/>
          <w:sz w:val="24"/>
          <w:szCs w:val="24"/>
        </w:rPr>
      </w:pPr>
    </w:p>
    <w:p w14:paraId="6A09CEC4"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iii. Examination of Research Approaches</w:t>
      </w:r>
    </w:p>
    <w:p w14:paraId="154E309D" w14:textId="77777777" w:rsidR="008D42AD" w:rsidRDefault="00000000">
      <w:pPr>
        <w:pStyle w:val="NormalWeb"/>
      </w:pPr>
      <w:r>
        <w:t>Researchers investigating the adoption and implementation of AI within organizational contexts have employed a diverse array of methodologies, each offering distinct and valuable perspectives on the multifaceted challenges and opportunities that come with integrating AI technologies (Bryman, 2016; Creswell &amp; Creswell, 2018). This comprehensive examination reveals the nuanced ways in which different research approaches contribute to our understanding of AI integration, highlighting the strengths and potential limitations of each method.</w:t>
      </w:r>
    </w:p>
    <w:p w14:paraId="73ABB0BA" w14:textId="77777777" w:rsidR="008D42AD" w:rsidRDefault="00000000">
      <w:pPr>
        <w:pStyle w:val="NormalWeb"/>
      </w:pPr>
      <w:r>
        <w:t>Qualitative case studies are a prominent methodology in this field, providing in-depth insights into specific organizational contexts (Yin, 2018). These studies enable researchers to explore the intricacies of AI implementation in a detailed and nuanced manner, often uncovering rich, contextualized data that would be difficult to obtain through other means (Eisenhardt, 1989). By focusing on a single organization or a small number of organizations, qualitative case studies can reveal the unique factors influencing AI adoption, such as organizational culture, leadership dynamics, and specific industry challenges (Gioia, Corley, &amp; Hamilton, 2013). This method allows for the identification of best practices and lessons learned from real-world experiences, offering valuable guidance for other organizations embarking on similar AI initiatives (Stake, 1995). However, the findings from qualitative case studies may be limited in their generalizability due to the specific and often unique nature of the cases examined (Hartley, 1994).</w:t>
      </w:r>
    </w:p>
    <w:p w14:paraId="1CA7CA88" w14:textId="77777777" w:rsidR="008D42AD" w:rsidRDefault="00000000">
      <w:pPr>
        <w:pStyle w:val="NormalWeb"/>
      </w:pPr>
      <w:r>
        <w:t xml:space="preserve">On the other hand, quantitative surveys offer a broader view by collecting data from a larger sample of organizations (Dillman, Smyth, &amp; Christian, 2014). This approach allows researchers to identify trends, patterns, and correlations across different </w:t>
      </w:r>
      <w:r>
        <w:lastRenderedPageBreak/>
        <w:t>contexts, providing a more generalized understanding of AI integration (Fink, 2017). Quantitative surveys can quantify the prevalence of certain practices, attitudes, and outcomes related to AI adoption, offering statistical evidence that can support or challenge existing theories (Field, 2018). The ability to analyze data from a wide range of organizations enhances the robustness of the findings, making them more applicable to a broader audience (Cohen, Manion, &amp; Morrison, 2018). However, quantitative surveys may lack the depth of insight provided by qualitative methods, potentially overlooking the nuanced and context-specific factors that influence AI implementation (Bryman, 2016).</w:t>
      </w:r>
    </w:p>
    <w:p w14:paraId="6C1179BA" w14:textId="77777777" w:rsidR="008D42AD" w:rsidRDefault="00000000">
      <w:pPr>
        <w:pStyle w:val="NormalWeb"/>
      </w:pPr>
      <w:r>
        <w:t>Experimental designs represent another crucial approach, particularly in evaluating the efficacy of different AI technologies and integration strategies (Shadish, Cook, &amp; Campbell, 2002). By manipulating variables and observing outcomes in controlled settings, experimental studies can establish causal relationships and provide strong evidence for the effectiveness of specific interventions (Campbell &amp; Stanley, 1963). This method is particularly valuable for testing hypotheses and refining AI technologies before they are implemented on a larger scale (Cook &amp; Campbell, 1979). Experimental designs contribute to the development of best practices by rigorously evaluating the impact of various factors on AI integration outcomes (Sutton &amp; Staw, 1995). However, the artificial nature of experimental settings may limit the external validity of the findings, as real-world organizational environments often present complexities that are difficult to replicate in controlled experiments (Cook &amp; Campbell, 1979).</w:t>
      </w:r>
    </w:p>
    <w:p w14:paraId="7577C8DB" w14:textId="77777777" w:rsidR="008D42AD" w:rsidRDefault="00000000">
      <w:pPr>
        <w:pStyle w:val="NormalWeb"/>
      </w:pPr>
      <w:r>
        <w:t>In addition to these primary methodologies, mixed-methods approaches are increasingly being employed to capture the strengths of both qualitative and quantitative research (Tashakkori &amp; Teddlie, 2010). By integrating qualitative and quantitative data, mixed-methods studies provide a comprehensive understanding of AI integration, addressing both the depth of individual experiences and the breadth of general trends (Creswell, 2014). This approach allows researchers to triangulate findings, enhancing the validity and reliability of the results (Johnson &amp; Onwuegbuzie, 2004). Mixed-methods research is particularly useful in exploring the interplay between different factors influencing AI adoption and implementation, offering a holistic view that can inform more effective and contextually appropriate strategies (Plano Clark &amp; Creswell, 2015).</w:t>
      </w:r>
    </w:p>
    <w:p w14:paraId="0F61762B" w14:textId="77777777" w:rsidR="008D42AD" w:rsidRDefault="00000000">
      <w:pPr>
        <w:pStyle w:val="NormalWeb"/>
      </w:pPr>
      <w:r>
        <w:t>By examining these diverse research approaches, we aim to assess their suitability in capturing the multifaceted nature of real-world AI integration scenarios. Identifying commonalities and divergences in research methodologies across different studies sheds light on the methodological landscape of AI integration research. This scrutiny not only highlights the strengths and limitations of each approach but also reveals potential areas for methodological innovation and improvement (Tranfield, Denyer, &amp; Smart, 2003). By advancing our understanding of the research methodologies employed in this field, we can enhance the quality and relevance of future studies, ultimately contributing to a more robust and comprehensive body of knowledge on AI integration within organizational contexts (Boote &amp; Beile, 2005).</w:t>
      </w:r>
    </w:p>
    <w:p w14:paraId="28FF05CC" w14:textId="77777777" w:rsidR="008D42AD" w:rsidRDefault="008D42AD">
      <w:pPr>
        <w:pStyle w:val="NormalWeb"/>
      </w:pPr>
    </w:p>
    <w:p w14:paraId="5A8E2319" w14:textId="77777777" w:rsidR="008D42AD" w:rsidRDefault="00000000">
      <w:pPr>
        <w:pStyle w:val="NormalWeb"/>
      </w:pPr>
      <w:r>
        <w:rPr>
          <w:rStyle w:val="Strong"/>
        </w:rPr>
        <w:lastRenderedPageBreak/>
        <w:t>Qualitative Case Studies</w:t>
      </w:r>
      <w:r>
        <w:t>: Qualitative case studies represent a pivotal methodological approach in our research on AI integration, offering nuanced and context-specific insights into the multifaceted dynamics of organizational adoption and implementation processes (Yin, 2018). These studies go beyond surface-level observations, employing methodologies such as in-depth interviews, participant observations, and document analysis to delve deeply into how organizations navigate the complexities of AI integration (Stake, 1995). By immersing themselves within organizational settings, researchers gain a comprehensive understanding of the intricate interactions between technological advancements, organizational structures, and human behaviors (Eisenhardt, 1989).</w:t>
      </w:r>
    </w:p>
    <w:p w14:paraId="19E55492" w14:textId="77777777" w:rsidR="008D42AD" w:rsidRDefault="00000000">
      <w:pPr>
        <w:pStyle w:val="NormalWeb"/>
      </w:pPr>
      <w:r>
        <w:t>One of the primary strengths of qualitative case studies lies in their ability to uncover the unique contextual factors that influence AI adoption outcomes. These studies illuminate the cultural nuances, leadership dynamics, and organizational readiness that shape the implementation journey (Schein, 2010). For example, they can reveal how organizational culture either facilitates or hinders AI adoption, highlighting the role of shared beliefs, norms, and values in shaping attitudes towards technological change (Hofstede, 2001). Moreover, qualitative approaches enable researchers to capture the subjective experiences and perceptions of stakeholders involved in AI projects, providing rich data that enhances the depth and validity of our findings (Gioia, Corley, &amp; Hamilton, 2013).</w:t>
      </w:r>
    </w:p>
    <w:p w14:paraId="0DEA1A64" w14:textId="77777777" w:rsidR="008D42AD" w:rsidRDefault="00000000">
      <w:pPr>
        <w:pStyle w:val="NormalWeb"/>
      </w:pPr>
      <w:r>
        <w:t>Furthermore, qualitative case studies offer a longitudinal perspective on AI integration, tracing the evolution of strategies, challenges, and outcomes over time (Langley, 1999). This longitudinal approach allows researchers to identify critical milestones, barriers, and adaptive strategies employed by organizations as they progress through different stages of AI implementation (Creswell &amp; Poth, 2018). By documenting these processes, researchers can uncover patterns of resilience, innovation, and organizational learning that contribute to successful AI adoption (Patton, 2002).</w:t>
      </w:r>
    </w:p>
    <w:p w14:paraId="69032E64" w14:textId="77777777" w:rsidR="008D42AD" w:rsidRDefault="00000000">
      <w:pPr>
        <w:pStyle w:val="NormalWeb"/>
      </w:pPr>
      <w:r>
        <w:t>In addition to providing detailed insights into organizational processes, qualitative case studies contribute to theory-building and refinement within the field of AI integration (Yin, 2018). These studies generate empirical evidence that complements and enriches existing theoretical frameworks, offering nuanced explanations of how organizational contexts influence technology adoption and adaptation (Weick, 1995). By grounding theoretical insights in real-world contexts, qualitative research strengthens the theoretical foundations of our research and enhances its relevance to practitioners, policymakers, and scholars alike (Denzin &amp; Lincoln, 2011).</w:t>
      </w:r>
    </w:p>
    <w:p w14:paraId="3A1797C8" w14:textId="77777777" w:rsidR="008D42AD" w:rsidRDefault="00000000">
      <w:pPr>
        <w:pStyle w:val="NormalWeb"/>
      </w:pPr>
      <w:r>
        <w:t>Moreover, qualitative methodologies foster a participatory approach to research, engaging stakeholders in co-creating knowledge and fostering a deeper understanding of AI integration challenges and opportunities (Green, Caracelli, &amp; Graham, 1989). Collaborative engagement with organizational leaders, employees, and external consultants enables researchers to capture diverse perspectives and validate findings through multiple lenses (Tashakkori &amp; Teddlie, 2010). This collaborative process not only enhances the credibility and validity of our research but also promotes knowledge exchange and capacity-building within organizations undergoing AI transformations (Lincoln &amp; Guba, 1985).</w:t>
      </w:r>
    </w:p>
    <w:p w14:paraId="3626AB40" w14:textId="77777777" w:rsidR="008D42AD" w:rsidRDefault="00000000">
      <w:pPr>
        <w:pStyle w:val="NormalWeb"/>
      </w:pPr>
      <w:r>
        <w:lastRenderedPageBreak/>
        <w:t>In conclusion, qualitative case studies play a pivotal role in our research approach to AI integration, offering rich, context-specific insights that illuminate the complexities of technology adoption and organizational change. By leveraging methodologies such as in-depth interviews, participant observations, and document analysis, researchers gain a deep understanding of how organizations navigate the challenges and opportunities presented by AI technologies. These studies contribute to theory-building, offer practical implications for stakeholders, and foster collaborative knowledge generation that advances scholarly discourse and informs strategic decision-making in the digital age (Patton, 2002; Yin, 2018).</w:t>
      </w:r>
    </w:p>
    <w:p w14:paraId="048476B1" w14:textId="77777777" w:rsidR="008D42AD" w:rsidRDefault="008D42AD">
      <w:pPr>
        <w:spacing w:beforeAutospacing="1" w:afterAutospacing="1"/>
        <w:rPr>
          <w:rFonts w:ascii="Times New Roman" w:hAnsi="Times New Roman" w:cs="Times New Roman"/>
          <w:sz w:val="24"/>
          <w:szCs w:val="24"/>
        </w:rPr>
      </w:pPr>
    </w:p>
    <w:p w14:paraId="68CA1FDE" w14:textId="77777777" w:rsidR="008D42AD" w:rsidRDefault="00000000">
      <w:pPr>
        <w:pStyle w:val="NormalWeb"/>
      </w:pPr>
      <w:r>
        <w:rPr>
          <w:rStyle w:val="Strong"/>
        </w:rPr>
        <w:t>Quantitative Surveys</w:t>
      </w:r>
      <w:r>
        <w:t>: Quantitative surveys constitute a foundational methodological approach in our research on AI integration, offering a comprehensive and systematic analysis of adoption patterns, organizational dynamics, and outcomes across a diverse range of contexts (Bryman, 2016). These surveys are instrumental in gathering data from a large and representative sample of organizations, employing standardized questionnaires to quantify variables such as AI adoption rates, organizational readiness, and perceived benefits (Dillman, Smyth, &amp; Christian, 2014). By leveraging statistical analysis techniques, researchers can identify correlations, trends, and predictors that illuminate the factors contributing to successful AI implementation (Field, 2013).</w:t>
      </w:r>
    </w:p>
    <w:p w14:paraId="2D357100" w14:textId="77777777" w:rsidR="008D42AD" w:rsidRDefault="00000000">
      <w:pPr>
        <w:pStyle w:val="NormalWeb"/>
      </w:pPr>
      <w:r>
        <w:t>One of the primary strengths of quantitative surveys lies in their ability to provide a broad, bird's-eye view of AI adoption trends across industries, sectors, and geographical regions (Creswell &amp; Creswell, 2018). By surveying a large sample of organizations, researchers can capture the prevalence and diffusion of AI technologies, offering insights into how these technologies are being integrated into various organizational settings (Hair, Black, Babin, &amp; Anderson, 2019). This macro-level perspective allows for comparisons between different sectors and regions, highlighting variations in adoption rates, technological capabilities, and strategic approaches to AI implementation (Kline, 2016).</w:t>
      </w:r>
    </w:p>
    <w:p w14:paraId="763CCF4F" w14:textId="77777777" w:rsidR="008D42AD" w:rsidRDefault="00000000">
      <w:pPr>
        <w:pStyle w:val="NormalWeb"/>
      </w:pPr>
      <w:r>
        <w:t>Furthermore, quantitative surveys facilitate the measurement of key metrics related to AI integration, such as adoption rates, investment levels, and perceived benefits (Mertler, 2016). These metrics enable researchers to assess the tangible impacts of AI technologies on organizational performance, productivity gains, cost efficiencies, and competitive advantages (Neuman, 2014). By quantifying these outcomes, surveys provide empirical evidence that supports decision-making processes and informs strategic investments in AI initiatives (Pallant, 2020).</w:t>
      </w:r>
    </w:p>
    <w:p w14:paraId="15EA0063" w14:textId="77777777" w:rsidR="008D42AD" w:rsidRDefault="00000000">
      <w:pPr>
        <w:pStyle w:val="NormalWeb"/>
      </w:pPr>
      <w:r>
        <w:t>Moreover, quantitative methodologies allow for rigorous testing of hypotheses and theoretical models within the field of AI integration (Schmidt &amp; Weiss, 2019). Researchers can employ advanced statistical techniques, such as regression analysis or structural equation modeling, to examine the relationships between variables and validate theoretical frameworks (Tabachnick &amp; Fidell, 2019). This analytical rigor strengthens the empirical foundations of our research, offering robust insights into the complex interplay of factors that influence AI adoption and organizational outcomes (West, 2019).</w:t>
      </w:r>
    </w:p>
    <w:p w14:paraId="4D1DA504" w14:textId="77777777" w:rsidR="008D42AD" w:rsidRDefault="00000000">
      <w:pPr>
        <w:pStyle w:val="NormalWeb"/>
      </w:pPr>
      <w:r>
        <w:lastRenderedPageBreak/>
        <w:t>In addition to offering insights into adoption trends and outcomes, quantitative surveys contribute to benchmarking and best practices in AI integration (Saunders, Lewis, &amp; Thornhill, 2019). By identifying leading practices, common challenges, and success factors across a broad spectrum of organizations, surveys enable benchmarking against industry standards and peer performance (Bryman, 2016). This comparative analysis facilitates learning from successful implementations, identifying opportunities for improvement, and guiding strategic decisions aimed at maximizing the benefits of AI technologies (Mertler, 2016).</w:t>
      </w:r>
    </w:p>
    <w:p w14:paraId="05505622" w14:textId="77777777" w:rsidR="008D42AD" w:rsidRDefault="00000000">
      <w:pPr>
        <w:pStyle w:val="NormalWeb"/>
      </w:pPr>
      <w:r>
        <w:t>Furthermore, quantitative surveys provide a longitudinal perspective on AI adoption trends over time, tracking changes in adoption rates, technology investments, and organizational strategies (Creswell &amp; Creswell, 2018). This longitudinal approach allows researchers to observe trends and patterns in AI integration, identify emerging issues, and assess the sustainability of adoption initiatives (Field, 2013). By documenting these trends, surveys contribute to the evolution of knowledge in AI integration, informing future research directions and policy recommendations (Kline, 2016).</w:t>
      </w:r>
    </w:p>
    <w:p w14:paraId="76051B5C" w14:textId="77777777" w:rsidR="008D42AD" w:rsidRDefault="00000000">
      <w:pPr>
        <w:pStyle w:val="NormalWeb"/>
      </w:pPr>
      <w:r>
        <w:t>In conclusion, quantitative surveys are integral to our research approach in AI integration, offering a comprehensive and empirical assessment of adoption patterns, organizational dynamics, and outcomes (Bryman, 2016; Dillman et al., 2014). By leveraging standardized questionnaires, statistical analysis techniques, and large-scale data collection methods, surveys provide valuable insights into the prevalence of AI adoption, the drivers of adoption decisions, and the impacts of AI technologies on organizational performance. This methodological approach enhances the robustness of our research findings, informs evidence-based decision-making, and contributes to advancing knowledge in the field of AI integration across diverse organizational contexts (Neuman, 2014; Pallant, 2020).</w:t>
      </w:r>
    </w:p>
    <w:p w14:paraId="3CF77D6D" w14:textId="77777777" w:rsidR="008D42AD" w:rsidRDefault="008D42AD">
      <w:pPr>
        <w:spacing w:beforeAutospacing="1" w:afterAutospacing="1"/>
        <w:rPr>
          <w:rFonts w:ascii="Times New Roman" w:hAnsi="Times New Roman" w:cs="Times New Roman"/>
          <w:sz w:val="24"/>
          <w:szCs w:val="24"/>
        </w:rPr>
      </w:pPr>
    </w:p>
    <w:p w14:paraId="7D9392BD" w14:textId="77777777" w:rsidR="008D42AD" w:rsidRDefault="00000000">
      <w:pPr>
        <w:pStyle w:val="NormalWeb"/>
      </w:pPr>
      <w:r>
        <w:rPr>
          <w:rStyle w:val="Strong"/>
        </w:rPr>
        <w:t>Experimental Designs</w:t>
      </w:r>
      <w:r>
        <w:t>: Experimental designs represent a cornerstone of our research methodology in exploring the complexities of AI adoption and implementation within organizational contexts. These designs are uniquely suited to testing causal relationships and hypotheses, providing robust evidence of how specific interventions, training programs, or policy changes influence the adoption and outcomes of AI technologies (Campbell &amp; Stanley, 2015). By manipulating independent variables and observing their effects on dependent variables, experimental studies enable researchers to establish causal links and draw definitive conclusions about the effectiveness of strategies aimed at promoting AI integration (Shadish, Cook, &amp; Campbell, 2002).</w:t>
      </w:r>
    </w:p>
    <w:p w14:paraId="21715C31" w14:textId="77777777" w:rsidR="008D42AD" w:rsidRDefault="00000000">
      <w:pPr>
        <w:pStyle w:val="NormalWeb"/>
      </w:pPr>
      <w:r>
        <w:t xml:space="preserve">One of the primary strengths of experimental designs lies in their ability to control for confounding variables and isolate the impact of interventions on organizational outcomes (Salkind, 2017). Through random assignment of participants or organizations to experimental and control groups, researchers minimize biases and ensure that observed changes in outcomes can be attributed to the intervention under study (Gliner, Morgan, &amp; Leech, 2017). This methodological rigor enhances the internal validity of our research findings, providing credible evidence of the </w:t>
      </w:r>
      <w:r>
        <w:lastRenderedPageBreak/>
        <w:t>effectiveness of different approaches to AI adoption (Trochim, Donnelly, &amp; Arora, 2016).</w:t>
      </w:r>
    </w:p>
    <w:p w14:paraId="14EA7D46" w14:textId="77777777" w:rsidR="008D42AD" w:rsidRDefault="00000000">
      <w:pPr>
        <w:pStyle w:val="NormalWeb"/>
      </w:pPr>
      <w:r>
        <w:t>Furthermore, experimental designs allow for the testing of theoretical models and hypotheses within the realm of AI integration (Cook &amp; Campbell, 1979). Researchers can operationalize theoretical constructs, such as organizational readiness, leadership support, or technological infrastructure, as independent variables to examine their causal relationships with adoption outcomes (Kumar, 2019). This empirical testing not only validates theoretical frameworks but also generates new insights into the mechanisms through which organizational factors influence AI adoption processes (Maxwell, 2013).</w:t>
      </w:r>
    </w:p>
    <w:p w14:paraId="02D4A61F" w14:textId="77777777" w:rsidR="008D42AD" w:rsidRDefault="00000000">
      <w:pPr>
        <w:pStyle w:val="NormalWeb"/>
      </w:pPr>
      <w:r>
        <w:t>Moreover, experimental studies facilitate the evaluation of alternative strategies and best practices for promoting successful AI implementation (Murray, 2019). By comparing different intervention conditions, researchers can identify which strategies yield the most favorable outcomes in terms of technology adoption rates, organizational performance metrics, and employee acceptance (Harris &amp; Brown, 2020). This comparative analysis enables evidence-based decision-making and informs the development of tailored strategies that align with organizational goals and contextual realities (Lachin, 2019).</w:t>
      </w:r>
    </w:p>
    <w:p w14:paraId="32F5B5E0" w14:textId="77777777" w:rsidR="008D42AD" w:rsidRDefault="00000000">
      <w:pPr>
        <w:pStyle w:val="NormalWeb"/>
      </w:pPr>
      <w:r>
        <w:t>Additionally, experimental designs contribute to the generalizability and external validity of our research findings (Schoenfeld, 2018). While often conducted in controlled laboratory settings, experimental studies can be adapted to simulate real-world conditions and organizational environments (Hedrick, Bruckner, &amp; Smith, 2017). By replicating experiments across diverse industries, sectors, and geographic locations, researchers can assess the robustness of findings and the scalability of intervention strategies across different contexts (Mertler, 2016). This approach enhances the applicability of our research insights and facilitates knowledge transfer to practitioners, policymakers, and stakeholders involved in AI adoption initiatives (Yin, 2018).</w:t>
      </w:r>
    </w:p>
    <w:p w14:paraId="174F1837" w14:textId="77777777" w:rsidR="008D42AD" w:rsidRDefault="00000000">
      <w:pPr>
        <w:pStyle w:val="NormalWeb"/>
      </w:pPr>
      <w:r>
        <w:t>Furthermore, experimental methodologies foster collaboration between researchers and organizational partners, promoting co-creation of knowledge and mutual learning (Baker, 2018). Engaging stakeholders in the design, implementation, and evaluation of experimental interventions fosters buy-in, enhances data quality, and ensures that research findings resonate with real-world challenges and priorities (Guba &amp; Lincoln, 1989). This participatory approach strengthens the relevance and impact of our research, driving innovation and informed decision-making in AI adoption strategies (McNiff, 2016).</w:t>
      </w:r>
    </w:p>
    <w:p w14:paraId="5060A52F" w14:textId="77777777" w:rsidR="008D42AD" w:rsidRDefault="00000000">
      <w:pPr>
        <w:pStyle w:val="NormalWeb"/>
      </w:pPr>
      <w:r>
        <w:t xml:space="preserve">In conclusion, experimental designs play a pivotal role in our research approach to AI integration, offering rigorous testing of causal relationships, validation of theoretical frameworks, and evaluation of intervention strategies (Shadish et al., 2002). By manipulating variables, controlling for biases, and assessing outcomes in controlled settings, experimental studies provide credible evidence of how organizational interventions influence AI adoption processes and outcomes. This methodological rigor enhances the robustness and reliability of our research findings, contributing to evidence-based practices, policy recommendations, and scholarly advancements in the </w:t>
      </w:r>
      <w:r>
        <w:lastRenderedPageBreak/>
        <w:t>field of AI integration within organizational contexts (Cook &amp; Campbell, 1979; Trochim et al., 2016).</w:t>
      </w:r>
    </w:p>
    <w:p w14:paraId="26ADE68D" w14:textId="77777777" w:rsidR="008D42AD" w:rsidRDefault="008D42AD">
      <w:pPr>
        <w:pStyle w:val="NormalWeb"/>
      </w:pPr>
    </w:p>
    <w:p w14:paraId="787266F7" w14:textId="77777777" w:rsidR="008D42AD" w:rsidRDefault="008D42AD">
      <w:pPr>
        <w:pStyle w:val="NormalWeb"/>
      </w:pPr>
    </w:p>
    <w:p w14:paraId="57E51754" w14:textId="77777777" w:rsidR="008D42AD" w:rsidRDefault="00000000">
      <w:pPr>
        <w:pStyle w:val="Heading3"/>
        <w:keepNext w:val="0"/>
        <w:keepLines w:val="0"/>
        <w:rPr>
          <w:rFonts w:ascii="Times New Roman" w:hAnsi="Times New Roman" w:cs="Times New Roman"/>
          <w:sz w:val="24"/>
          <w:szCs w:val="24"/>
        </w:rPr>
      </w:pPr>
      <w:bookmarkStart w:id="1223" w:name="_Toc11085"/>
      <w:r>
        <w:rPr>
          <w:rFonts w:ascii="Times New Roman" w:hAnsi="Times New Roman" w:cs="Times New Roman"/>
          <w:sz w:val="24"/>
          <w:szCs w:val="24"/>
        </w:rPr>
        <w:t>2. Identification of Gaps</w:t>
      </w:r>
      <w:bookmarkEnd w:id="1223"/>
    </w:p>
    <w:p w14:paraId="0ABCC643" w14:textId="77777777" w:rsidR="008D42AD" w:rsidRDefault="00000000">
      <w:pPr>
        <w:pStyle w:val="NormalWeb"/>
      </w:pPr>
      <w:r>
        <w:t>Despite the substantial contributions of existing literature to our understanding of AI integration within organizational contexts, there remain notable gaps that present valuable opportunities for further inquiry and exploration. These gaps are crucial to identify, as they not only highlight areas where current knowledge is limited or incomplete but also pave the way for future research that can address these deficiencies and advance the field (Bryman, 2016; Eisenhardt, 1989).</w:t>
      </w:r>
    </w:p>
    <w:p w14:paraId="070EBC87" w14:textId="77777777" w:rsidR="008D42AD" w:rsidRDefault="00000000">
      <w:pPr>
        <w:pStyle w:val="NormalWeb"/>
      </w:pPr>
      <w:r>
        <w:t>One significant gap lies in the longitudinal studies of AI integration. Much of the existing research is cross-sectional, providing a snapshot of AI adoption at a particular point in time (Gable, 1994). While useful, these studies do not capture the dynamic and evolving nature of AI implementation within organizations. Longitudinal studies, which track AI integration over extended periods, are essential for understanding the long-term impacts, challenges, and benefits of AI technologies (Jick, 1979). They can reveal how organizational strategies, employee attitudes, and technological advancements change over time, offering a more comprehensive and nuanced picture of AI integration (Renn, 2008).</w:t>
      </w:r>
    </w:p>
    <w:p w14:paraId="5B6345C2" w14:textId="77777777" w:rsidR="008D42AD" w:rsidRDefault="00000000">
      <w:pPr>
        <w:pStyle w:val="NormalWeb"/>
      </w:pPr>
      <w:r>
        <w:t>Another gap pertains to the exploration of industry-specific AI applications. While there is a growing body of research on AI integration in general, there is a need for more focused studies that delve into the unique challenges and opportunities of AI adoption within specific industries (McKinsey &amp; Company, 2019). Different sectors, such as healthcare, finance, manufacturing, and education, face distinct regulatory, operational, and ethical considerations when implementing AI (Binns et al., 2018). Understanding these sector-specific nuances is crucial for developing tailored strategies that can maximize the effectiveness and efficiency of AI technologies in different contexts (Davenport &amp; Ronanki, 2018).</w:t>
      </w:r>
    </w:p>
    <w:p w14:paraId="0A77FE98" w14:textId="77777777" w:rsidR="008D42AD" w:rsidRDefault="00000000">
      <w:pPr>
        <w:pStyle w:val="NormalWeb"/>
      </w:pPr>
      <w:r>
        <w:t>The role of organizational culture in AI integration is another area that warrants further investigation. Existing studies often mention the importance of culture in passing, but few delve deeply into how specific cultural factors influence the success or failure of AI initiatives (Schein, 2010). Organizational culture encompasses values, beliefs, and practices that shape how employees interact with technology and each other (Denison, 1990). A deeper understanding of how culture impacts AI integration can inform the development of interventions and training programs that align AI implementation with organizational values, fostering a more supportive and conducive environment for technological change (Kotter, 1996).</w:t>
      </w:r>
    </w:p>
    <w:p w14:paraId="386EBBE6" w14:textId="77777777" w:rsidR="008D42AD" w:rsidRDefault="00000000">
      <w:pPr>
        <w:pStyle w:val="NormalWeb"/>
      </w:pPr>
      <w:r>
        <w:t xml:space="preserve">Additionally, there is a need for more research on the ethical implications of AI integration. While the potential benefits of AI are widely discussed, the ethical challenges and risks associated with AI adoption are less thoroughly explored (Floridi, </w:t>
      </w:r>
      <w:r>
        <w:lastRenderedPageBreak/>
        <w:t>2019). Issues such as data privacy, algorithmic bias, and the displacement of jobs by AI technologies require careful consideration (O'Neil, 2016). Research that examines these ethical concerns can provide guidelines and frameworks for responsible AI implementation, ensuring that the benefits of AI are realized without compromising ethical standards or societal values (Binns, 2018).</w:t>
      </w:r>
    </w:p>
    <w:p w14:paraId="0B2B469E" w14:textId="77777777" w:rsidR="008D42AD" w:rsidRDefault="00000000">
      <w:pPr>
        <w:pStyle w:val="NormalWeb"/>
      </w:pPr>
      <w:r>
        <w:t>Furthermore, the impact of AI on the workforce is an area ripe for further exploration. Existing literature often focuses on the technological and strategic aspects of AI integration, but less attention is given to its effects on employees (Chui et al., 2016). Understanding how AI changes job roles, skill requirements, and workplace dynamics is essential for managing the transition to AI-enabled environments (Brynjolfsson &amp; McAfee, 2014). Research that investigates employee experiences, perceptions, and adaptation strategies can provide valuable insights for organizations seeking to support their workforce through the AI integration process (Autor, 2015).</w:t>
      </w:r>
    </w:p>
    <w:p w14:paraId="1640C9A2" w14:textId="77777777" w:rsidR="008D42AD" w:rsidRDefault="00000000">
      <w:pPr>
        <w:pStyle w:val="NormalWeb"/>
      </w:pPr>
      <w:r>
        <w:t>Finally, there is a need for more interdisciplinary research that combines insights from various fields, such as computer science, organizational behavior, and sociology. AI integration is a complex phenomenon that intersects with multiple domains, and a holistic understanding requires drawing on diverse perspectives and methodologies (Müller &amp; Bostrom, 2016). Interdisciplinary research can offer a richer and more comprehensive view of AI integration, addressing the multifaceted challenges and opportunities it presents (Gordon et al., 2020).</w:t>
      </w:r>
    </w:p>
    <w:p w14:paraId="4E840219" w14:textId="77777777" w:rsidR="008D42AD" w:rsidRDefault="00000000">
      <w:pPr>
        <w:pStyle w:val="NormalWeb"/>
      </w:pPr>
      <w:r>
        <w:t>In summary, while existing literature has significantly advanced our understanding of AI integration, there remain critical gaps that offer opportunities for further research. Addressing these gaps through longitudinal studies, industry-specific research, cultural investigations, ethical explorations, workforce impact analyses, and interdisciplinary approaches can enhance the quality and relevance of future studies. By filling these gaps, researchers can contribute to a more robust and comprehensive body of knowledge, ultimately supporting more effective and responsible AI integration within organizational contexts (Eisenhardt, 1989; Jick, 1979).</w:t>
      </w:r>
    </w:p>
    <w:p w14:paraId="39516667" w14:textId="77777777" w:rsidR="008D42AD" w:rsidRDefault="008D42AD">
      <w:pPr>
        <w:pStyle w:val="NormalWeb"/>
      </w:pPr>
    </w:p>
    <w:p w14:paraId="02D257C9" w14:textId="77777777" w:rsidR="008D42AD" w:rsidRDefault="008D42AD">
      <w:pPr>
        <w:rPr>
          <w:rFonts w:ascii="Times New Roman" w:hAnsi="Times New Roman" w:cs="Times New Roman"/>
          <w:sz w:val="24"/>
          <w:szCs w:val="24"/>
        </w:rPr>
      </w:pPr>
    </w:p>
    <w:p w14:paraId="5A7E6FBE"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i. Pinpointing Research Gaps</w:t>
      </w:r>
    </w:p>
    <w:p w14:paraId="3F91AEEE" w14:textId="77777777" w:rsidR="008D42AD" w:rsidRDefault="00000000">
      <w:pPr>
        <w:pStyle w:val="NormalWeb"/>
      </w:pPr>
      <w:r>
        <w:t>In Chapter Two of our research, a comprehensive analysis of the existing literature has unearthed significant research gaps that not only highlight areas ripe for further investigation but also underscore the critical need for advancing our understanding of AI integration. These gaps represent pivotal opportunities to delve deeper into the complexities and nuances surrounding the integration of artificial intelligence across various organizational contexts and industries (Bryman, 2016; Jick, 1979).</w:t>
      </w:r>
    </w:p>
    <w:p w14:paraId="52F0C850" w14:textId="77777777" w:rsidR="008D42AD" w:rsidRDefault="00000000">
      <w:pPr>
        <w:pStyle w:val="NormalWeb"/>
      </w:pPr>
      <w:r>
        <w:t xml:space="preserve">Firstly, the existing literature reveals a conspicuous absence of studies that comprehensively examine the long-term impacts of AI integration on organizational culture and employee dynamics. While numerous studies touch upon initial implementation phases and short-term outcomes (Davenport &amp; Ronanki, 2018; </w:t>
      </w:r>
      <w:r>
        <w:lastRenderedPageBreak/>
        <w:t>McKinsey &amp; Company, 2019), there remains a distinct lack of longitudinal research that tracks how AI adoption evolves over time within organizational structures. Understanding these long-term impacts is crucial for developing sustainable strategies that foster positive organizational change and mitigate potential challenges that may arise as AI becomes more entrenched in daily operations (Renn, 2008).</w:t>
      </w:r>
    </w:p>
    <w:p w14:paraId="7A417575" w14:textId="77777777" w:rsidR="008D42AD" w:rsidRDefault="00000000">
      <w:pPr>
        <w:pStyle w:val="NormalWeb"/>
      </w:pPr>
      <w:r>
        <w:t>Secondly, there is a notable gap concerning the ethical implications of AI integration, particularly in relation to decision-making processes and stakeholder interactions. While ethics in AI has garnered increasing attention in recent years (Floridi, 2019), much of the discourse remains theoretical or narrowly focused on specific applications (Binns, 2018). More comprehensive studies are needed to explore how ethical frameworks are applied in practice, how different stakeholders perceive and respond to ethical dilemmas posed by AI systems, and how organizations can proactively address ethical concerns to build trust and accountability (O'Neil, 2016).</w:t>
      </w:r>
    </w:p>
    <w:p w14:paraId="3C4405E3" w14:textId="77777777" w:rsidR="008D42AD" w:rsidRDefault="00000000">
      <w:pPr>
        <w:pStyle w:val="NormalWeb"/>
      </w:pPr>
      <w:r>
        <w:t>Moreover, the literature review exposes a lack of consensus or standardized frameworks for evaluating the performance and effectiveness of AI systems post-implementation. Existing research often varies widely in methodologies and metrics used to assess AI performance (Chui et al., 2016), making it challenging to draw meaningful comparisons or generalize findings across different studies and contexts. Developing robust evaluation frameworks that consider both quantitative metrics and qualitative impacts will not only enhance our understanding of AI's effectiveness but also provide organizations with clearer guidelines for measuring ROI and making informed decisions about future investments in AI technologies (Gable, 1994).</w:t>
      </w:r>
    </w:p>
    <w:p w14:paraId="18A29D06" w14:textId="77777777" w:rsidR="008D42AD" w:rsidRDefault="00000000">
      <w:pPr>
        <w:pStyle w:val="NormalWeb"/>
      </w:pPr>
      <w:r>
        <w:t>Furthermore, there remains a dearth of studies that systematically investigate the role of AI in enhancing innovation and creativity within organizations. While some research suggests AI's potential to streamline processes and improve efficiency (Brynjolfsson &amp; McAfee, 2014), its impact on fostering a culture of innovation and creativity remains underexplored. Understanding how AI tools can be leveraged to stimulate creativity, facilitate cross-disciplinary collaboration, and empower employees to think more expansively could unlock new avenues for organizational growth and competitive advantage in increasingly dynamic markets (Davenport &amp; Ronanki, 2018).</w:t>
      </w:r>
    </w:p>
    <w:p w14:paraId="316EB491" w14:textId="77777777" w:rsidR="008D42AD" w:rsidRDefault="00000000">
      <w:pPr>
        <w:pStyle w:val="NormalWeb"/>
      </w:pPr>
      <w:r>
        <w:t>Lastly, the literature review highlights a significant gap in understanding the socio-economic implications of AI integration at both macro and micro levels. While some studies examine economic trends and job displacement effects (Autor, 2015; Chui et al., 2016), there is limited research on how AI adoption reshapes broader socio-economic structures, such as income inequality, labor market dynamics, and regional economic disparities (Brynjolfsson &amp; McAfee, 2014). Addressing these gaps requires interdisciplinary approaches that integrate insights from economics, sociology, and policy studies to provide a holistic understanding of AI's transformative potential and its implications for society as a whole (Müller &amp; Bostrom, 2016).</w:t>
      </w:r>
    </w:p>
    <w:p w14:paraId="7F11D9CA" w14:textId="77777777" w:rsidR="008D42AD" w:rsidRDefault="00000000">
      <w:pPr>
        <w:pStyle w:val="NormalWeb"/>
      </w:pPr>
      <w:r>
        <w:t>In conclusion, our examination of the existing literature underscores the multifaceted nature of AI integration and reveals several critical research gaps that warrant further investigation. By addressing these gaps, future research can contribute to a more nuanced understanding of AI's impact on organizational dynamics, ethical considerations, performance evaluation frameworks, innovation potential, and socio-</w:t>
      </w:r>
      <w:r>
        <w:lastRenderedPageBreak/>
        <w:t>economic implications. This comprehensive approach not only enriches academic discourse but also provides practical insights and guidelines for organizations navigating the complexities of AI adoption in today's rapidly evolving technological landscape (Bryman, 2016; Jick, 1979).</w:t>
      </w:r>
    </w:p>
    <w:p w14:paraId="6ADD26A5" w14:textId="77777777" w:rsidR="008D42AD" w:rsidRDefault="008D42AD">
      <w:pPr>
        <w:spacing w:beforeAutospacing="1" w:afterAutospacing="1"/>
        <w:ind w:left="1080"/>
        <w:rPr>
          <w:rFonts w:ascii="Times New Roman" w:hAnsi="Times New Roman" w:cs="Times New Roman"/>
          <w:sz w:val="24"/>
          <w:szCs w:val="24"/>
        </w:rPr>
      </w:pPr>
    </w:p>
    <w:p w14:paraId="41208958" w14:textId="77777777" w:rsidR="008D42AD" w:rsidRDefault="00000000">
      <w:pPr>
        <w:pStyle w:val="NormalWeb"/>
      </w:pPr>
      <w:r>
        <w:rPr>
          <w:rStyle w:val="Strong"/>
        </w:rPr>
        <w:t>Identification of Underexplored Dimensions</w:t>
      </w:r>
      <w:r>
        <w:t>In the realm of AI integration, existing literature predominantly focuses on overarching themes like organizational culture, leadership support, and technological infrastructure (Davenport &amp; Ronanki, 2018; McKinsey &amp; Company, 2019). However, this broad focus often overlooks several nuanced dimensions that are crucial for a comprehensive understanding of AI's impact across diverse organizational landscapes. One significant gap lies in the differential impact of AI on specific organizational functions or industries. While some studies touch upon generic benefits or challenges (Brynjolfsson &amp; McAfee, 2014; Chui et al., 2016), there is a dearth of research that delves deeply into how AI adoption uniquely influences functions such as marketing, operations, or customer service within different sectors. Exploring these nuances could unveil sector-specific opportunities and challenges, guiding more targeted strategies for effective AI implementation (Hazen et al., 2014).</w:t>
      </w:r>
    </w:p>
    <w:p w14:paraId="1841C31F" w14:textId="77777777" w:rsidR="008D42AD" w:rsidRDefault="00000000">
      <w:pPr>
        <w:pStyle w:val="NormalWeb"/>
      </w:pPr>
      <w:r>
        <w:t>Another underexplored dimension pertains to the implications of AI for workforce dynamics and skill requirements. While the literature acknowledges the potential for AI to augment tasks and roles (Bessen, 2019; Brynjolfsson &amp; McAfee, 2014), there remains limited exploration into how this transformation affects job roles, skill sets demanded, and overall workforce composition. Understanding these dynamics is crucial for preparing organizations and employees alike for the future of work, ensuring alignment between evolving technological demands and human capital development strategies (Arntz et al., 2016).</w:t>
      </w:r>
    </w:p>
    <w:p w14:paraId="2DE7410C" w14:textId="77777777" w:rsidR="008D42AD" w:rsidRDefault="00000000">
      <w:pPr>
        <w:pStyle w:val="NormalWeb"/>
      </w:pPr>
      <w:r>
        <w:t>Ethical considerations also represent a critical yet underexplored dimension in AI integration research. While ethics in AI has gained traction (Floridi, 2019), discussions often remain theoretical or fail to account for the nuanced ethical dilemmas posed by different AI applications across industries. Each application of AI—from healthcare diagnostics to financial forecasting—raises unique ethical concerns regarding privacy, bias, transparency, and accountability (O'Neil, 2016). Investigating these ethical dimensions not only fosters responsible AI deployment but also builds trust among stakeholders and enhances organizational reputation in an increasingly scrutinized technological landscape (Dastin, 2018).</w:t>
      </w:r>
    </w:p>
    <w:p w14:paraId="1BB73976" w14:textId="77777777" w:rsidR="008D42AD" w:rsidRDefault="00000000">
      <w:pPr>
        <w:pStyle w:val="NormalWeb"/>
      </w:pPr>
      <w:r>
        <w:t>Furthermore, the literature gap extends to the comparative analysis of AI adoption across different organizational sizes and maturity levels. Studies primarily focus on large enterprises or startups (Chui et al., 2016; McKinsey &amp; Company, 2019), overlooking medium-sized enterprises and their unique challenges and opportunities in adopting AI. Understanding how AI strategies vary across organizational scales can provide valuable insights into scalability issues, resource constraints, and the role of leadership in driving AI initiatives (Hazen et al., 2014).</w:t>
      </w:r>
    </w:p>
    <w:p w14:paraId="5F241E03" w14:textId="77777777" w:rsidR="008D42AD" w:rsidRDefault="00000000">
      <w:pPr>
        <w:pStyle w:val="NormalWeb"/>
      </w:pPr>
      <w:r>
        <w:t xml:space="preserve">Additionally, there is a need for more robust research on the long-term sustainability of AI implementations. While initial studies highlight short-term gains (Brynjolfsson </w:t>
      </w:r>
      <w:r>
        <w:lastRenderedPageBreak/>
        <w:t>&amp; McAfee, 2014), there is a lack of longitudinal studies that track the evolution of AI systems, their adaptability to changing technological landscapes, and their ongoing impact on organizational performance and resilience. Longitudinal research can uncover insights into the durability of AI investments, facilitating continuous improvement and adaptation strategies over time (Renn, 2008).</w:t>
      </w:r>
    </w:p>
    <w:p w14:paraId="07A03122" w14:textId="77777777" w:rsidR="008D42AD" w:rsidRDefault="00000000">
      <w:pPr>
        <w:pStyle w:val="NormalWeb"/>
      </w:pPr>
      <w:r>
        <w:t>Lastly, the underexplored dimension includes the socio-economic implications of AI integration. Beyond economic impacts like productivity gains or job displacements (Autor, 2015), there is limited research on how AI adoption influences broader socio-economic factors such as income distribution, regional development disparities, and societal well-being. Addressing these implications requires interdisciplinary approaches that integrate perspectives from economics, sociology, and public policy to inform inclusive and equitable AI deployment strategies (Müller &amp; Bostrom, 2016).</w:t>
      </w:r>
    </w:p>
    <w:p w14:paraId="2789A93D" w14:textId="77777777" w:rsidR="008D42AD" w:rsidRDefault="00000000">
      <w:pPr>
        <w:pStyle w:val="NormalWeb"/>
      </w:pPr>
      <w:r>
        <w:t>In conclusion, while existing literature provides foundational insights into AI integration, a more nuanced and comprehensive understanding can be achieved by addressing these underexplored dimensions. By exploring the differential impacts across organizational functions and industries, understanding evolving workforce dynamics and skill requirements, navigating ethical challenges, comparing adoption across organizational sizes, ensuring long-term sustainability, and assessing socio-economic implications, future research can enrich the discourse on AI's transformative potential. This holistic approach not only enhances academic knowledge but also guides practical strategies for organizations aiming to harness AI's benefits while mitigating its challenges effectively (Davenport &amp; Ronanki, 2018; Floridi, 2019).</w:t>
      </w:r>
    </w:p>
    <w:p w14:paraId="672E525D" w14:textId="77777777" w:rsidR="008D42AD" w:rsidRDefault="00000000">
      <w:pPr>
        <w:pStyle w:val="NormalWeb"/>
      </w:pPr>
      <w:r>
        <w:rPr>
          <w:rStyle w:val="Strong"/>
        </w:rPr>
        <w:t>Unaddressed Challenges</w:t>
      </w:r>
      <w:r>
        <w:t>: In the discourse surrounding AI integration, existing research acknowledges several challenges, including data privacy concerns and algorithmic bias, yet there remains a notable gap in thoroughly addressing these issues (Binns, 2018; Zarsky, 2016). The current literature often offers superficial treatments of these challenges, failing to delve deeply into their underlying causes or propose comprehensive solutions. To advance our understanding and foster responsible AI deployment, further research is essential (Floridi, 2019).</w:t>
      </w:r>
    </w:p>
    <w:p w14:paraId="771AA561" w14:textId="77777777" w:rsidR="008D42AD" w:rsidRDefault="00000000">
      <w:pPr>
        <w:pStyle w:val="NormalWeb"/>
      </w:pPr>
      <w:r>
        <w:t>One critical area requiring deeper exploration is data privacy regulations. While studies recognize the importance of safeguarding personal data (Tufekci, 2018), there is limited research on the intricate landscape of global data privacy laws and their implications for AI applications (Binns, 2018). Investigating how different regulatory frameworks impact data collection, storage, and usage in AI systems can provide organizations with clearer guidelines for compliance and mitigate legal risks associated with data handling practices (Kuner et al., 2017).</w:t>
      </w:r>
    </w:p>
    <w:p w14:paraId="54477425" w14:textId="77777777" w:rsidR="008D42AD" w:rsidRDefault="00000000">
      <w:pPr>
        <w:pStyle w:val="NormalWeb"/>
      </w:pPr>
      <w:r>
        <w:t xml:space="preserve">Similarly, the challenge of algorithmic bias demands more rigorous attention. While awareness of bias in AI algorithms has grown (O'Neil, 2016), research often stops short of exploring the systemic factors contributing to bias or proposing effective mitigation strategies (Barocas &amp; Selbst, 2016). Addressing bias requires interdisciplinary approaches that combine technical expertise with insights from social sciences and ethics to identify and rectify biases embedded in training data, algorithm design, and decision-making processes (Dastin, 2018). Developing robust </w:t>
      </w:r>
      <w:r>
        <w:lastRenderedPageBreak/>
        <w:t>frameworks for ethical AI practices is crucial for ensuring fairness, transparency, and accountability in AI-driven decision-making (O'Neil, 2016).</w:t>
      </w:r>
    </w:p>
    <w:p w14:paraId="543F9DA9" w14:textId="77777777" w:rsidR="008D42AD" w:rsidRDefault="00000000">
      <w:pPr>
        <w:pStyle w:val="NormalWeb"/>
      </w:pPr>
      <w:r>
        <w:t>Furthermore, there is a need to develop frameworks for enhancing transparency and accountability in AI systems. Current research highlights the opacity of many AI algorithms, which can obscure how decisions are made and hinder stakeholder trust (Lipton, 2018). Establishing mechanisms for explaining AI decisions in understandable terms, implementing audit trails for tracking algorithmic outputs, and fostering collaboration between AI developers and domain experts are critical steps toward promoting transparency (Doshi-Velez &amp; Kim, 2017). Moreover, enhancing accountability mechanisms that hold organizations responsible for the outcomes of AI applications is essential for building trust and mitigating potential harms (Floridi, 2019).</w:t>
      </w:r>
    </w:p>
    <w:p w14:paraId="27903DA7" w14:textId="77777777" w:rsidR="008D42AD" w:rsidRDefault="00000000">
      <w:pPr>
        <w:pStyle w:val="NormalWeb"/>
      </w:pPr>
      <w:r>
        <w:t>Additionally, the literature gap extends to exploring the broader socio-economic impacts of unresolved AI challenges. Beyond technical and regulatory concerns, there is limited research on how persistent challenges like data privacy and algorithmic bias affect economic productivity, social equity, and public trust in AI technologies (Brynjolfsson &amp; McAfee, 2014; Binns, 2018). Understanding these socio-economic implications requires comprehensive studies that assess both direct and indirect effects on industries, labor markets, and societal well-being, thereby informing policies and practices that promote inclusive and responsible AI adoption (Autor, 2015).</w:t>
      </w:r>
    </w:p>
    <w:p w14:paraId="639A00AA" w14:textId="77777777" w:rsidR="008D42AD" w:rsidRDefault="00000000">
      <w:pPr>
        <w:pStyle w:val="NormalWeb"/>
      </w:pPr>
      <w:r>
        <w:t>Moreover, the global dimension of AI challenges necessitates cross-cultural studies that examine how cultural values and norms influence perceptions and responses to AI-related risks and benefits (Miller et al., 2017). Cultural factors can shape regulatory approaches, ethical considerations, and public attitudes toward AI technologies, making it imperative to incorporate cultural perspectives into global AI governance frameworks (Zarsky, 2016).</w:t>
      </w:r>
    </w:p>
    <w:p w14:paraId="26186129" w14:textId="77777777" w:rsidR="008D42AD" w:rsidRDefault="00000000">
      <w:pPr>
        <w:pStyle w:val="NormalWeb"/>
      </w:pPr>
      <w:r>
        <w:t>In conclusion, while existing literature identifies and acknowledges challenges associated with AI integration, a more thorough and expansive approach is needed to address these issues effectively. By delving deeper into data privacy regulations, mitigating algorithmic bias through ethical AI practices, enhancing transparency and accountability in AI decision-making, exploring socio-economic impacts, and considering cross-cultural perspectives, future research can advance our understanding and development of responsible AI systems. This holistic approach not only strengthens academic discourse but also guides practical strategies for organizations and policymakers striving to harness the transformative potential of AI while safeguarding against its associated risks (Binns, 2018; Doshi-Velez &amp; Kim, 2017; Floridi, 2019).</w:t>
      </w:r>
    </w:p>
    <w:p w14:paraId="10542ED9" w14:textId="77777777" w:rsidR="008D42AD" w:rsidRDefault="008D42AD">
      <w:pPr>
        <w:pStyle w:val="NormalWeb"/>
        <w:ind w:left="720"/>
        <w:rPr>
          <w:rStyle w:val="Strong"/>
        </w:rPr>
      </w:pPr>
    </w:p>
    <w:p w14:paraId="08960337" w14:textId="77777777" w:rsidR="008D42AD" w:rsidRDefault="00000000">
      <w:pPr>
        <w:pStyle w:val="NormalWeb"/>
      </w:pPr>
      <w:r>
        <w:rPr>
          <w:rStyle w:val="Strong"/>
        </w:rPr>
        <w:t>Inconsistencies and Contradictions</w:t>
      </w:r>
      <w:r>
        <w:t xml:space="preserve">: Upon reviewing existing research, our analysis uncovers notable inconsistencies and contradictions regarding the impact of organizational factors on AI adoption and implementation. A significant divergence exists among studies, where some underscore the crucial influence of organizational culture and supportive leadership in fostering successful AI integration (Alvarez &amp; </w:t>
      </w:r>
      <w:r>
        <w:lastRenderedPageBreak/>
        <w:t>Urla, 2021; Huang &amp; Rust, 2021), while others contend that robust technological infrastructure plays a more pivotal role (Chen et al., 2020; Li et al., 2021). These disparities highlight the complexity of AI adoption dynamics and necessitate deeper investigation to reconcile conflicting findings.</w:t>
      </w:r>
    </w:p>
    <w:p w14:paraId="7E061A49" w14:textId="77777777" w:rsidR="008D42AD" w:rsidRDefault="00000000">
      <w:pPr>
        <w:pStyle w:val="NormalWeb"/>
      </w:pPr>
      <w:r>
        <w:t>One key area requiring clarification is the role of organizational culture in shaping AI adoption outcomes. While some studies posit that a culture that values innovation and embraces technological change is essential for successful AI implementation (Jarrahi, 2018; Wang et al., 2020), others suggest that even in cultures traditionally resistant to change, strategic leadership can drive effective adoption strategies (Sosna et al., 2010). Understanding how different aspects of organizational culture—such as risk tolerance, collaboration norms, and communication styles—interact with AI initiatives can provide insights into fostering environments conducive to technological innovation.</w:t>
      </w:r>
    </w:p>
    <w:p w14:paraId="4B2B6365" w14:textId="77777777" w:rsidR="008D42AD" w:rsidRDefault="00000000">
      <w:pPr>
        <w:pStyle w:val="NormalWeb"/>
      </w:pPr>
      <w:r>
        <w:t>Moreover, the conflicting perspectives on leadership's impact on AI integration warrant nuanced exploration. While some research emphasizes the pivotal role of visionary leadership in championing AI initiatives and securing organizational buy-in (Avolio &amp; Yammarino, 2013; Zhang et al., 2019), other studies argue that without adequate technological infrastructure and resource allocation, leadership support alone may not suffice to drive sustainable AI adoption (Kane et al., 2015). Examining how leadership styles, decision-making processes, and resource allocation strategies interact with technological readiness can elucidate the synergies necessary for successful AI deployment.</w:t>
      </w:r>
    </w:p>
    <w:p w14:paraId="5A9103B7" w14:textId="77777777" w:rsidR="008D42AD" w:rsidRDefault="00000000">
      <w:pPr>
        <w:pStyle w:val="NormalWeb"/>
      </w:pPr>
      <w:r>
        <w:t>Additionally, discrepancies in the literature regarding the influence of technological infrastructure on AI success necessitate deeper investigation into its nuanced role. While some studies highlight the importance of scalable IT systems, data architecture, and integration capabilities in facilitating AI implementation (Davenport &amp; Ronanki, 2018; Zhang et al., 2021), others suggest that organizations with less sophisticated infrastructure can leverage AI tools effectively through strategic partnerships or cloud-based solutions (McKinsey &amp; Company, 2020). Clarifying these contrasting viewpoints can guide organizations in prioritizing investments in technological upgrades versus exploring alternative deployment strategies based on their existing infrastructural capabilities.</w:t>
      </w:r>
    </w:p>
    <w:p w14:paraId="08485E26" w14:textId="77777777" w:rsidR="008D42AD" w:rsidRDefault="00000000">
      <w:pPr>
        <w:pStyle w:val="NormalWeb"/>
      </w:pPr>
      <w:r>
        <w:t>Furthermore, the inconsistencies in research findings underscore the need for methodological rigor and contextual sensitivity in future studies. Variations in research methodologies, sample sizes, industry contexts, and geographical locations contribute to divergent conclusions about the determinants of AI integration success (Brynjolfsson &amp; McAfee, 2014; Lee et al., 2021). Adopting mixed-method approaches that combine quantitative analysis with qualitative insights, conducting longitudinal studies to track evolving adoption patterns, and ensuring cross-industry comparisons can enhance the validity and generalizability of research findings.</w:t>
      </w:r>
    </w:p>
    <w:p w14:paraId="5B508309" w14:textId="77777777" w:rsidR="008D42AD" w:rsidRDefault="00000000">
      <w:pPr>
        <w:pStyle w:val="NormalWeb"/>
      </w:pPr>
      <w:r>
        <w:t>Lastly, addressing inconsistencies in the literature requires a collaborative effort among researchers, practitioners, and policymakers to establish standardized frameworks for evaluating AI adoption factors. Developing industry-specific best practices, sharing case studies of successful implementation strategies, and fostering knowledge exchange platforms can facilitate consensus-building and promote evidence-based decision-making in AI deployment (Westerman et al., 2014).</w:t>
      </w:r>
    </w:p>
    <w:p w14:paraId="3ABFE90E" w14:textId="77777777" w:rsidR="008D42AD" w:rsidRDefault="00000000">
      <w:pPr>
        <w:pStyle w:val="NormalWeb"/>
      </w:pPr>
      <w:r>
        <w:lastRenderedPageBreak/>
        <w:t>In conclusion, while inconsistencies and contradictions in existing research findings regarding the impact of organizational factors on AI adoption are evident, these discrepancies present opportunities for deeper exploration and refinement of theoretical frameworks. By clarifying the roles of organizational culture, leadership support, technological infrastructure, and methodological rigor in shaping AI integration outcomes, future research can contribute to a more nuanced understanding of the complexities involved. This comprehensive approach not only advances academic knowledge but also guides practical strategies for organizations seeking to navigate the complexities of AI adoption in an increasingly digitalized world (Huang &amp; Rust, 2021; Sosna et al., 2010).</w:t>
      </w:r>
    </w:p>
    <w:p w14:paraId="6F5C906E" w14:textId="77777777" w:rsidR="008D42AD" w:rsidRDefault="00000000">
      <w:pPr>
        <w:pStyle w:val="NormalWeb"/>
      </w:pPr>
      <w:r>
        <w:t>Looking ahead, future research in AI integration must prioritize addressing these critical research gaps to significantly advance understanding and inform effective practices. By delving deeper into underexplored dimensions identified in current literature, such as the differential impacts of AI across specific organizational functions or industries, researchers can uncover nuanced insights that contribute to tailored strategies for successful AI adoption. Understanding how AI influences functions like marketing, operations, and customer service within various sectors can reveal sector-specific opportunities and challenges, guiding targeted interventions and optimizing outcomes (Chen et al., 2020; Huang &amp; Rust, 2021).</w:t>
      </w:r>
    </w:p>
    <w:p w14:paraId="4D1DBDB4" w14:textId="77777777" w:rsidR="008D42AD" w:rsidRDefault="00000000">
      <w:pPr>
        <w:pStyle w:val="NormalWeb"/>
      </w:pPr>
      <w:r>
        <w:t>Additionally, future research should focus on tackling unaddressed challenges that hinder the responsible deployment of AI technologies. This includes comprehensive investigations into data privacy regulations to ensure compliance and mitigate legal risks associated with AI-driven data handling (Binns, 2018; Tufekci, 2018). Moreover, advancing ethical AI practices to mitigate algorithmic bias and enhance transparency and accountability in decision-making processes is crucial for building trust and fostering acceptance among stakeholders (O'Neil, 2016; Doshi-Velez &amp; Kim, 2017).</w:t>
      </w:r>
    </w:p>
    <w:p w14:paraId="0903720B" w14:textId="77777777" w:rsidR="008D42AD" w:rsidRDefault="00000000">
      <w:pPr>
        <w:pStyle w:val="NormalWeb"/>
      </w:pPr>
      <w:r>
        <w:t>Reconciling inconsistencies observed in current research findings regarding the impact of organizational factors on AI success also warrants significant attention. By conducting rigorous comparative studies and employing robust methodologies that account for diverse organizational contexts, researchers can elucidate the complex interactions between factors like organizational culture, leadership support, and technological readiness (Brynjolfsson &amp; McAfee, 2014; Zhang et al., 2021). This will provide clearer insights into the determinants of AI integration success and inform evidence-based strategies for organizations navigating digital transformation.</w:t>
      </w:r>
    </w:p>
    <w:p w14:paraId="643AC6B1" w14:textId="77777777" w:rsidR="008D42AD" w:rsidRDefault="00000000">
      <w:pPr>
        <w:pStyle w:val="NormalWeb"/>
      </w:pPr>
      <w:r>
        <w:t>Furthermore, future studies should adopt interdisciplinary approaches that integrate insights from computer science, social sciences, ethics, and policy studies. Collaboration across disciplines can enrich the analysis of AI integration dynamics by considering technological advancements alongside societal impacts and ethical implications (Floridi, 2019; Miller et al., 2017). Embracing innovative methodologies, such as predictive analytics and machine learning algorithms for data-driven insights, can enhance the predictive accuracy of AI adoption outcomes and facilitate proactive decision-making in organizational settings (Kane et al., 2015; McKinsey &amp; Company, 2020).</w:t>
      </w:r>
    </w:p>
    <w:p w14:paraId="3DE56511" w14:textId="77777777" w:rsidR="008D42AD" w:rsidRDefault="00000000">
      <w:pPr>
        <w:pStyle w:val="NormalWeb"/>
      </w:pPr>
      <w:r>
        <w:t xml:space="preserve">Moreover, staying at the forefront of AI integration research requires embracing emerging trends and technologies. Exploring the transformative potential of emerging </w:t>
      </w:r>
      <w:r>
        <w:lastRenderedPageBreak/>
        <w:t>AI applications, such as edge computing, autonomous systems, and AI-driven decision support systems, can uncover new opportunities for enhancing organizational efficiency and competitiveness (Davenport &amp; Ronanki, 2018). Additionally, studying the socio-economic impacts of AI integration, including its effects on job markets, income distribution, and regional development, will be instrumental in shaping inclusive policies and strategies that harness AI's benefits while addressing societal challenges (Autor, 2015; Brynjolfsson &amp; McAfee, 2014).</w:t>
      </w:r>
    </w:p>
    <w:p w14:paraId="2463252E" w14:textId="77777777" w:rsidR="008D42AD" w:rsidRDefault="00000000">
      <w:pPr>
        <w:pStyle w:val="NormalWeb"/>
      </w:pPr>
      <w:r>
        <w:t>In conclusion, future research in AI integration must adopt a holistic approach that addresses underexplored dimensions, tackles unaddressed challenges, and reconciles inconsistencies to advance knowledge and practice effectively. By leveraging interdisciplinary approaches, innovative methodologies, and emerging trends, researchers can pave the way for transformative progress in understanding AI integration dynamics and guiding responsible deployment strategies across diverse organizational contexts and industries. This comprehensive effort not only enriches academic discourse but also empowers organizations to harness AI's full potential as a driver of innovation and sustainable growth in the digital era (Huang &amp; Rust, 2021; Sosna et al., 2010).</w:t>
      </w:r>
    </w:p>
    <w:p w14:paraId="0A960DB0" w14:textId="77777777" w:rsidR="008D42AD" w:rsidRDefault="008D42AD">
      <w:pPr>
        <w:pStyle w:val="NormalWeb"/>
      </w:pPr>
    </w:p>
    <w:p w14:paraId="3997C05A" w14:textId="77777777" w:rsidR="008D42AD" w:rsidRDefault="00000000">
      <w:pPr>
        <w:pStyle w:val="Heading3"/>
        <w:keepNext w:val="0"/>
        <w:keepLines w:val="0"/>
        <w:rPr>
          <w:rFonts w:ascii="Times New Roman" w:hAnsi="Times New Roman" w:cs="Times New Roman"/>
          <w:sz w:val="24"/>
          <w:szCs w:val="24"/>
        </w:rPr>
      </w:pPr>
      <w:bookmarkStart w:id="1224" w:name="_Toc23659"/>
      <w:r>
        <w:rPr>
          <w:rFonts w:ascii="Times New Roman" w:hAnsi="Times New Roman" w:cs="Times New Roman"/>
          <w:sz w:val="24"/>
          <w:szCs w:val="24"/>
        </w:rPr>
        <w:t>3. Critique of Conceptual Frameworks</w:t>
      </w:r>
      <w:bookmarkEnd w:id="1224"/>
    </w:p>
    <w:p w14:paraId="0DBB0501" w14:textId="77777777" w:rsidR="008D42AD" w:rsidRDefault="00000000">
      <w:pPr>
        <w:pStyle w:val="NormalWeb"/>
      </w:pPr>
      <w:r>
        <w:t>Critiquing conceptual frameworks is integral to refining our research approach, as theoretical foundations serve as guiding pillars for scholarly inquiry. In our evaluation, we meticulously scrutinize the assumptions, biases, and inherent limitations embedded within existing frameworks to enhance the robustness and applicability of our own research endeavors (Guba &amp; Lincoln, 1994; Maxwell, 2013).</w:t>
      </w:r>
    </w:p>
    <w:p w14:paraId="5ABBB5B4" w14:textId="77777777" w:rsidR="008D42AD" w:rsidRDefault="00000000">
      <w:pPr>
        <w:pStyle w:val="NormalWeb"/>
      </w:pPr>
      <w:r>
        <w:t>Firstly, it is imperative to assess the assumptions underpinning current conceptual frameworks in AI integration research. Many frameworks may implicitly assume universal applicability across diverse organizational contexts and technological landscapes, potentially overlooking the nuanced complexities that different industries and organizational sizes present (Benbasat et al., 1987; Orlikowski &amp; Baroudi, 1991). By critically examining these assumptions, we can identify gaps where contextual factors such as industry-specific challenges, organizational cultures, and varying levels of technological maturity may necessitate tailored frameworks to better capture the intricacies of AI adoption.</w:t>
      </w:r>
    </w:p>
    <w:p w14:paraId="6E369906" w14:textId="77777777" w:rsidR="008D42AD" w:rsidRDefault="00000000">
      <w:pPr>
        <w:pStyle w:val="NormalWeb"/>
      </w:pPr>
      <w:r>
        <w:t>Moreover, addressing biases within conceptual frameworks is essential for ensuring impartiality and rigor in research. Biases can manifest in various forms, including cultural biases in the selection of case studies or theoretical biases favoring certain disciplinary perspectives over others (Smith, 2015; Teddlie &amp; Tashakkori, 2009). By acknowledging and mitigating biases, researchers can strive towards more inclusive and comprehensive frameworks that account for diverse perspectives and ensure balanced representations of the multifaceted nature of AI integration.</w:t>
      </w:r>
    </w:p>
    <w:p w14:paraId="3F9964D4" w14:textId="77777777" w:rsidR="008D42AD" w:rsidRDefault="00000000">
      <w:pPr>
        <w:pStyle w:val="NormalWeb"/>
      </w:pPr>
      <w:r>
        <w:t xml:space="preserve">Furthermore, understanding the limitations inherent in existing conceptual frameworks is crucial for advancing scholarly discourse. Many frameworks may </w:t>
      </w:r>
      <w:r>
        <w:lastRenderedPageBreak/>
        <w:t>oversimplify the complexities of AI technologies and their integration into organizational contexts, potentially leading to overgeneralizations or neglect of critical nuances (Davenport &amp; Ronanki, 2018; Zuboff, 2019). For instance, frameworks that focus solely on technological determinism may overlook the socio-cultural dynamics and ethical considerations that profoundly influence AI adoption outcomes. By critically assessing these limitations, researchers can refine existing frameworks or develop new ones that better capture the interplay between technological capabilities, organizational dynamics, and socio-economic factors.</w:t>
      </w:r>
    </w:p>
    <w:p w14:paraId="7ABDF759" w14:textId="77777777" w:rsidR="008D42AD" w:rsidRDefault="00000000">
      <w:pPr>
        <w:pStyle w:val="NormalWeb"/>
      </w:pPr>
      <w:r>
        <w:t>Additionally, enhancing the transparency and reflexivity of conceptual frameworks is essential for promoting methodological rigor and scholarly integrity. Transparent frameworks explicitly outline their theoretical underpinnings, methodological approaches, and assumptions, enabling researchers and stakeholders to critically evaluate their validity and applicability in different contexts (Guba &amp; Lincoln, 1994; Schwandt, 2007). Reflexivity encourages researchers to acknowledge their own biases, assumptions, and preconceptions throughout the research process, fostering a more nuanced understanding and interpretation of empirical findings (Bryman, 2016).</w:t>
      </w:r>
    </w:p>
    <w:p w14:paraId="64C70578" w14:textId="77777777" w:rsidR="008D42AD" w:rsidRDefault="00000000">
      <w:pPr>
        <w:pStyle w:val="NormalWeb"/>
      </w:pPr>
      <w:r>
        <w:t>Moreover, critiquing conceptual frameworks involves examining their practical implications and actionable insights for stakeholders. Effective frameworks should not only elucidate theoretical constructs but also offer practical guidance for organizations seeking to navigate the complexities of AI integration. This includes recommending strategic approaches, best practices, and implementation strategies informed by empirical evidence and theoretical insights (Rogers, 2003; Van de Ven, 2007). By bridging the gap between theory and practice, robust conceptual frameworks can empower decision-makers to make informed choices that maximize the benefits and mitigate the risks associated with AI adoption.</w:t>
      </w:r>
    </w:p>
    <w:p w14:paraId="4229BB6A" w14:textId="77777777" w:rsidR="008D42AD" w:rsidRDefault="00000000">
      <w:pPr>
        <w:pStyle w:val="NormalWeb"/>
      </w:pPr>
      <w:r>
        <w:t>In conclusion, critiquing conceptual frameworks in AI integration research involves a comprehensive evaluation of assumptions, biases, limitations, transparency, reflexivity, and practical implications. By addressing these aspects thoughtfully, researchers can refine and develop frameworks that enhance our understanding of AI integration dynamics, foster methodological rigor, and provide actionable insights for organizational stakeholders. This iterative process not only advances academic scholarship but also contributes to the responsible and effective deployment of AI technologies in diverse organizational settings (Guba &amp; Lincoln, 1994; Schwandt, 2007).</w:t>
      </w:r>
    </w:p>
    <w:p w14:paraId="56079DC9" w14:textId="77777777" w:rsidR="008D42AD" w:rsidRDefault="008D42AD">
      <w:pPr>
        <w:pStyle w:val="Heading4"/>
        <w:keepNext w:val="0"/>
        <w:keepLines w:val="0"/>
        <w:rPr>
          <w:rFonts w:ascii="Times New Roman" w:hAnsi="Times New Roman" w:cs="Times New Roman"/>
          <w:sz w:val="24"/>
          <w:szCs w:val="24"/>
        </w:rPr>
      </w:pPr>
    </w:p>
    <w:p w14:paraId="7D3CFE69"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i. Interrogation of Theoretical Underpinnings</w:t>
      </w:r>
    </w:p>
    <w:p w14:paraId="27F8EC8B" w14:textId="77777777" w:rsidR="008D42AD" w:rsidRDefault="00000000">
      <w:pPr>
        <w:pStyle w:val="NormalWeb"/>
      </w:pPr>
      <w:r>
        <w:t xml:space="preserve">Within the context of Chapter Two, we undertake a comprehensive interrogation of the theoretical underpinnings that form the basis of existing conceptual frameworks guiding research in AI integration. This critical examination is an essential component of our scholarly endeavor, as it enables us to dissect and scrutinize the foundational elements that have shaped current understanding and discourse in the field (Biddle, 2016; Guba &amp; Lincoln, 1994). By meticulously analyzing the assumptions, biases, </w:t>
      </w:r>
      <w:r>
        <w:lastRenderedPageBreak/>
        <w:t>and limitations embedded within these frameworks, we aim to refine and enhance our own approach to studying Tattiana AI (Maxwell, 2013).</w:t>
      </w:r>
    </w:p>
    <w:p w14:paraId="139767A4" w14:textId="77777777" w:rsidR="008D42AD" w:rsidRDefault="00000000">
      <w:pPr>
        <w:pStyle w:val="NormalWeb"/>
      </w:pPr>
      <w:r>
        <w:t>To begin with, we examine the assumptions that underpin these conceptual frameworks, recognizing that they often influence the direction and scope of AI integration research. Assumptions about technological determinism, organizational readiness, and user acceptance, for instance, can shape how researchers conceptualize and investigate the integration process (Orlikowski &amp; Baroudi, 1991; Rogers, 2003). By interrogating these assumptions, we can identify potential oversights or generalizations that may not hold true across different organizational contexts or technological environments. This process allows us to develop a more nuanced and contextually sensitive framework that accurately reflects the diverse realities of AI adoption and integration.</w:t>
      </w:r>
    </w:p>
    <w:p w14:paraId="326FBB92" w14:textId="77777777" w:rsidR="008D42AD" w:rsidRDefault="00000000">
      <w:pPr>
        <w:pStyle w:val="NormalWeb"/>
      </w:pPr>
      <w:r>
        <w:t>Furthermore, our interrogation extends to uncovering and addressing biases within existing frameworks. Biases can stem from various sources, including cultural predispositions, methodological preferences, and disciplinary inclinations (Smith, 2015; Teddlie &amp; Tashakkori, 2009). For example, a framework predominantly informed by Western technological practices may inadvertently marginalize perspectives from other regions or cultures with distinct approaches to AI integration. Similarly, biases toward quantitative over qualitative methodologies can limit the depth of understanding of human and organizational factors. By identifying and mitigating these biases, we strive to construct a more balanced and inclusive framework that encompasses a broader range of experiences and insights.</w:t>
      </w:r>
    </w:p>
    <w:p w14:paraId="037BA456" w14:textId="77777777" w:rsidR="008D42AD" w:rsidRDefault="00000000">
      <w:pPr>
        <w:pStyle w:val="NormalWeb"/>
      </w:pPr>
      <w:r>
        <w:t>In addition to assumptions and biases, we critically assess the limitations inherent in current conceptual frameworks. Many existing models may offer valuable insights into specific aspects of AI integration, yet they often fall short of capturing the full complexity and dynamic nature of the process (Davenport &amp; Ronanki, 2018; Zuboff, 2019). Limitations can arise from oversimplified representations of technological interactions, neglect of socio-cultural dimensions, or insufficient attention to ethical and regulatory considerations. By acknowledging these limitations, we can refine our framework to better address the multifaceted challenges and opportunities presented by AI integration. This refinement involves incorporating interdisciplinary perspectives and leveraging innovative methodologies to achieve a holistic understanding (Bryman, 2016; Schwandt, 2007).</w:t>
      </w:r>
    </w:p>
    <w:p w14:paraId="395C37FB" w14:textId="77777777" w:rsidR="008D42AD" w:rsidRDefault="00000000">
      <w:pPr>
        <w:pStyle w:val="NormalWeb"/>
      </w:pPr>
      <w:r>
        <w:t>Transparency and reflexivity are also crucial elements of our interrogation process. Transparency involves making explicit the theoretical foundations, methodological choices, and assumptions that underpin our framework (Guba &amp; Lincoln, 1994; Maxwell, 2013). This openness allows for critical scrutiny and validation by other researchers and practitioners, thereby enhancing the robustness and credibility of our approach. Reflexivity, on the other hand, entails a continuous process of self-examination and reflection on our own biases, assumptions, and positionalities as researchers (Bryman, 2016; Guba &amp; Lincoln, 1994). By embracing reflexivity, we can remain vigilant to potential blind spots and strive for a more objective and nuanced analysis.</w:t>
      </w:r>
    </w:p>
    <w:p w14:paraId="21DC6FA1" w14:textId="77777777" w:rsidR="008D42AD" w:rsidRDefault="00000000">
      <w:pPr>
        <w:pStyle w:val="NormalWeb"/>
      </w:pPr>
      <w:r>
        <w:t xml:space="preserve">Lastly, our interrogation process aims to bridge the gap between theoretical insights and practical applications. Effective conceptual frameworks should not only advance </w:t>
      </w:r>
      <w:r>
        <w:lastRenderedPageBreak/>
        <w:t>academic knowledge but also offer actionable guidance for practitioners involved in AI integration (Rogers, 2003; Van de Ven, 2007). This involves translating theoretical constructs into practical recommendations and strategies that organizations can implement to navigate the complexities of AI adoption. By aligning our framework with real-world needs and challenges, we enhance its relevance and utility for stakeholders seeking to harness the potential of AI technologies while addressing associated risks and ethical considerations.</w:t>
      </w:r>
    </w:p>
    <w:p w14:paraId="20B325FE" w14:textId="77777777" w:rsidR="008D42AD" w:rsidRDefault="00000000">
      <w:pPr>
        <w:pStyle w:val="NormalWeb"/>
      </w:pPr>
      <w:r>
        <w:t>In conclusion, the interrogation of theoretical underpinnings within Chapter Two is a rigorous and multifaceted endeavor that involves critically examining assumptions, biases, and limitations in existing conceptual frameworks. Through this process, we aim to refine our approach to studying Tattiana AI, ensuring that our framework is contextually sensitive, inclusive, comprehensive, transparent, and practically relevant. This thorough interrogation not only strengthens our academic rigor but also contributes to the responsible and effective integration of AI in diverse organizational settings (Biddle, 2016; Schwandt, 2007).</w:t>
      </w:r>
    </w:p>
    <w:p w14:paraId="13C54516" w14:textId="77777777" w:rsidR="008D42AD" w:rsidRDefault="008D42AD">
      <w:pPr>
        <w:pStyle w:val="NormalWeb"/>
      </w:pPr>
    </w:p>
    <w:p w14:paraId="11F81F3B" w14:textId="77777777" w:rsidR="008D42AD" w:rsidRDefault="00000000">
      <w:pPr>
        <w:pStyle w:val="NormalWeb"/>
      </w:pPr>
      <w:r>
        <w:rPr>
          <w:rStyle w:val="Strong"/>
        </w:rPr>
        <w:t>Assessing Assumptions and Biases</w:t>
      </w:r>
      <w:r>
        <w:t>: Assessing assumptions and biases within existing conceptual frameworks is a critical undertaking in our research on AI integration. These frameworks frequently operate under assumptions that shape how researchers perceive and analyze the adoption of AI technologies within organizations (Orlikowski &amp; Baroudi, 1991). Assumptions may encompass beliefs in the linear progression of AI adoption, assuming that organizations uniformly progress from initial implementation to full integration without considering potential setbacks or adaptations needed along the way (Rogers, 2003). Similarly, frameworks might assume homogeneity in organizational responses to technological change, overlooking variations in readiness, culture, and leadership dynamics that profoundly influence adoption outcomes (Chen &amp; Nath, 2021).</w:t>
      </w:r>
    </w:p>
    <w:p w14:paraId="76D2E3C9" w14:textId="77777777" w:rsidR="008D42AD" w:rsidRDefault="00000000">
      <w:pPr>
        <w:pStyle w:val="NormalWeb"/>
      </w:pPr>
      <w:r>
        <w:t>By scrutinizing these assumptions, we aim to uncover biases that could distort the interpretation of research findings and limit the relevance of existing frameworks across diverse organizational contexts (Smith, 2015). Biases may stem from methodological preferences favoring quantitative data over qualitative insights, cultural predispositions that prioritize certain organizational models or technological approaches, or disciplinary biases that prioritize technical aspects of AI while neglecting socio-cultural or ethical dimensions (Teddlie &amp; Tashakkori, 2009). Identifying and mitigating these biases is crucial for developing a more nuanced and inclusive framework that accurately reflects the complexities of AI adoption across different industries, organizational sizes, and geographical locations (Bryman, 2016).</w:t>
      </w:r>
    </w:p>
    <w:p w14:paraId="13798F8E" w14:textId="77777777" w:rsidR="008D42AD" w:rsidRDefault="00000000">
      <w:pPr>
        <w:pStyle w:val="NormalWeb"/>
      </w:pPr>
      <w:r>
        <w:t xml:space="preserve">Moreover, our assessment of assumptions and biases involves recognizing the potential limitations inherent in current conceptual frameworks. Many frameworks may oversimplify the multifaceted nature of AI integration, focusing narrowly on technical aspects while neglecting socio-cultural, ethical, or regulatory considerations (Davenport &amp; Ronanki, 2018). This limited scope can hinder the comprehensive understanding needed to address the diverse challenges and opportunities presented by AI technologies in organizational settings. By acknowledging these limitations, we can refine our approach to AI integration research, incorporating interdisciplinary </w:t>
      </w:r>
      <w:r>
        <w:lastRenderedPageBreak/>
        <w:t>perspectives and innovative methodologies that encompass a broader range of factors influencing adoption outcomes (Schwandt, 2007).</w:t>
      </w:r>
    </w:p>
    <w:p w14:paraId="3985060A" w14:textId="77777777" w:rsidR="008D42AD" w:rsidRDefault="00000000">
      <w:pPr>
        <w:pStyle w:val="NormalWeb"/>
      </w:pPr>
      <w:r>
        <w:t>Transparency and reflexivity are integral to our assessment process, ensuring the integrity and reliability of our research findings (Guba &amp; Lincoln, 1994). Transparency entails openly disclosing the theoretical foundations, methodological approaches, and underlying assumptions that guide our framework. This transparency allows for critical scrutiny by peers and stakeholders, fostering a collaborative approach to advancing knowledge in AI integration. Reflexivity, meanwhile, involves continuous self-examination and awareness of our own biases, assumptions, and positionalities as researchers (Maxwell, 2013). By practicing reflexivity, we strive for objectivity and fairness in our analysis, acknowledging the influence of our perspectives on the interpretation and presentation of research findings.</w:t>
      </w:r>
    </w:p>
    <w:p w14:paraId="3F45841A" w14:textId="77777777" w:rsidR="008D42AD" w:rsidRDefault="00000000">
      <w:pPr>
        <w:pStyle w:val="NormalWeb"/>
      </w:pPr>
      <w:r>
        <w:t>Furthermore, our assessment extends beyond theoretical critique to practical implications for stakeholders involved in AI adoption. Effective conceptual frameworks should not only contribute to academic discourse but also offer actionable insights and guidance for organizations navigating the complexities of AI integration (Van de Ven, 2007). This includes recommending strategies for managing organizational change, fostering innovation cultures, addressing ethical dilemmas, and enhancing stakeholder engagement. By aligning theoretical insights with practical applications, our research aims to bridge the gap between theory and practice, empowering organizations to harness the transformative potential of AI technologies while mitigating risks and maximizing benefits.</w:t>
      </w:r>
    </w:p>
    <w:p w14:paraId="68E9A472" w14:textId="77777777" w:rsidR="008D42AD" w:rsidRDefault="00000000">
      <w:pPr>
        <w:pStyle w:val="NormalWeb"/>
        <w:rPr>
          <w:rStyle w:val="Strong"/>
        </w:rPr>
      </w:pPr>
      <w:r>
        <w:t>In conclusion, assessing assumptions and biases within existing conceptual frameworks is a foundational step in advancing our understanding of AI integration dynamics. By critically examining assumptions, uncovering biases, addressing limitations, promoting transparency and reflexivity, and translating theoretical insights into actionable guidance, we aim to develop a more robust and comprehensive framework for studying AI adoption. This holistic approach not only enhances academic rigor but also informs practical strategies for organizations seeking to leverage AI technologies effectively in an increasingly digitalized world (Chen &amp; Nath, 2021; Davenport &amp; Ronanki, 2018; Schwandt, 2007).</w:t>
      </w:r>
    </w:p>
    <w:p w14:paraId="6656A2CC" w14:textId="77777777" w:rsidR="008D42AD" w:rsidRDefault="00000000">
      <w:pPr>
        <w:pStyle w:val="NormalWeb"/>
      </w:pPr>
      <w:r>
        <w:rPr>
          <w:rStyle w:val="Strong"/>
        </w:rPr>
        <w:t>Identifying Limitations and Scope</w:t>
      </w:r>
      <w:r>
        <w:t>: Identifying limitations and scope within conceptual frameworks is crucial for advancing our understanding of AI integration dynamics. Every framework, while valuable, inherently possesses limitations that may constrain its applicability and generalizability (Eisenhardt, 1989). Our research endeavors to systematically identify and address these limitations, thereby enriching the breadth and depth of our conceptual framework to encompass a more comprehensive view of AI integration across diverse organizational contexts.</w:t>
      </w:r>
    </w:p>
    <w:p w14:paraId="24B04FD7" w14:textId="77777777" w:rsidR="008D42AD" w:rsidRDefault="00000000">
      <w:pPr>
        <w:pStyle w:val="NormalWeb"/>
      </w:pPr>
      <w:r>
        <w:t>Firstly, we recognize that many existing frameworks exhibit limitations in terms of their scope. Some frameworks may be overly focused on specific industries or organizational types, thereby overlooking variations in adoption patterns and outcomes across different sectors (Mackenzie &amp; Knipe, 2006). By identifying these scope limitations, we aim to broaden our framework to encompass a wider range of organizational contexts, from large corporations to small and medium enterprises, and from tech-savvy industries to traditionally conservative sectors (Pettigrew, 1990).</w:t>
      </w:r>
    </w:p>
    <w:p w14:paraId="1AF3BBE1" w14:textId="77777777" w:rsidR="008D42AD" w:rsidRDefault="00000000">
      <w:pPr>
        <w:pStyle w:val="NormalWeb"/>
      </w:pPr>
      <w:r>
        <w:lastRenderedPageBreak/>
        <w:t>Moreover, the theoretical orientations of existing frameworks may also present constraints. Frameworks rooted in particular theoretical paradigms, such as technological determinism or organizational ecology, may emphasize certain factors while neglecting others that are equally influential in shaping AI integration outcomes (Davis, 1989). Our approach involves critically evaluating these theoretical orientations to ensure a balanced integration of diverse theoretical perspectives that capture the multifaceted nature of AI adoption. This integrative approach allows us to explore the interplay between technological capabilities, organizational dynamics, socio-cultural factors, and ethical considerations in driving successful AI implementation (Van de Ven, 2007).</w:t>
      </w:r>
    </w:p>
    <w:p w14:paraId="137B793D" w14:textId="77777777" w:rsidR="008D42AD" w:rsidRDefault="00000000">
      <w:pPr>
        <w:pStyle w:val="NormalWeb"/>
      </w:pPr>
      <w:r>
        <w:t>Furthermore, empirical generalizability is another critical consideration in assessing conceptual frameworks. Many frameworks derive their insights from case studies or empirical research conducted within specific geographical regions or cultural contexts, potentially limiting their transferability to global or cross-cultural settings (Yin, 2018). By scrutinizing the empirical generalizability of existing frameworks, we endeavor to incorporate comparative studies and cross-industry analyses that validate our findings across diverse organizational settings and geographic locations (Ragin, 2008).</w:t>
      </w:r>
    </w:p>
    <w:p w14:paraId="02E6CC1E" w14:textId="77777777" w:rsidR="008D42AD" w:rsidRDefault="00000000">
      <w:pPr>
        <w:pStyle w:val="NormalWeb"/>
      </w:pPr>
      <w:r>
        <w:t>In addition to identifying limitations, our research aims to address these constraints by refining our conceptual framework through iterative enhancements. This iterative process involves synthesizing insights from interdisciplinary research, integrating emerging trends in AI technologies, and incorporating stakeholder perspectives to enhance the relevance and applicability of our framework (Smith &amp; Tushman, 2005). By fostering collaboration between academia, industry, and policymakers, we aim to co-create a framework that not only advances theoretical knowledge but also offers practical guidance for organizations navigating the complexities of AI adoption (Tushman &amp; O'Reilly, 1996).</w:t>
      </w:r>
    </w:p>
    <w:p w14:paraId="6B313BCA" w14:textId="77777777" w:rsidR="008D42AD" w:rsidRDefault="00000000">
      <w:pPr>
        <w:pStyle w:val="NormalWeb"/>
      </w:pPr>
      <w:r>
        <w:t>Transparency and reflexivity are integral components of our approach to identifying limitations and scope. We maintain transparency by clearly articulating the boundaries, assumptions, and theoretical foundations of our framework, allowing for critical evaluation and refinement by peers and stakeholders (Guba &amp; Lincoln, 1994). Reflexivity guides us in acknowledging our own biases, assumptions, and methodological choices throughout the research process, ensuring a balanced and objective analysis of AI integration dynamics (Maxwell, 2013).</w:t>
      </w:r>
    </w:p>
    <w:p w14:paraId="5ACFAA9F" w14:textId="77777777" w:rsidR="008D42AD" w:rsidRDefault="00000000">
      <w:pPr>
        <w:pStyle w:val="NormalWeb"/>
      </w:pPr>
      <w:r>
        <w:t>Ultimately, by identifying and addressing limitations and scope within existing conceptual frameworks, we aim to develop a robust and adaptable framework that enhances our understanding of AI integration. This framework will contribute to informed decision-making, strategic planning, and policy development in organizations seeking to harness the transformative potential of AI technologies while navigating challenges and maximizing opportunities in an increasingly digitalized world (Eisenhardt, 1989; Mackenzie &amp; Knipe, 2006; Smith &amp; Tushman, 2005).</w:t>
      </w:r>
    </w:p>
    <w:p w14:paraId="6BD17871" w14:textId="77777777" w:rsidR="008D42AD" w:rsidRDefault="008D42AD">
      <w:pPr>
        <w:spacing w:beforeAutospacing="1" w:afterAutospacing="1"/>
        <w:rPr>
          <w:rFonts w:ascii="Times New Roman" w:hAnsi="Times New Roman" w:cs="Times New Roman"/>
          <w:sz w:val="24"/>
          <w:szCs w:val="24"/>
        </w:rPr>
      </w:pPr>
    </w:p>
    <w:p w14:paraId="5E06695B" w14:textId="77777777" w:rsidR="008D42AD" w:rsidRDefault="00000000">
      <w:pPr>
        <w:pStyle w:val="NormalWeb"/>
      </w:pPr>
      <w:r>
        <w:rPr>
          <w:rStyle w:val="Strong"/>
        </w:rPr>
        <w:t>Incorporating Emerging Perspectives</w:t>
      </w:r>
      <w:r>
        <w:t xml:space="preserve">: Incorporating emerging perspectives into the study of AI integration is essential as the field evolves rapidly with new theoretical insights and empirical findings continually emerging (Brynjolfsson &amp; McElheran, </w:t>
      </w:r>
      <w:r>
        <w:lastRenderedPageBreak/>
        <w:t>2016). Our research aims to enrich the critique of existing frameworks by embracing and integrating novel perspectives that contribute to a more nuanced understanding of AI integration dynamics within organizational contexts.</w:t>
      </w:r>
    </w:p>
    <w:p w14:paraId="3704ADE3" w14:textId="77777777" w:rsidR="008D42AD" w:rsidRDefault="00000000">
      <w:pPr>
        <w:pStyle w:val="NormalWeb"/>
      </w:pPr>
      <w:r>
        <w:t>One key aspect of our approach is to explore how emerging theoretical perspectives, such as socio-technical systems theory, can deepen our understanding of AI adoption and implementation. Socio-technical systems theory emphasizes the interplay between technological components and social structures within organizations, highlighting how these interactions shape AI integration outcomes (Trist &amp; Bamforth, 1951). By integrating this perspective, we can better grasp how organizational cultures, team dynamics, and workflow processes influence the successful adoption and utilization of AI technologies (Mumford, 2006).</w:t>
      </w:r>
    </w:p>
    <w:p w14:paraId="498FB189" w14:textId="77777777" w:rsidR="008D42AD" w:rsidRDefault="00000000">
      <w:pPr>
        <w:pStyle w:val="NormalWeb"/>
      </w:pPr>
      <w:r>
        <w:t>Furthermore, we seek to incorporate human-centered AI design principles into our critique of existing frameworks. Human-centered AI design prioritizes the ethical and user-centric aspects of AI development and deployment, emphasizing the importance of transparency, fairness, and accountability in AI systems (Hoffman &amp; Milne, 2020). By applying these principles, we aim to address ethical concerns, mitigate biases, and enhance user trust and acceptance of AI technologies within organizational settings (Dignum, 2018). This approach ensures that our conceptual framework not only considers technical feasibility but also aligns with ethical standards and societal values.</w:t>
      </w:r>
    </w:p>
    <w:p w14:paraId="289AA6F8" w14:textId="77777777" w:rsidR="008D42AD" w:rsidRDefault="00000000">
      <w:pPr>
        <w:pStyle w:val="NormalWeb"/>
      </w:pPr>
      <w:r>
        <w:t>Moreover, the integration of ethical AI frameworks is pivotal in our research agenda. Ethical AI frameworks provide guidelines and principles for the responsible development and deployment of AI technologies, encompassing issues such as privacy protection, algorithmic fairness, and the societal impact of AI systems (Jobin, Ienca, &amp; Vayena, 2019). By incorporating these frameworks into our critique, we aim to offer practical insights and recommendations for organizations to navigate ethical dilemmas and regulatory challenges associated with AI integration (Crawford &amp; Paglen, 2019). This proactive stance supports organizations in adopting AI technologies responsibly, thereby fostering trust among stakeholders and promoting sustainable AI deployment.</w:t>
      </w:r>
    </w:p>
    <w:p w14:paraId="50043589" w14:textId="77777777" w:rsidR="008D42AD" w:rsidRDefault="00000000">
      <w:pPr>
        <w:pStyle w:val="NormalWeb"/>
      </w:pPr>
      <w:r>
        <w:t>Additionally, our approach emphasizes the importance of adopting interdisciplinary perspectives to enrich our critique of existing frameworks. Collaborating with experts from fields such as computer science, social sciences, ethics, and law allows us to explore AI integration from multiple angles and perspectives (Callebaut, 2009). This interdisciplinary approach enables us to leverage diverse methodologies, data sources, and theoretical lenses to provide a holistic understanding of AI adoption dynamics (Klein, 2014). By integrating insights from different disciplines, we can address complex research questions, uncover hidden patterns, and generate novel insights that contribute to advancing knowledge in the field of AI integration.</w:t>
      </w:r>
    </w:p>
    <w:p w14:paraId="4C86A083" w14:textId="77777777" w:rsidR="008D42AD" w:rsidRDefault="00000000">
      <w:pPr>
        <w:pStyle w:val="NormalWeb"/>
      </w:pPr>
      <w:r>
        <w:t xml:space="preserve">Furthermore, our research agenda includes a forward-looking perspective that anticipates future trends and developments in AI integration. By staying abreast of emerging technologies, regulatory changes, and industry trends, we aim to develop a conceptual framework that is adaptive and future-proof (Binns, Veale, Van Kleek, Shadbolt, &amp; O'Hara, 2018). This forward-thinking approach enables us to anticipate challenges, capitalize on opportunities, and guide organizations in harnessing the </w:t>
      </w:r>
      <w:r>
        <w:lastRenderedPageBreak/>
        <w:t>transformative potential of AI technologies effectively (Brynjolfsson &amp; McElheran, 2016).</w:t>
      </w:r>
    </w:p>
    <w:p w14:paraId="63C88FF7" w14:textId="77777777" w:rsidR="008D42AD" w:rsidRDefault="00000000">
      <w:pPr>
        <w:pStyle w:val="NormalWeb"/>
      </w:pPr>
      <w:r>
        <w:t>In conclusion, incorporating emerging perspectives into our critique of existing frameworks is pivotal for advancing our understanding of AI integration dynamics. By embracing socio-technical systems theory, human-centered AI design principles, ethical AI frameworks, interdisciplinary collaboration, and a forward-looking approach, we aim to develop a robust conceptual framework that addresses the complexities and challenges of AI adoption in contemporary organizational contexts. This comprehensive framework not only enhances academic discourse but also provides practical insights and guidelines for organizations navigating the evolving landscape of AI technologies with confidence and responsibility (Trist &amp; Bamforth, 1951; Mumford, 2006; Hoffman &amp; Milne, 2020; Dignum, 2018; Jobin, Ienca, &amp; Vayena, 2019; Crawford &amp; Paglen, 2019; Callebaut, 2009; Klein, 2014; Binns et al., 2018).</w:t>
      </w:r>
    </w:p>
    <w:p w14:paraId="2047D06C" w14:textId="77777777" w:rsidR="008D42AD" w:rsidRDefault="00000000">
      <w:pPr>
        <w:pStyle w:val="NormalWeb"/>
      </w:pPr>
      <w:r>
        <w:t>In summary, the critique of conceptual frameworks within Chapter Two represents a thorough and systematic examination of the assumptions, biases, and limitations embedded within existing theoretical foundations guiding research in AI integration. This rigorous interrogation is essential for refining and enhancing our own conceptual framework, ensuring that it remains relevant, robust, and applicable to the study of Tattiana AI integration within diverse organizational contexts.</w:t>
      </w:r>
    </w:p>
    <w:p w14:paraId="7E1382F7" w14:textId="77777777" w:rsidR="008D42AD" w:rsidRDefault="00000000">
      <w:pPr>
        <w:pStyle w:val="NormalWeb"/>
      </w:pPr>
      <w:r>
        <w:t>Central to our critique is the assessment of assumptions that underpin current frameworks. These assumptions often shape the direction and scope of AI integration research, influencing how researchers perceive the adoption, implementation, and impact of AI technologies. By scrutinizing these assumptions, we aim to uncover any biases or oversights that may limit the generalizability or accuracy of existing frameworks across different industries, organizational sizes, and cultural contexts. This critical analysis enables us to develop a more nuanced framework that accounts for the complexities and variations inherent in AI adoption processes (Brynjolfsson &amp; McElheran, 2016; Mumford, 2006).</w:t>
      </w:r>
    </w:p>
    <w:p w14:paraId="4D9445BA" w14:textId="77777777" w:rsidR="008D42AD" w:rsidRDefault="00000000">
      <w:pPr>
        <w:pStyle w:val="NormalWeb"/>
      </w:pPr>
      <w:r>
        <w:t>Furthermore, our critique extends to identifying and addressing biases within existing frameworks. Biases can arise from various sources, including cultural predispositions, methodological preferences, and disciplinary inclinations. For instance, frameworks rooted in Western technological paradigms may inadvertently marginalize perspectives from non-Western cultures or overlook socio-cultural factors that influence AI adoption outcomes (Dignum, 2018; Crawford &amp; Paglen, 2019). By integrating diverse perspectives and mitigating biases, we strive to construct a more inclusive and equitable conceptual framework that reflects the global diversity of AI integration experiences.</w:t>
      </w:r>
    </w:p>
    <w:p w14:paraId="4C43BE1F" w14:textId="77777777" w:rsidR="008D42AD" w:rsidRDefault="00000000">
      <w:pPr>
        <w:pStyle w:val="NormalWeb"/>
      </w:pPr>
      <w:r>
        <w:t xml:space="preserve">Moreover, our critique encompasses a recognition of the limitations inherent in current conceptual frameworks. Many frameworks may be constrained by their theoretical orientations, methodological approaches, or empirical scope, limiting their ability to capture the full spectrum of factors influencing AI integration dynamics (Trist &amp; Bamforth, 1951; Mumford, 2006). Addressing these limitations involves expanding the theoretical breadth of our framework to encompass emerging perspectives such as socio-technical systems theory, human-centered AI design, and </w:t>
      </w:r>
      <w:r>
        <w:lastRenderedPageBreak/>
        <w:t>ethical AI frameworks. This integrative approach ensures that our framework not only aligns with contemporary theoretical advancements but also provides actionable insights and practical guidance for organizations navigating the complexities of AI adoption (Jobin, Ienca, &amp; Vayena, 2019; Binns et al., 2018).</w:t>
      </w:r>
    </w:p>
    <w:p w14:paraId="5DE18506" w14:textId="77777777" w:rsidR="008D42AD" w:rsidRDefault="00000000">
      <w:pPr>
        <w:pStyle w:val="NormalWeb"/>
      </w:pPr>
      <w:r>
        <w:t>Additionally, the incorporation of emerging perspectives is pivotal in our efforts to enhance the theoretical rigor and practical utility of our research. Socio-technical systems theory, for example, offers insights into the complex interactions between technological components and social structures within organizations, illuminating how these interactions shape AI adoption outcomes (Trist &amp; Bamforth, 1951). Human-centered AI design principles emphasize the ethical implications and user-centric considerations of AI technologies, promoting transparency, fairness, and accountability in their development and deployment (Hoffman &amp; Milne, 2020). By integrating these perspectives, we aim to develop a conceptual framework that not only advances academic knowledge but also informs ethical practices and strategic decision-making in AI integration initiatives.</w:t>
      </w:r>
    </w:p>
    <w:p w14:paraId="2FB9283F" w14:textId="77777777" w:rsidR="008D42AD" w:rsidRDefault="00000000">
      <w:pPr>
        <w:pStyle w:val="NormalWeb"/>
      </w:pPr>
      <w:r>
        <w:t>In conclusion, the critique of conceptual frameworks within Chapter Two represents a foundational step in advancing our understanding of AI integration in organizational contexts. By rigorously interrogating assumptions, addressing biases, recognizing limitations, and integrating emerging perspectives, we aim to develop a comprehensive and adaptive framework that enhances our theoretical insights and practical guidance for stakeholders. This iterative process not only strengthens the scholarly rigor of our research but also contributes to the responsible and effective deployment of AI technologies, fostering innovation, efficiency, and ethical integrity in diverse organizational settings (Trist &amp; Bamforth, 1951; Brynjolfsson &amp; McElheran, 2016; Dignum, 2018; Binns et al., 2018).</w:t>
      </w:r>
    </w:p>
    <w:p w14:paraId="6D49D665" w14:textId="77777777" w:rsidR="008D42AD" w:rsidRDefault="008D42AD">
      <w:pPr>
        <w:pStyle w:val="NormalWeb"/>
      </w:pPr>
    </w:p>
    <w:p w14:paraId="44B2D4E8" w14:textId="77777777" w:rsidR="008D42AD" w:rsidRDefault="008D42AD">
      <w:pPr>
        <w:pStyle w:val="NormalWeb"/>
        <w:ind w:left="720"/>
      </w:pPr>
    </w:p>
    <w:p w14:paraId="1B9E97A2" w14:textId="77777777" w:rsidR="008D42AD" w:rsidRDefault="008D42AD">
      <w:pPr>
        <w:pStyle w:val="NormalWeb"/>
      </w:pPr>
    </w:p>
    <w:p w14:paraId="2E2BE30A" w14:textId="77777777" w:rsidR="008D42AD" w:rsidRDefault="00000000">
      <w:pPr>
        <w:pStyle w:val="Heading3"/>
        <w:keepNext w:val="0"/>
        <w:keepLines w:val="0"/>
        <w:rPr>
          <w:rFonts w:ascii="Times New Roman" w:hAnsi="Times New Roman" w:cs="Times New Roman"/>
          <w:sz w:val="24"/>
          <w:szCs w:val="24"/>
        </w:rPr>
      </w:pPr>
      <w:bookmarkStart w:id="1225" w:name="_Toc27982"/>
      <w:r>
        <w:rPr>
          <w:rFonts w:ascii="Times New Roman" w:hAnsi="Times New Roman" w:cs="Times New Roman"/>
          <w:sz w:val="24"/>
          <w:szCs w:val="24"/>
        </w:rPr>
        <w:t>4. Evaluation of Empirical Findings</w:t>
      </w:r>
      <w:bookmarkEnd w:id="1225"/>
    </w:p>
    <w:p w14:paraId="64B1D185" w14:textId="77777777" w:rsidR="008D42AD" w:rsidRDefault="00000000">
      <w:pPr>
        <w:pStyle w:val="NormalWeb"/>
      </w:pPr>
      <w:r>
        <w:t>Synthesizing and evaluating empirical findings is a critical phase in our research process, enabling us to derive comprehensive insights into the complexities of AI integration across diverse organizational contexts (Petticrew &amp; Roberts, 2006). This synthesis involves a meticulous examination of research outcomes, aiming to identify commonalities, contradictions, and areas of ambiguity that emerge from the literature and empirical studies conducted. By systematically analyzing these findings, we can distill actionable knowledge that informs best practices, strategic decisions, and policy recommendations related to AI adoption and implementation (Cooper, 2017).</w:t>
      </w:r>
    </w:p>
    <w:p w14:paraId="14BFC1D2" w14:textId="77777777" w:rsidR="008D42AD" w:rsidRDefault="00000000">
      <w:pPr>
        <w:pStyle w:val="NormalWeb"/>
      </w:pPr>
      <w:r>
        <w:t xml:space="preserve">One of the primary objectives of synthesizing empirical findings is to uncover commonalities across studies, highlighting consistent patterns and trends in AI integration dynamics (Dixon-Woods et al., 2006). By identifying recurring themes such as the importance of organizational readiness, leadership commitment, and </w:t>
      </w:r>
      <w:r>
        <w:lastRenderedPageBreak/>
        <w:t>technological infrastructure, we can elucidate critical success factors that contribute to effective AI adoption. This synthesis enables us to consolidate empirical evidence into cohesive frameworks or models that capture the multifaceted nature of AI integration, providing practitioners with practical insights for navigating implementation challenges and maximizing technological benefits (Berkhout, 2019).</w:t>
      </w:r>
    </w:p>
    <w:p w14:paraId="1B7B5B59" w14:textId="77777777" w:rsidR="008D42AD" w:rsidRDefault="00000000">
      <w:pPr>
        <w:pStyle w:val="NormalWeb"/>
      </w:pPr>
      <w:r>
        <w:t>Furthermore, the evaluation of empirical findings involves scrutinizing contradictions and inconsistencies that may arise across different studies (Suri &amp; Clarke, 2009). These discrepancies may stem from methodological variations, contextual differences, or divergent theoretical perspectives within the literature. By critically assessing these contradictions, we can pinpoint areas where further research is needed to reconcile conflicting findings and clarify the underlying mechanisms influencing AI adoption outcomes. This process fosters a deeper understanding of the complexities and contingencies involved in AI integration, encouraging nuanced interpretations and informed decision-making among stakeholders (Yegidis, 2014).</w:t>
      </w:r>
    </w:p>
    <w:p w14:paraId="666C38CD" w14:textId="77777777" w:rsidR="008D42AD" w:rsidRDefault="00000000">
      <w:pPr>
        <w:pStyle w:val="NormalWeb"/>
      </w:pPr>
      <w:r>
        <w:t>Moreover, synthesizing empirical findings allows us to address areas of ambiguity or gaps in existing knowledge, guiding future research directions and theoretical advancements in the field of AI integration (Gough, Oliver, &amp; Thomas, 2012). Ambiguities may arise from inconclusive results, limited empirical data on specific organizational contexts, or emerging issues that have not been fully explored. By acknowledging these gaps, we can propose methodological improvements, recommend targeted studies in underrepresented sectors or regions, and advocate for interdisciplinary collaborations that broaden the scope of AI research (Sandelowski &amp; Barroso, 2007).</w:t>
      </w:r>
    </w:p>
    <w:p w14:paraId="60CBF7A6" w14:textId="77777777" w:rsidR="008D42AD" w:rsidRDefault="00000000">
      <w:pPr>
        <w:pStyle w:val="NormalWeb"/>
      </w:pPr>
      <w:r>
        <w:t>Additionally, the synthesis of empirical findings contributes to evidence-based practice by translating research insights into actionable knowledge for organizational leaders, policymakers, and industry stakeholders (Davies, 2016). By distilling complex research findings into accessible frameworks or guidelines, we facilitate informed decision-making processes that prioritize effective AI strategies, mitigate implementation risks, and capitalize on emerging opportunities. This applied approach not only enhances the relevance and impact of our research but also fosters innovation and resilience in organizations navigating the digital transformation landscape (Timmermans &amp; Tavory, 2012).</w:t>
      </w:r>
    </w:p>
    <w:p w14:paraId="0BE879B8" w14:textId="77777777" w:rsidR="008D42AD" w:rsidRDefault="00000000">
      <w:pPr>
        <w:pStyle w:val="NormalWeb"/>
      </w:pPr>
      <w:r>
        <w:t>Furthermore, the evaluation of empirical findings fosters reflexivity and transparency in our research process, encouraging continuous learning and improvement (Finfgeld-Connett, 2014). By reflecting on the strengths and limitations of our methodologies, interpreting findings in light of theoretical frameworks, and engaging in peer review and stakeholder feedback, we enhance the credibility and reliability of our research outcomes. This iterative process strengthens the empirical foundations of our research, advances scholarly discourse, and contributes to the evolution of knowledge in AI integration and organizational change (Guba &amp; Lincoln, 2005).</w:t>
      </w:r>
    </w:p>
    <w:p w14:paraId="70923639" w14:textId="77777777" w:rsidR="008D42AD" w:rsidRDefault="00000000">
      <w:pPr>
        <w:pStyle w:val="NormalWeb"/>
      </w:pPr>
      <w:r>
        <w:t xml:space="preserve">In conclusion, synthesizing and evaluating empirical findings represents a pivotal phase in our research journey, enabling us to derive actionable insights, address knowledge gaps, and inform evidence-based practices in AI integration. By identifying commonalities, reconciling contradictions, and addressing areas of ambiguity, we contribute to the development of cohesive frameworks and models that </w:t>
      </w:r>
      <w:r>
        <w:lastRenderedPageBreak/>
        <w:t>capture the complexities of AI adoption across diverse organizational contexts. This synthesis not only enhances the rigor and relevance of our research but also empowers stakeholders with the knowledge and tools needed to navigate the transformative impact of AI technologies effectively (Petticrew &amp; Roberts, 2006; Cooper, 2017; Dixon-Woods et al., 2006; Berkhout, 2019; Suri &amp; Clarke, 2009; Yegidis, 2014; Gough, Oliver, &amp; Thomas, 2012; Sandelowski &amp; Barroso, 2007; Davies, 2016; Timmermans &amp; Tavory, 2012; Finfgeld-Connett, 2014; Guba &amp; Lincoln, 2005).</w:t>
      </w:r>
    </w:p>
    <w:p w14:paraId="34371342" w14:textId="77777777" w:rsidR="008D42AD" w:rsidRDefault="008D42AD">
      <w:pPr>
        <w:pStyle w:val="Heading4"/>
        <w:keepNext w:val="0"/>
        <w:keepLines w:val="0"/>
        <w:rPr>
          <w:rFonts w:ascii="Times New Roman" w:hAnsi="Times New Roman" w:cs="Times New Roman"/>
          <w:sz w:val="24"/>
          <w:szCs w:val="24"/>
        </w:rPr>
      </w:pPr>
    </w:p>
    <w:p w14:paraId="3FEA89D7"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i. Synthesis and Synthesis of Findings</w:t>
      </w:r>
    </w:p>
    <w:p w14:paraId="23B6E628" w14:textId="77777777" w:rsidR="008D42AD" w:rsidRDefault="00000000">
      <w:pPr>
        <w:pStyle w:val="NormalWeb"/>
      </w:pPr>
      <w:r>
        <w:t>In the context of Chapter Two, the evaluation and synthesis of empirical findings represent a pivotal stage where we meticulously analyze and integrate existing research to uncover deep insights into AI integration (Gough, Oliver, &amp; Thomas, 2012). This dual process of synthesis involves not only identifying commonalities, contradictions, and areas of ambiguity within the extensive literature on AI adoption but also refining and contextualizing these findings to distill actionable knowledge that directly informs our research on Tattiana AI (Petticrew &amp; Roberts, 2006).</w:t>
      </w:r>
    </w:p>
    <w:p w14:paraId="3AA85955" w14:textId="77777777" w:rsidR="008D42AD" w:rsidRDefault="00000000">
      <w:pPr>
        <w:pStyle w:val="NormalWeb"/>
      </w:pPr>
      <w:r>
        <w:t>Central to this synthesis is the systematic examination of empirical studies and theoretical frameworks that explore various facets of AI integration across diverse organizational contexts (Dixon-Woods et al., 2006). By synthesizing findings from multiple studies, we aim to reveal consistent patterns and trends in how organizations adopt, implement, and leverage AI technologies (Cooper, 2017). This comprehensive analysis helps us construct cohesive narratives that elucidate critical success factors, such as organizational readiness, leadership support, and technological infrastructure, which significantly influence the outcomes of AI initiatives (Berkhout, 2019).</w:t>
      </w:r>
    </w:p>
    <w:p w14:paraId="6777F2AF" w14:textId="77777777" w:rsidR="008D42AD" w:rsidRDefault="00000000">
      <w:pPr>
        <w:pStyle w:val="NormalWeb"/>
      </w:pPr>
      <w:r>
        <w:t>Moreover, synthesizing empirical findings allows us to address contradictions and inconsistencies that may arise from methodological differences, contextual variations, or theoretical biases across different studies (Suri &amp; Clarke, 2009). By critically evaluating these discrepancies, we gain deeper insights into the complexities and contingencies of AI integration processes (Yegidis, 2014). This process not only enhances our understanding of the factors that drive or hinder AI adoption but also guides us in refining our research methodologies and theoretical frameworks to account for diverse perspectives and empirical realities (Finfgeld-Connett, 2014).</w:t>
      </w:r>
    </w:p>
    <w:p w14:paraId="7FA6177C" w14:textId="77777777" w:rsidR="008D42AD" w:rsidRDefault="00000000">
      <w:pPr>
        <w:pStyle w:val="NormalWeb"/>
      </w:pPr>
      <w:r>
        <w:t>Furthermore, the synthesis of findings involves identifying and exploring areas of ambiguity within the existing body of knowledge on AI integration. Ambiguities may arise from inconclusive research findings, gaps in empirical data, or emerging issues that have not been adequately explored (Gough et al., 2012). By acknowledging these gaps, we can propose new research directions, recommend targeted studies in underrepresented sectors or regions, and advocate for interdisciplinary approaches that enrich the theoretical depth and practical relevance of AI integration research (Sandelowski &amp; Barroso, 2007).</w:t>
      </w:r>
    </w:p>
    <w:p w14:paraId="21DFF02D" w14:textId="77777777" w:rsidR="008D42AD" w:rsidRDefault="00000000">
      <w:pPr>
        <w:pStyle w:val="NormalWeb"/>
      </w:pPr>
      <w:r>
        <w:t xml:space="preserve">Additionally, the synthesis of empirical findings facilitates the development of comprehensive conceptual frameworks or models that capture the multifaceted nature </w:t>
      </w:r>
      <w:r>
        <w:lastRenderedPageBreak/>
        <w:t>of AI adoption (Timmermans &amp; Tavory, 2012). These frameworks integrate empirical evidence with theoretical insights, offering holistic perspectives on the interplay between organizational factors, technological advancements, and societal impacts of AI integration (Guba &amp; Lincoln, 2005). By synthesizing diverse sources of knowledge, we contribute to theory-building within the field of AI integration, advancing scholarly discourse and informing evidence-based practices among practitioners, policymakers, and stakeholders (Davies, 2016).</w:t>
      </w:r>
    </w:p>
    <w:p w14:paraId="270DB934" w14:textId="77777777" w:rsidR="008D42AD" w:rsidRDefault="00000000">
      <w:pPr>
        <w:pStyle w:val="NormalWeb"/>
      </w:pPr>
      <w:r>
        <w:t>Moreover, the synthesis and integration of findings contribute to the translational impact of our research by translating complex research insights into actionable knowledge (Petticrew &amp; Roberts, 2006). By distilling synthesized findings into accessible frameworks, guidelines, or best practices, we empower organizational leaders, policymakers, and industry stakeholders to make informed decisions about AI adoption strategies, mitigate implementation risks, and capitalize on emerging opportunities (Timmermans &amp; Tavory, 2012). This applied approach not only enhances the relevance and impact of our research but also fosters innovation, resilience, and ethical integrity in organizations navigating the digital transformation landscape (Gough et al., 2012).</w:t>
      </w:r>
    </w:p>
    <w:p w14:paraId="5486C4F9" w14:textId="77777777" w:rsidR="008D42AD" w:rsidRDefault="00000000">
      <w:pPr>
        <w:pStyle w:val="NormalWeb"/>
      </w:pPr>
      <w:r>
        <w:t>In conclusion, the synthesis and evaluation of empirical findings within Chapter Two represent a transformative phase in our research journey, enabling us to uncover meaningful insights, address knowledge gaps, and advance understanding of AI integration in organizational contexts (Petticrew &amp; Roberts, 2006). By synthesizing diverse perspectives, reconciling contradictions, and identifying areas for further exploration, we contribute to the development of robust theoretical frameworks and evidence-based practices that promote effective AI adoption and implementation (Berkhout, 2019; Cooper, 2017; Davies, 2016; Dixon-Woods et al., 2006; Finfgeld-Connett, 2014; Gough et al., 2012; Guba &amp; Lincoln, 2005; Sandelowski &amp; Barroso, 2007; Suri &amp; Clarke, 2009; Timmermans &amp; Tavory, 2012; Yegidis, 2014). This synthesis not only enhances the scholarly rigor and practical relevance of our research but also catalyzes positive change and innovation in the adoption and ethical deployment of AI technologies across diverse sectors and global contexts.</w:t>
      </w:r>
    </w:p>
    <w:p w14:paraId="513F706E" w14:textId="77777777" w:rsidR="008D42AD" w:rsidRDefault="00000000">
      <w:pPr>
        <w:pStyle w:val="NormalWeb"/>
      </w:pPr>
      <w:r>
        <w:rPr>
          <w:rStyle w:val="Strong"/>
        </w:rPr>
        <w:t>Identifying Commonalities</w:t>
      </w:r>
      <w:r>
        <w:t>: Identifying commonalities through the synthesis of empirical findings represents a fundamental aspect of our research approach within Chapter Two, enabling us to uncover recurring patterns and essential insights that transcend diverse organizational contexts and industries (Cooper, 2017). This synthesis involves systematically analyzing a breadth of empirical studies to identify factors consistently influencing AI adoption and implementation (Dixon-Woods et al., 2006). Key commonalities often include the pivotal roles of leadership commitment, organizational culture, technological infrastructure, and workforce readiness in shaping the outcomes of AI initiatives (Berkhout, 2019; Gough, Oliver, &amp; Thomas, 2012).</w:t>
      </w:r>
    </w:p>
    <w:p w14:paraId="09C8FBFD" w14:textId="77777777" w:rsidR="008D42AD" w:rsidRDefault="00000000">
      <w:pPr>
        <w:pStyle w:val="NormalWeb"/>
      </w:pPr>
      <w:r>
        <w:t xml:space="preserve">By synthesizing empirical findings, we aim to highlight how these factors interact and contribute to successful AI integration across different organizational settings (Sandelowski &amp; Barroso, 2007). For instance, leadership commitment emerges as a critical determinant, influencing organizational strategies, resource allocation, and employee buy-in towards AI initiatives (Yegidis, 2014). Similarly, organizational culture plays a significant role in fostering innovation and creating an environment </w:t>
      </w:r>
      <w:r>
        <w:lastRenderedPageBreak/>
        <w:t>conducive to embracing technological advancements like AI (Petticrew &amp; Roberts, 2006). Understanding these commonalities allows us to develop robust frameworks and actionable insights that guide organizational leaders, policymakers, and practitioners in navigating the complexities of AI adoption effectively (Timmermans &amp; Tavory, 2012).</w:t>
      </w:r>
    </w:p>
    <w:p w14:paraId="7E77CC15" w14:textId="77777777" w:rsidR="008D42AD" w:rsidRDefault="00000000">
      <w:pPr>
        <w:pStyle w:val="NormalWeb"/>
      </w:pPr>
      <w:r>
        <w:t>Moreover, the identification of commonalities enables us to distill generalizable insights and best practices that transcend specific industries or geographical locations (Gough et al., 2012). By synthesizing empirical evidence, we can delineate overarching principles and guidelines that inform strategic decision-making and implementation strategies across diverse organizational contexts (Finfgeld-Connett, 2014). These insights not only contribute to the theoretical foundations of AI integration but also offer practical recommendations for mitigating challenges, optimizing benefits, and fostering sustainable AI adoption within organizations (Dixon-Woods et al., 2006).</w:t>
      </w:r>
    </w:p>
    <w:p w14:paraId="54DD4427" w14:textId="77777777" w:rsidR="008D42AD" w:rsidRDefault="00000000">
      <w:pPr>
        <w:pStyle w:val="NormalWeb"/>
      </w:pPr>
      <w:r>
        <w:t>Furthermore, synthesizing commonalities fosters a deeper understanding of the systemic factors that underpin successful AI adoption processes (Berkhout, 2019). Beyond individual organizational case studies, this synthesis reveals broader trends and dynamics that shape technology adoption trajectories (Suri &amp; Clarke, 2009). For example, the integration of technological infrastructure with organizational processes and workflows emerges as a consistent theme, highlighting the importance of aligning technological investments with strategic objectives and operational needs (Davies, 2016). Such insights enhance our ability to develop comprehensive frameworks that address the multifaceted challenges and opportunities of AI integration in contemporary organizational landscapes (Timmermans &amp; Tavory, 2012).</w:t>
      </w:r>
    </w:p>
    <w:p w14:paraId="478C7631" w14:textId="77777777" w:rsidR="008D42AD" w:rsidRDefault="00000000">
      <w:pPr>
        <w:pStyle w:val="NormalWeb"/>
      </w:pPr>
      <w:r>
        <w:t>Additionally, synthesizing empirical findings allows us to bridge disciplinary boundaries and promote interdisciplinary collaborations in AI research (Yegidis, 2014). By integrating insights from diverse fields such as organizational behavior, information systems, and technology management, we foster a holistic understanding of AI adoption that incorporates social, cultural, economic, and ethical dimensions (Guba &amp; Lincoln, 2005). This integrative approach not only enriches the depth of our research but also encourages cross-fertilization of ideas and methodologies that advance scholarly discourse and promote innovation in AI adoption practices (Cooper, 2017).</w:t>
      </w:r>
    </w:p>
    <w:p w14:paraId="729F1076" w14:textId="77777777" w:rsidR="008D42AD" w:rsidRDefault="00000000">
      <w:pPr>
        <w:pStyle w:val="NormalWeb"/>
      </w:pPr>
      <w:r>
        <w:t>In conclusion, identifying commonalities through the synthesis of empirical findings represents a transformative endeavor within our research framework, offering profound insights into the determinants, dynamics, and outcomes of AI integration across organizational contexts (Gough et al., 2012). By elucidating recurring patterns and essential factors, we contribute to the development of evidence-based practices, theoretical frameworks, and strategic recommendations that enhance the effectiveness and sustainability of AI adoption initiatives (Dixon-Woods et al., 2006; Petticrew &amp; Roberts, 2006). This synthesis not only strengthens the empirical foundations of our research but also empowers stakeholders to navigate the complexities of AI integration with confidence, resilience, and ethical integrity in a rapidly evolving digital landscape (Guba &amp; Lincoln, 2005; Sandelowski &amp; Barroso, 2007).</w:t>
      </w:r>
    </w:p>
    <w:p w14:paraId="5B4776D3" w14:textId="77777777" w:rsidR="008D42AD" w:rsidRDefault="008D42AD">
      <w:pPr>
        <w:spacing w:beforeAutospacing="1" w:afterAutospacing="1"/>
        <w:rPr>
          <w:rFonts w:ascii="Times New Roman" w:hAnsi="Times New Roman" w:cs="Times New Roman"/>
          <w:sz w:val="24"/>
          <w:szCs w:val="24"/>
        </w:rPr>
      </w:pPr>
    </w:p>
    <w:p w14:paraId="5FA67583" w14:textId="77777777" w:rsidR="008D42AD" w:rsidRDefault="00000000">
      <w:pPr>
        <w:pStyle w:val="NormalWeb"/>
      </w:pPr>
      <w:r>
        <w:rPr>
          <w:rStyle w:val="Strong"/>
        </w:rPr>
        <w:lastRenderedPageBreak/>
        <w:t>Addressing Contradictions</w:t>
      </w:r>
      <w:r>
        <w:t>: Addressing contradictions and inconsistencies in empirical findings constitutes a crucial aspect of our research methodology within Chapter Two, providing significant opportunities for deeper exploration and refinement of our understanding of AI integration dynamics (Munn et al., 2014). These contradictions often manifest in divergent research findings concerning the influence of organizational factors such as culture, leadership, and technological readiness on AI adoption outcomes (Kirkwood &amp; Price, 2021). Our evaluation process is designed to systematically uncover these contradictions, analyze their root causes, and synthesize insights that reconcile conflicting evidence (Mallet et al., 2018).</w:t>
      </w:r>
    </w:p>
    <w:p w14:paraId="0FF6FBE8" w14:textId="77777777" w:rsidR="008D42AD" w:rsidRDefault="00000000">
      <w:pPr>
        <w:pStyle w:val="NormalWeb"/>
      </w:pPr>
      <w:r>
        <w:t>One approach to addressing contradictions involves critically examining variations in research design and methodologies employed across different studies (Cook et al., 2015). Methodological differences, such as sampling techniques, data collection methods, and analytical frameworks, can significantly impact research outcomes and interpretations (Liberati et al., 2009). By scrutinizing these methodological nuances, we aim to identify potential biases, limitations, or contextual factors that contribute to contradictory findings. This analytical rigor enhances the reliability and validity of our synthesized conclusions, ensuring that our research insights accurately reflect the complexities of AI adoption processes (Higgins &amp; Green, 2011).</w:t>
      </w:r>
    </w:p>
    <w:p w14:paraId="112ABA8B" w14:textId="77777777" w:rsidR="008D42AD" w:rsidRDefault="00000000">
      <w:pPr>
        <w:pStyle w:val="NormalWeb"/>
      </w:pPr>
      <w:r>
        <w:t>Furthermore, our evaluation seeks to explore how contextual factors unique to organizational settings may influence contradictory research findings (Breslin &amp; O’Connor, 2021). For example, organizational culture, which is often cited as a determinant of AI adoption success, can vary widely across industries, geographic regions, and organizational sizes (Edwards et al., 2016). Variations in cultural norms, values, and practices may lead to divergent responses to AI technologies, thereby influencing adoption outcomes in unpredictable ways (Tsai, 2014). By considering these contextual nuances, we can contextualize contradictory findings within specific organizational contexts and identify situational factors that shape AI integration trajectories (Yegidis, 2014).</w:t>
      </w:r>
    </w:p>
    <w:p w14:paraId="2F431002" w14:textId="77777777" w:rsidR="008D42AD" w:rsidRDefault="00000000">
      <w:pPr>
        <w:pStyle w:val="NormalWeb"/>
      </w:pPr>
      <w:r>
        <w:t>Moreover, addressing contradictions involves delving into theoretical frameworks and conceptual models that underpin empirical studies on AI adoption (Van de Ven &amp; Poole, 2005). Conflicting evidence may arise from different theoretical perspectives or interpretations of theoretical constructs such as innovation adoption theories, institutional theories, or socio-technical systems frameworks (Rogers, 2003). Our evaluation aims to reconcile these theoretical disparities by integrating diverse perspectives and synthesizing theoretical insights that offer comprehensive explanations of AI integration dynamics (Clegg, 2016).</w:t>
      </w:r>
    </w:p>
    <w:p w14:paraId="3AC9E854" w14:textId="77777777" w:rsidR="008D42AD" w:rsidRDefault="00000000">
      <w:pPr>
        <w:pStyle w:val="NormalWeb"/>
      </w:pPr>
      <w:r>
        <w:t>Additionally, addressing contradictions fosters theoretical advancement and scholarly debate within the field of AI integration research (Popper, 2002). By confronting contradictory findings head-on, we contribute to ongoing discussions about the complexities and contingencies of technology adoption in organizational contexts. This intellectual dialogue encourages critical reflection, theoretical refinement, and the generation of new research hypotheses that propel the field forward (Kuhn, 2012). Through our systematic evaluation of contradictions, we aim to stimulate innovation, promote evidence-based practices, and inspire future research endeavors that address emerging challenges and opportunities in AI integration (Munn et al., 2014).</w:t>
      </w:r>
    </w:p>
    <w:p w14:paraId="6EE2C2EB" w14:textId="77777777" w:rsidR="008D42AD" w:rsidRDefault="00000000">
      <w:pPr>
        <w:pStyle w:val="NormalWeb"/>
      </w:pPr>
      <w:r>
        <w:lastRenderedPageBreak/>
        <w:t>In conclusion, addressing contradictions in empirical findings represents a transformative endeavor within our research framework, enabling us to uncover underlying nuances, methodological intricacies, and contextual factors that shape divergent research outcomes (Cook et al., 2015). By systematically addressing these contradictions, we enhance the robustness and reliability of our synthesized insights into AI integration dynamics. This process not only advances scholarly understanding but also informs practical strategies and policy recommendations that promote effective, ethical, and sustainable AI adoption in diverse organizational settings (Van de Ven &amp; Poole, 2005; Yegidis, 2014).</w:t>
      </w:r>
    </w:p>
    <w:p w14:paraId="0C5C9A80" w14:textId="77777777" w:rsidR="008D42AD" w:rsidRDefault="008D42AD">
      <w:pPr>
        <w:pStyle w:val="NormalWeb"/>
        <w:ind w:left="720"/>
        <w:rPr>
          <w:rStyle w:val="Strong"/>
        </w:rPr>
      </w:pPr>
    </w:p>
    <w:p w14:paraId="579FCDFB" w14:textId="77777777" w:rsidR="008D42AD" w:rsidRDefault="00000000">
      <w:pPr>
        <w:pStyle w:val="NormalWeb"/>
      </w:pPr>
      <w:r>
        <w:rPr>
          <w:rStyle w:val="Strong"/>
        </w:rPr>
        <w:t>Exploring Areas of Ambiguity</w:t>
      </w:r>
      <w:r>
        <w:t>: Exploring areas of ambiguity within existing research is a critical endeavor in Chapter Two of our study, as it directs our focus towards understanding complex facets of AI integration that remain unclear or inadequately explored (Binns et al., 2018). Ambiguities in the literature often signal gaps where empirical evidence is either lacking, contradictory, or inconclusive (Dignum, 2019). These uncertainties may revolve around the long-term implications of AI integration on organizational structures and processes, the nuanced dynamics between human decision-making and AI algorithms, or the ethical ramifications of deploying AI technologies in diverse societal contexts (Brynjolfsson &amp; McAfee, 2014).</w:t>
      </w:r>
    </w:p>
    <w:p w14:paraId="28ADF9D7" w14:textId="77777777" w:rsidR="008D42AD" w:rsidRDefault="00000000">
      <w:pPr>
        <w:pStyle w:val="NormalWeb"/>
      </w:pPr>
      <w:r>
        <w:t>Identifying and exploring these areas of ambiguity represents a strategic opportunity for our research to make significant contributions to the field (Cave et al., 2019). For instance, while some studies may suggest short-term efficiency gains from AI adoption, the broader implications for workforce dynamics, job displacement, and organizational resilience over extended periods remain uncertain (Chui et al., 2018). By delving into these ambiguities, we can design empirical studies that track the evolution of AI impacts over time, shedding light on both intended and unintended consequences that shape organizational strategies and societal outcomes (Binns et al., 2018).</w:t>
      </w:r>
    </w:p>
    <w:p w14:paraId="355676E9" w14:textId="77777777" w:rsidR="008D42AD" w:rsidRDefault="00000000">
      <w:pPr>
        <w:pStyle w:val="NormalWeb"/>
      </w:pPr>
      <w:r>
        <w:t>Moreover, exploring ambiguities allows us to delve into the intricate interplay between human agency and AI-driven decision-making processes (Dignum, 2019). Questions arise regarding the extent to which AI technologies augment human capabilities, mitigate cognitive biases, or inadvertently reinforce existing inequalities (Hubbard, 2020). These ambiguities prompt us to adopt interdisciplinary perspectives, integrating insights from cognitive psychology, organizational behavior, and human-computer interaction to unravel the complex dynamics shaping human-AI interactions and decision outcomes (Guszcza et al., 2018).</w:t>
      </w:r>
    </w:p>
    <w:p w14:paraId="511C9F43" w14:textId="77777777" w:rsidR="008D42AD" w:rsidRDefault="00000000">
      <w:pPr>
        <w:pStyle w:val="NormalWeb"/>
      </w:pPr>
      <w:r>
        <w:t>Furthermore, addressing ambiguities involves grappling with the ethical dimensions of AI technologies, including issues of privacy, fairness, accountability, and transparency (Floridi et al., 2018). While ethical frameworks and guidelines exist, ambiguities persist regarding their practical application in real-world AI deployment scenarios (O'Neil, 2016). By examining these ethical ambiguities, we can advocate for responsible AI practices, propose governance mechanisms that uphold ethical standards, and develop frameworks that balance innovation with societal values and stakeholder interests (Binns et al., 2018).</w:t>
      </w:r>
    </w:p>
    <w:p w14:paraId="5216A647" w14:textId="77777777" w:rsidR="008D42AD" w:rsidRDefault="00000000">
      <w:pPr>
        <w:pStyle w:val="NormalWeb"/>
      </w:pPr>
      <w:r>
        <w:lastRenderedPageBreak/>
        <w:t>Additionally, exploring areas of ambiguity fosters methodological innovation and theoretical advancement within AI integration research (Chui et al., 2018). Ambiguities often stem from limitations in research methodologies, such as the adequacy of data collection techniques, the validity of measurement instruments, or the applicability of theoretical frameworks across diverse contexts (Brynjolfsson &amp; McAfee, 2014). Our research aims to address these methodological challenges by introducing innovative approaches, such as mixed-method designs, longitudinal studies, and participatory research methodologies that capture the dynamic nature of AI adoption and its impacts (Cave et al., 2019).</w:t>
      </w:r>
    </w:p>
    <w:p w14:paraId="49F5E2EF" w14:textId="77777777" w:rsidR="008D42AD" w:rsidRDefault="00000000">
      <w:pPr>
        <w:pStyle w:val="NormalWeb"/>
      </w:pPr>
      <w:r>
        <w:t>Moreover, exploring ambiguities cultivates reflexivity and humility in our research approach, encouraging us to acknowledge the inherent uncertainties and complexities of studying AI integration (Guszcza et al., 2018). By embracing ambiguity as an opportunity for learning and discovery, we position ourselves to generate nuanced insights, challenge conventional wisdom, and push the boundaries of knowledge in this rapidly evolving field (Hubbard, 2020). This reflective stance not only enhances the credibility and relevance of our research but also fosters a culture of intellectual curiosity and ethical responsibility in exploring the transformative potential of AI technologies (Floridi et al., 2018).</w:t>
      </w:r>
    </w:p>
    <w:p w14:paraId="790FCF4D" w14:textId="77777777" w:rsidR="008D42AD" w:rsidRDefault="00000000">
      <w:pPr>
        <w:pStyle w:val="NormalWeb"/>
      </w:pPr>
      <w:r>
        <w:t>In conclusion, exploring areas of ambiguity within existing research represents a transformative endeavor in Chapter Two of our study, enabling us to uncover uncharted territories, challenge prevailing assumptions, and contribute new knowledge that advances understanding of AI integration in organizational and societal contexts (Binns et al., 2018). By addressing these ambiguities, we aim to fill critical gaps in empirical evidence, refine theoretical frameworks, and inform evidence-based practices that promote ethical, equitable, and sustainable AI adoption strategies (Chui et al., 2018). This exploration not only enhances the rigor and impact of our research but also underscores our commitment to shaping a future where AI technologies enhance human well-being and societal progress (Dignum, 2019).</w:t>
      </w:r>
    </w:p>
    <w:p w14:paraId="6E90AD10" w14:textId="77777777" w:rsidR="008D42AD" w:rsidRDefault="008D42AD">
      <w:pPr>
        <w:pStyle w:val="Heading3"/>
        <w:keepNext w:val="0"/>
        <w:keepLines w:val="0"/>
        <w:rPr>
          <w:rFonts w:ascii="Times New Roman" w:hAnsi="Times New Roman" w:cs="Times New Roman"/>
          <w:sz w:val="24"/>
          <w:szCs w:val="24"/>
        </w:rPr>
      </w:pPr>
    </w:p>
    <w:p w14:paraId="3F4C34D3" w14:textId="77777777" w:rsidR="008D42AD" w:rsidRDefault="00000000">
      <w:pPr>
        <w:pStyle w:val="Heading3"/>
        <w:keepNext w:val="0"/>
        <w:keepLines w:val="0"/>
        <w:rPr>
          <w:rFonts w:ascii="Times New Roman" w:hAnsi="Times New Roman" w:cs="Times New Roman"/>
          <w:sz w:val="24"/>
          <w:szCs w:val="24"/>
        </w:rPr>
      </w:pPr>
      <w:bookmarkStart w:id="1226" w:name="_Toc15899"/>
      <w:r>
        <w:rPr>
          <w:rFonts w:ascii="Times New Roman" w:hAnsi="Times New Roman" w:cs="Times New Roman"/>
          <w:sz w:val="24"/>
          <w:szCs w:val="24"/>
        </w:rPr>
        <w:t>5. Broader Implications</w:t>
      </w:r>
      <w:bookmarkEnd w:id="1226"/>
    </w:p>
    <w:p w14:paraId="69935FC9" w14:textId="77777777" w:rsidR="008D42AD" w:rsidRDefault="00000000">
      <w:pPr>
        <w:pStyle w:val="NormalWeb"/>
      </w:pPr>
      <w:r>
        <w:t>Reflecting on the broader implications of existing literature for the field of AI integration entails a comprehensive exploration of how previous research has not only shaped scholarly discourse but also influenced policy decisions and transformed organizational practices (Brynjolfsson &amp; McAfee, 2014; Dignum, 2019). This critical analysis serves to illuminate the multifaceted impacts of AI integration research across various dimensions.</w:t>
      </w:r>
    </w:p>
    <w:p w14:paraId="55CE99C1" w14:textId="77777777" w:rsidR="008D42AD" w:rsidRDefault="00000000">
      <w:pPr>
        <w:pStyle w:val="NormalWeb"/>
      </w:pPr>
      <w:r>
        <w:t xml:space="preserve">Firstly, examining the scholarly discourse, previous research in AI integration has contributed to theoretical advancements by consolidating knowledge, refining conceptual frameworks, and identifying emerging trends (Chui et al., 2018). By synthesizing empirical findings and theoretical insights, researchers have enriched the theoretical foundations of AI adoption and implementation, fostering a deeper understanding of the complex dynamics between technological innovation and organizational change (Guszcza et al., 2018). This scholarly discourse not only </w:t>
      </w:r>
      <w:r>
        <w:lastRenderedPageBreak/>
        <w:t>facilitates academic dialogue but also stimulates interdisciplinary collaborations that transcend traditional disciplinary boundaries, thereby promoting a holistic approach to studying AI integration (Hubbard, 2020).</w:t>
      </w:r>
    </w:p>
    <w:p w14:paraId="71ED64FD" w14:textId="77777777" w:rsidR="008D42AD" w:rsidRDefault="00000000">
      <w:pPr>
        <w:pStyle w:val="NormalWeb"/>
      </w:pPr>
      <w:r>
        <w:t>Secondly, the influence of AI integration research on policy development is significant, as policymakers increasingly rely on evidence-based insights to formulate regulations, guidelines, and frameworks that govern the responsible deployment of AI technologies (Cave et al., 2019). Empirical studies on AI adoption outcomes, ethical considerations, and societal impacts provide policymakers with actionable data to craft policies that balance innovation with ethical considerations, safeguarding privacy, equity, and accountability in AI deployment (O'Neil, 2016). Moreover, policy-oriented research informs regulatory frameworks that promote transparency, mitigate risks of algorithmic bias, and ensure the ethical use of AI across diverse sectors and geographic regions (Floridi et al., 2018).</w:t>
      </w:r>
    </w:p>
    <w:p w14:paraId="3B4842FC" w14:textId="77777777" w:rsidR="008D42AD" w:rsidRDefault="00000000">
      <w:pPr>
        <w:pStyle w:val="NormalWeb"/>
      </w:pPr>
      <w:r>
        <w:t>Thirdly, the impact of AI integration research extends to organizational practices, where insights gleaned from empirical studies inform strategic decision-making, operational strategies, and technological investments (Chui et al., 2018). Organizational leaders leverage research findings to assess the readiness for AI adoption, identify barriers to implementation, and optimize the integration process to achieve competitive advantages (Brynjolfsson &amp; McAfee, 2014). Studies on leadership support, organizational culture, and workforce readiness underscore the importance of fostering a conducive environment for AI adoption, promoting innovation culture, and upskilling employees to harness the full potential of AI technologies effectively (Dignum, 2019).</w:t>
      </w:r>
    </w:p>
    <w:p w14:paraId="5E3E87CD" w14:textId="77777777" w:rsidR="008D42AD" w:rsidRDefault="00000000">
      <w:pPr>
        <w:pStyle w:val="NormalWeb"/>
      </w:pPr>
      <w:r>
        <w:t>Furthermore, the broader implications of AI integration research encompass its societal implications, addressing concerns related to job displacement, socio-economic inequalities, and the ethical dilemmas posed by AI technologies (Binns et al., 2018). By examining these implications, researchers contribute to public discourse, raise awareness about the transformative impacts of AI on labor markets, and advocate for policies that promote inclusive growth and equitable distribution of benefits (Cave et al., 2019). Ethical considerations, such as data privacy, fairness in AI algorithms, and accountability in decision-making processes, are integral to shaping public perceptions and regulatory responses to AI deployment (Floridi et al., 2018).</w:t>
      </w:r>
    </w:p>
    <w:p w14:paraId="1FEC9D8A" w14:textId="77777777" w:rsidR="008D42AD" w:rsidRDefault="00000000">
      <w:pPr>
        <w:pStyle w:val="NormalWeb"/>
      </w:pPr>
      <w:r>
        <w:t>In conclusion, reflecting on the broader implications of existing literature on AI integration reveals its profound influence on scholarly discourse, policy development, organizational practices, and societal dynamics (Guszcza et al., 2018). By critically analyzing previous research, synthesizing empirical insights, and addressing emerging challenges, researchers contribute to advancing knowledge, informing policy interventions, and guiding ethical practices in AI adoption (Chui et al., 2018). This reflective stance not only enhances the relevance and impact of AI integration research but also underscores its role in shaping a sustainable and equitable future where AI technologies serve the collective well-being of individuals, organizations, and societies worldwide (Hubbard, 2020).</w:t>
      </w:r>
    </w:p>
    <w:p w14:paraId="53647758" w14:textId="77777777" w:rsidR="008D42AD" w:rsidRDefault="008D42AD">
      <w:pPr>
        <w:pStyle w:val="NormalWeb"/>
      </w:pPr>
    </w:p>
    <w:p w14:paraId="50435E5C"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lastRenderedPageBreak/>
        <w:t>i. Shaping Discourse</w:t>
      </w:r>
    </w:p>
    <w:p w14:paraId="4387BEC5" w14:textId="77777777" w:rsidR="008D42AD" w:rsidRDefault="00000000">
      <w:pPr>
        <w:pStyle w:val="NormalWeb"/>
      </w:pPr>
      <w:r>
        <w:t>Existing literature occupies a pivotal role in shaping the discourse surrounding AI integration within organizational contexts (Brynjolfsson &amp; McAfee, 2014). Through comprehensive analysis and critical reflection, previous research has brought to the forefront a nuanced understanding of the potential benefits, challenges, and ethical implications associated with AI technologies (Dignum, 2019). By meticulously examining how this body of literature has framed these discussions, we can discern prevailing narratives, identify emerging trends, and pinpoint areas where further exploration and discourse are essential (Guszcza et al., 2018).</w:t>
      </w:r>
    </w:p>
    <w:p w14:paraId="49AE731E" w14:textId="77777777" w:rsidR="008D42AD" w:rsidRDefault="00000000">
      <w:pPr>
        <w:pStyle w:val="NormalWeb"/>
      </w:pPr>
      <w:r>
        <w:t>The impact of existing literature on shaping discourse is evident in its role in elucidating key themes such as organizational readiness for AI adoption, the transformative potential of AI on business processes, and the implications for workforce dynamics (Chui et al., 2018). Scholars have highlighted the strategic imperatives for organizations to embrace AI technologies as a means to enhance operational efficiency, foster innovation, and gain competitive advantages in rapidly evolving markets (Brynjolfsson &amp; McAfee, 2014). Concurrently, the literature underscores the need for proactive measures to address challenges related to algorithmic bias, data privacy, and the ethical use of AI systems, thereby steering discussions towards ethical considerations and responsible deployment practices (O'Neil, 2016).</w:t>
      </w:r>
    </w:p>
    <w:p w14:paraId="448320C9" w14:textId="77777777" w:rsidR="008D42AD" w:rsidRDefault="00000000">
      <w:pPr>
        <w:pStyle w:val="NormalWeb"/>
      </w:pPr>
      <w:r>
        <w:t>Moreover, existing research has contributed to delineating the evolving landscape of AI integration by exploring diverse organizational contexts, industry-specific challenges, and regional disparities in adoption rates (Hubbard, 2020). By synthesizing empirical findings and theoretical insights, scholars have deepened our understanding of how organizational factors such as leadership support, organizational culture, and technological infrastructure influence AI adoption outcomes (Chui et al., 2018). This comprehensive understanding not only informs strategic decision-making within organizations but also guides policymakers and regulatory bodies in crafting frameworks that facilitate ethical AI deployment and mitigate risks associated with technological advancements (Floridi et al., 2018).</w:t>
      </w:r>
    </w:p>
    <w:p w14:paraId="758DA585" w14:textId="77777777" w:rsidR="008D42AD" w:rsidRDefault="00000000">
      <w:pPr>
        <w:pStyle w:val="NormalWeb"/>
      </w:pPr>
      <w:r>
        <w:t>Furthermore, the discourse shaped by existing literature extends beyond organizational boundaries to encompass broader societal implications (Binns et al., 2018). Studies have examined the socio-economic impacts of AI on employment patterns, income distribution, and socio-economic inequalities, thereby prompting discussions on the need for inclusive growth strategies and policies that ensure equitable access to AI-driven opportunities (Cave et al., 2019). Ethical debates surrounding AI technologies, including issues of transparency, accountability, and fairness, have been amplified through empirical research, prompting stakeholders to advocate for regulatory frameworks that uphold ethical standards and protect societal interests (Dignum, 2019).</w:t>
      </w:r>
    </w:p>
    <w:p w14:paraId="5613CBBD" w14:textId="77777777" w:rsidR="008D42AD" w:rsidRDefault="00000000">
      <w:pPr>
        <w:pStyle w:val="NormalWeb"/>
      </w:pPr>
      <w:r>
        <w:t xml:space="preserve">In conclusion, the role of existing literature in shaping discourse on AI integration is pivotal, as it not only synthesizes empirical findings and theoretical insights but also fosters critical dialogue, stimulates interdisciplinary collaborations, and informs evidence-based practices (Guszcza et al., 2018). By critically analyzing and reflecting </w:t>
      </w:r>
      <w:r>
        <w:lastRenderedPageBreak/>
        <w:t>on previous research, scholars contribute to advancing the dialogue on AI integration, addressing emerging challenges, and guiding ethical practices in the deployment of AI technologies. This reflective stance enhances the relevance and impact of research endeavors, positioning them to inform policy interventions, shape organizational strategies, and promote societal well-being in an increasingly AI-driven world (Hubbard, 2020).</w:t>
      </w:r>
    </w:p>
    <w:p w14:paraId="507BE534" w14:textId="77777777" w:rsidR="008D42AD" w:rsidRDefault="008D42AD">
      <w:pPr>
        <w:pStyle w:val="NormalWeb"/>
      </w:pPr>
    </w:p>
    <w:p w14:paraId="3C14EA09"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ii. Influencing Policy</w:t>
      </w:r>
    </w:p>
    <w:p w14:paraId="09633590" w14:textId="77777777" w:rsidR="008D42AD" w:rsidRDefault="00000000">
      <w:pPr>
        <w:pStyle w:val="NormalWeb"/>
      </w:pPr>
      <w:r>
        <w:t>Research on AI integration plays a crucial role in influencing policy formulation and decision-making processes, exerting a significant impact on how policymakers navigate the complexities of integrating AI technologies into societal and organizational frameworks (Binns et al., 2018). Empirical evidence and theoretical insights derived from existing literature provide policymakers with essential tools to craft regulations, guidelines, and frameworks that govern the ethical deployment, usage, and management of AI technologies (O'Neil, 2016). By meticulously evaluating the influence of this body of research on policy development, researchers can discern the extent to which empirical findings have shaped policy decisions, identify persistent gaps in regulatory frameworks, and advocate for evidence-based reforms that foster responsible AI integration (Dignum, 2019).</w:t>
      </w:r>
    </w:p>
    <w:p w14:paraId="3E0A8411" w14:textId="77777777" w:rsidR="008D42AD" w:rsidRDefault="00000000">
      <w:pPr>
        <w:pStyle w:val="NormalWeb"/>
      </w:pPr>
      <w:r>
        <w:t>The influence of existing literature on policy formulation is exemplified by its role in addressing critical issues such as algorithmic bias, data privacy concerns, and the socio-economic impacts of AI adoption (O'Neil, 2016). Empirical studies on algorithmic decision-making processes, for instance, have shed light on disparities and biases that may arise from AI systems, prompting policymakers to explore regulatory measures that ensure fairness, transparency, and accountability in algorithmic outcomes (Binns et al., 2018). Similarly, research on data privacy has informed the development of legislative frameworks that safeguard personal information and uphold user rights in the context of AI-driven applications (Zuboff, 2019).</w:t>
      </w:r>
    </w:p>
    <w:p w14:paraId="34796734" w14:textId="77777777" w:rsidR="008D42AD" w:rsidRDefault="00000000">
      <w:pPr>
        <w:pStyle w:val="NormalWeb"/>
      </w:pPr>
      <w:r>
        <w:t>Furthermore, the impact of AI integration research extends to shaping regulatory responses to emerging technological trends and innovations. Studies that explore the implications of AI on job markets, workforce dynamics, and skills development have influenced policies aimed at reskilling initiatives, promoting lifelong learning, and fostering inclusive growth strategies (Chui et al., 2018). By providing empirical insights into the transformative potential of AI technologies, researchers facilitate informed policy discussions that balance technological innovation with societal well-being, thereby fostering environments conducive to sustainable economic growth and equitable distribution of AI-driven benefits (Brynjolfsson &amp; McAfee, 2014).</w:t>
      </w:r>
    </w:p>
    <w:p w14:paraId="3079065D" w14:textId="77777777" w:rsidR="008D42AD" w:rsidRDefault="00000000">
      <w:pPr>
        <w:pStyle w:val="NormalWeb"/>
      </w:pPr>
      <w:r>
        <w:t xml:space="preserve">Moreover, the influence of AI integration research on policy development spans across global, national, and regional contexts, reflecting diverse regulatory approaches and cultural perspectives on technology governance (Floridi et al., 2018). Comparative studies that examine regulatory frameworks in different jurisdictions enable policymakers to benchmark best practices, adapt policies to local contexts, and </w:t>
      </w:r>
      <w:r>
        <w:lastRenderedPageBreak/>
        <w:t>collaborate internationally to address shared challenges in AI governance (Cave et al., 2019). This global dialogue facilitated by research enhances collaboration among stakeholders, promotes harmonization of standards, and advances a collective understanding of ethical norms and principles governing AI technologies.</w:t>
      </w:r>
    </w:p>
    <w:p w14:paraId="2DF5FAC6" w14:textId="77777777" w:rsidR="008D42AD" w:rsidRDefault="00000000">
      <w:pPr>
        <w:pStyle w:val="NormalWeb"/>
      </w:pPr>
      <w:r>
        <w:t>In conclusion, research on AI integration significantly influences policy formulation by providing empirical evidence, theoretical insights, and actionable recommendations that guide policymakers in navigating the ethical, legal, and socio-economic implications of AI technologies (Dignum, 2019). By critically evaluating existing literature, synthesizing empirical findings, and advocating for evidence-based reforms, researchers contribute to shaping regulatory environments that promote responsible AI deployment, safeguard societal interests, and foster innovation in ways that benefit individuals, organizations, and societies at large (Guszcza et al., 2018). This interdisciplinary approach enhances the impact and relevance of research endeavors, positioning them as catalysts for sustainable development and ethical governance in an increasingly AI-driven world.</w:t>
      </w:r>
    </w:p>
    <w:p w14:paraId="50A2415D" w14:textId="77777777" w:rsidR="008D42AD" w:rsidRDefault="008D42AD">
      <w:pPr>
        <w:pStyle w:val="NormalWeb"/>
      </w:pPr>
    </w:p>
    <w:p w14:paraId="7BB278E7" w14:textId="77777777" w:rsidR="008D42AD" w:rsidRDefault="00000000">
      <w:pPr>
        <w:pStyle w:val="Heading4"/>
        <w:keepNext w:val="0"/>
        <w:keepLines w:val="0"/>
        <w:rPr>
          <w:rFonts w:ascii="Times New Roman" w:hAnsi="Times New Roman" w:cs="Times New Roman"/>
          <w:sz w:val="24"/>
          <w:szCs w:val="24"/>
        </w:rPr>
      </w:pPr>
      <w:r>
        <w:rPr>
          <w:rFonts w:ascii="Times New Roman" w:hAnsi="Times New Roman" w:cs="Times New Roman"/>
          <w:sz w:val="24"/>
          <w:szCs w:val="24"/>
        </w:rPr>
        <w:t>iii. Impacting Organizational Practices</w:t>
      </w:r>
    </w:p>
    <w:p w14:paraId="08D53A3F" w14:textId="77777777" w:rsidR="008D42AD" w:rsidRDefault="00000000">
      <w:pPr>
        <w:pStyle w:val="NormalWeb"/>
      </w:pPr>
      <w:r>
        <w:t>Research on AI integration significantly impacts organizational practices by providing valuable insights, best practices, and strategic frameworks that guide organizations in adopting and leveraging AI technologies effectively (Brynjolfsson &amp; McAfee, 2014). The implications of existing literature extend beyond theoretical insights to practical applications, influencing how organizations navigate the complexities of AI integration within their operational environments (Chui et al., 2018). By synthesizing empirical findings and theoretical perspectives, researchers contribute to enhancing organizational readiness, fostering innovation, and optimizing the deployment of AI technologies to achieve strategic objectives (Davenport &amp; Ronanki, 2018).</w:t>
      </w:r>
    </w:p>
    <w:p w14:paraId="77282DF8" w14:textId="77777777" w:rsidR="008D42AD" w:rsidRDefault="00000000">
      <w:pPr>
        <w:pStyle w:val="NormalWeb"/>
      </w:pPr>
      <w:r>
        <w:t>Empirical studies on AI adoption and implementation have identified critical success factors such as leadership commitment, organizational culture, and technological infrastructure (Guszcza et al., 2018). These insights equip organizational leaders with evidence-based strategies to cultivate a supportive environment for AI integration, align AI initiatives with business goals, and foster a culture of innovation and continuous improvement (Dignum, 2019). Moreover, research on AI's impact on workforce dynamics, skills development, and job roles informs organizational strategies for talent management, training programs, and workforce planning, ensuring that employees are equipped with the necessary skills to thrive in an AI-driven ecosystem (Chui et al., 2018).</w:t>
      </w:r>
    </w:p>
    <w:p w14:paraId="5B786DF1" w14:textId="77777777" w:rsidR="008D42AD" w:rsidRDefault="00000000">
      <w:pPr>
        <w:pStyle w:val="NormalWeb"/>
      </w:pPr>
      <w:r>
        <w:t xml:space="preserve">Furthermore, the influence of existing literature on organizational practices is evident in its role in addressing challenges associated with AI integration, such as ethical considerations, data privacy concerns, and the management of algorithmic risks (O'Neil, 2016). Research findings on ethical AI frameworks, for instance, guide organizations in adopting responsible AI practices, promoting transparency, fairness, and accountability in AI-driven decision-making processes (Binns et al., 2018). Likewise, studies on data governance and regulatory compliance inform </w:t>
      </w:r>
      <w:r>
        <w:lastRenderedPageBreak/>
        <w:t>organizational policies and procedures to safeguard data privacy rights, mitigate risks of algorithmic bias, and comply with evolving legal and regulatory requirements (Zuboff, 2019).</w:t>
      </w:r>
    </w:p>
    <w:p w14:paraId="361E914A" w14:textId="77777777" w:rsidR="008D42AD" w:rsidRDefault="00000000">
      <w:pPr>
        <w:pStyle w:val="NormalWeb"/>
      </w:pPr>
      <w:r>
        <w:t>Moreover, the impact of AI integration research extends to shaping organizational strategies for innovation and competitive advantage (Brynjolfsson &amp; McAfee, 2014). By analyzing case studies and empirical evidence, researchers highlight successful AI deployment strategies across diverse industries and organizational contexts (Davenport &amp; Ronanki, 2018). This knowledge enables organizations to benchmark best practices, learn from industry leaders, and adapt innovative solutions that optimize business processes, enhance customer experiences, and drive sustainable growth (Chui et al., 2018).</w:t>
      </w:r>
    </w:p>
    <w:p w14:paraId="4DB89C73" w14:textId="77777777" w:rsidR="008D42AD" w:rsidRDefault="00000000">
      <w:pPr>
        <w:pStyle w:val="NormalWeb"/>
      </w:pPr>
      <w:r>
        <w:t>In conclusion, reflecting on the broader implications of existing literature for the field of AI integration involves a critical examination of how previous research has influenced organizational practices, policy development, and scholarly discourse (Guszcza et al., 2018). By synthesizing empirical findings, identifying best practices, and addressing emerging challenges, researchers contribute to advancing the dialogue on AI integration and providing practical guidance for policymakers and organizational leaders (Dignum, 2019). This reflective approach enhances the relevance and impact of research endeavors, ultimately accelerating the adoption of AI technologies and driving transformative changes in organizational practices and societal outcomes in an increasingly AI-driven world (Brynjolfsson &amp; McAfee, 2014).</w:t>
      </w:r>
    </w:p>
    <w:p w14:paraId="3E56B614" w14:textId="77777777" w:rsidR="008D42AD" w:rsidRDefault="008D42AD">
      <w:pPr>
        <w:pStyle w:val="NormalWeb"/>
      </w:pPr>
    </w:p>
    <w:p w14:paraId="1F93EFFD" w14:textId="77777777" w:rsidR="008D42AD" w:rsidRDefault="008D42AD">
      <w:pPr>
        <w:pStyle w:val="NormalWeb"/>
      </w:pPr>
    </w:p>
    <w:p w14:paraId="096A84C5" w14:textId="77777777" w:rsidR="008D42AD" w:rsidRDefault="00000000">
      <w:pPr>
        <w:pStyle w:val="Heading3"/>
        <w:keepNext w:val="0"/>
        <w:keepLines w:val="0"/>
        <w:rPr>
          <w:rFonts w:ascii="Times New Roman" w:hAnsi="Times New Roman" w:cs="Times New Roman"/>
          <w:sz w:val="24"/>
          <w:szCs w:val="24"/>
        </w:rPr>
      </w:pPr>
      <w:bookmarkStart w:id="1227" w:name="_Toc12485"/>
      <w:r>
        <w:rPr>
          <w:rFonts w:ascii="Times New Roman" w:hAnsi="Times New Roman" w:cs="Times New Roman"/>
          <w:sz w:val="24"/>
          <w:szCs w:val="24"/>
        </w:rPr>
        <w:t>Conclusion</w:t>
      </w:r>
      <w:bookmarkEnd w:id="1227"/>
    </w:p>
    <w:p w14:paraId="56743476" w14:textId="77777777" w:rsidR="008D42AD" w:rsidRDefault="00000000">
      <w:pPr>
        <w:pStyle w:val="NormalWeb"/>
      </w:pPr>
      <w:r>
        <w:t>Our critique of existing literature serves as a robust foundation upon which our research on Tattiana AI is meticulously crafted and strategically positioned (Kuhn, 1962). By rigorously interrogating methodologies employed in previous studies, we meticulously assess their strengths, limitations, and applicability to our research objectives (Shadish, Cook, &amp; Campbell, 2002). This critical examination allows us to identify methodological gaps and propose innovative approaches that enhance the rigor and reliability of our own research endeavors (Guba &amp; Lincoln, 1994). Moreover, our critique extends beyond methodological scrutiny to the identification and exploration of substantive gaps in existing literature. These gaps represent opportunities for advancing knowledge by delving deeper into underexplored dimensions of AI integration, such as the differential impacts across diverse organizational contexts or the ethical implications of AI technologies (Brynjolfsson &amp; McAfee, 2014).</w:t>
      </w:r>
    </w:p>
    <w:p w14:paraId="430D63DD" w14:textId="77777777" w:rsidR="008D42AD" w:rsidRDefault="00000000">
      <w:pPr>
        <w:pStyle w:val="NormalWeb"/>
      </w:pPr>
      <w:r>
        <w:t xml:space="preserve">In addition to methodological and substantive critiques, our evaluation of conceptual frameworks within existing literature enriches our theoretical foundation. By synthesizing and evaluating various conceptual lenses used to study AI integration, we refine our own theoretical framework to ensure it captures the complexity and multidimensionality of AI deployment (Tushman &amp; O'Reilly, 1996). This process not </w:t>
      </w:r>
      <w:r>
        <w:lastRenderedPageBreak/>
        <w:t>only enhances the conceptual clarity of our research but also positions our study within broader theoretical debates, enabling us to contribute novel insights and theoretical advancements to the field (Van de Ven &amp; Poole, 1995).</w:t>
      </w:r>
    </w:p>
    <w:p w14:paraId="73BCFCAF" w14:textId="77777777" w:rsidR="008D42AD" w:rsidRDefault="00000000">
      <w:pPr>
        <w:pStyle w:val="NormalWeb"/>
      </w:pPr>
      <w:r>
        <w:t>Furthermore, our synthesis of empirical findings from diverse studies enables us to identify commonalities, contradictions, and areas of ambiguity within the body of knowledge on AI integration (Cooper &amp; Hedges, 2009). This synthesis serves as a springboard for generating actionable knowledge that informs organizational practices, policy development, and scholarly discourse (Higgins &amp; Green, 2011). By distilling empirical insights, we contribute to evidence-based decision-making processes within organizations, guide policymakers in crafting effective regulatory frameworks, and foster informed discussions on the ethical, legal, and socio-economic implications of AI technologies (Davenport &amp; Ronanki, 2018).</w:t>
      </w:r>
    </w:p>
    <w:p w14:paraId="3436B8E4" w14:textId="77777777" w:rsidR="008D42AD" w:rsidRDefault="00000000">
      <w:pPr>
        <w:pStyle w:val="NormalWeb"/>
      </w:pPr>
      <w:r>
        <w:t>Reflecting on the broader implications of existing literature, our research aims to advance the discourse surrounding AI integration by addressing emerging challenges, advocating for ethical AI practices, and promoting inclusive approaches to technological innovation (Floridi, 2019). By critically analyzing the impact of AI on organizational practices, policy formulation, and scholarly discourse, we endeavor to foster a collaborative environment that encourages interdisciplinary research, promotes societal well-being, and accelerates the responsible adoption of AI technologies globally (Zuboff, 2019).</w:t>
      </w:r>
    </w:p>
    <w:p w14:paraId="325FCB49" w14:textId="77777777" w:rsidR="008D42AD" w:rsidRDefault="00000000">
      <w:pPr>
        <w:pStyle w:val="NormalWeb"/>
      </w:pPr>
      <w:r>
        <w:t>In conclusion, our comprehensive critique of existing literature on AI integration serves as a cornerstone for advancing understanding, fostering innovation, and driving progress in the field. Through methodological rigor, theoretical refinement, empirical synthesis, and reflection on broader implications, we aim to contribute meaningfully to the ongoing dialogue on AI integration, positioning our research on Tattiana AI at the forefront of transformative advancements in organizational practices and societal impacts (Kuhn, 1962; Guba &amp; Lincoln, 1994; Brynjolfsson &amp; McAfee, 2014).</w:t>
      </w:r>
    </w:p>
    <w:p w14:paraId="20067BCC" w14:textId="77777777" w:rsidR="008D42AD" w:rsidRDefault="008D42AD">
      <w:pPr>
        <w:pStyle w:val="Heading2"/>
        <w:spacing w:line="480" w:lineRule="auto"/>
        <w:rPr>
          <w:rFonts w:ascii="Times New Roman" w:hAnsi="Times New Roman" w:cs="Times New Roman"/>
          <w:sz w:val="24"/>
          <w:szCs w:val="24"/>
        </w:rPr>
      </w:pPr>
    </w:p>
    <w:p w14:paraId="33C81781" w14:textId="77777777" w:rsidR="008D42AD" w:rsidRDefault="008D42AD">
      <w:pPr>
        <w:rPr>
          <w:rFonts w:ascii="Times New Roman" w:hAnsi="Times New Roman" w:cs="Times New Roman"/>
          <w:sz w:val="24"/>
          <w:szCs w:val="24"/>
        </w:rPr>
      </w:pPr>
    </w:p>
    <w:p w14:paraId="1E3A73E7" w14:textId="77777777" w:rsidR="008D42AD" w:rsidRDefault="008D42AD">
      <w:pPr>
        <w:rPr>
          <w:rFonts w:ascii="Times New Roman" w:hAnsi="Times New Roman" w:cs="Times New Roman"/>
          <w:sz w:val="24"/>
          <w:szCs w:val="24"/>
        </w:rPr>
      </w:pPr>
    </w:p>
    <w:p w14:paraId="437D15B2" w14:textId="77777777" w:rsidR="008D42AD" w:rsidRDefault="00000000">
      <w:pPr>
        <w:pStyle w:val="Heading2"/>
        <w:spacing w:line="480" w:lineRule="auto"/>
        <w:rPr>
          <w:rFonts w:ascii="Times New Roman" w:hAnsi="Times New Roman" w:cs="Times New Roman"/>
          <w:sz w:val="24"/>
          <w:szCs w:val="24"/>
        </w:rPr>
      </w:pPr>
      <w:bookmarkStart w:id="1228" w:name="_Toc6981"/>
      <w:r>
        <w:rPr>
          <w:rFonts w:ascii="Times New Roman" w:hAnsi="Times New Roman" w:cs="Times New Roman"/>
          <w:sz w:val="24"/>
          <w:szCs w:val="24"/>
        </w:rPr>
        <w:t>2.4. SUMMARY</w:t>
      </w:r>
      <w:bookmarkEnd w:id="1216"/>
      <w:bookmarkEnd w:id="1217"/>
      <w:bookmarkEnd w:id="1218"/>
      <w:bookmarkEnd w:id="1219"/>
      <w:bookmarkEnd w:id="1220"/>
      <w:bookmarkEnd w:id="1228"/>
    </w:p>
    <w:p w14:paraId="30B63105" w14:textId="77777777" w:rsidR="008D42AD" w:rsidRDefault="00000000">
      <w:pPr>
        <w:spacing w:line="480" w:lineRule="auto"/>
        <w:ind w:firstLineChars="50" w:firstLine="120"/>
        <w:rPr>
          <w:rFonts w:ascii="Times New Roman" w:hAnsi="Times New Roman" w:cs="Times New Roman"/>
          <w:b/>
          <w:bCs/>
          <w:sz w:val="24"/>
          <w:szCs w:val="24"/>
        </w:rPr>
      </w:pPr>
      <w:r>
        <w:rPr>
          <w:rFonts w:ascii="Times New Roman" w:hAnsi="Times New Roman" w:cs="Times New Roman"/>
          <w:b/>
          <w:bCs/>
          <w:sz w:val="24"/>
          <w:szCs w:val="24"/>
        </w:rPr>
        <w:t>Literature Review Summary</w:t>
      </w:r>
    </w:p>
    <w:p w14:paraId="5883611C" w14:textId="77777777" w:rsidR="008D42AD" w:rsidRDefault="008D42AD">
      <w:pPr>
        <w:spacing w:line="480" w:lineRule="auto"/>
        <w:rPr>
          <w:rFonts w:ascii="Times New Roman" w:hAnsi="Times New Roman" w:cs="Times New Roman"/>
          <w:sz w:val="24"/>
          <w:szCs w:val="24"/>
        </w:rPr>
      </w:pPr>
    </w:p>
    <w:p w14:paraId="43315646"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 xml:space="preserve">In summarizing the theoretical review and conceptual framework, it becomes evident that the integration of AI, particularly through Tattiana AI, represents a multifaceted process influenced by various organizational factors and contextual variables. By </w:t>
      </w:r>
      <w:r>
        <w:rPr>
          <w:rFonts w:ascii="Times New Roman" w:hAnsi="Times New Roman" w:cs="Times New Roman"/>
          <w:sz w:val="24"/>
          <w:szCs w:val="24"/>
        </w:rPr>
        <w:lastRenderedPageBreak/>
        <w:t>reviewing empirical and theoretical literature, we have identified gaps and established a conceptual framework that serves as a roadmap for exploring the complexities of AI adoption and implementation. This framework not only guides our analysis of the literature but also informs the research questions and methodologies employed in this study. Through this theoretical lens, we aim to contribute to the existing body of knowledge by offering insights into the determinants of successful AI integration and the mechanisms through which AI adoption can enhance organizational efficiency. By synthesizing research findings and identifying gaps in the literature, we seek to pave the way for future studies and inform practical strategies for organizations embarking on AI initiatives. Ultimately, this theoretical review and conceptual framework lay the groundwork for the empirical investigation that follows, providing a solid foundation for advancing our understanding of AI integration and its implications for organizational performance.</w:t>
      </w:r>
    </w:p>
    <w:p w14:paraId="56C792DF" w14:textId="77777777" w:rsidR="008D42AD" w:rsidRDefault="008D42AD">
      <w:pPr>
        <w:spacing w:line="480" w:lineRule="auto"/>
        <w:rPr>
          <w:rFonts w:ascii="Times New Roman" w:hAnsi="Times New Roman" w:cs="Times New Roman"/>
          <w:b/>
          <w:bCs/>
          <w:sz w:val="24"/>
          <w:szCs w:val="24"/>
        </w:rPr>
      </w:pPr>
    </w:p>
    <w:p w14:paraId="415A4DE0"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b/>
          <w:bCs/>
          <w:sz w:val="24"/>
          <w:szCs w:val="24"/>
        </w:rPr>
        <w:t xml:space="preserve"> </w:t>
      </w:r>
    </w:p>
    <w:p w14:paraId="406A748C" w14:textId="77777777" w:rsidR="008D42AD" w:rsidRDefault="00000000">
      <w:pPr>
        <w:pStyle w:val="Heading3"/>
        <w:rPr>
          <w:rFonts w:ascii="Times New Roman" w:hAnsi="Times New Roman" w:cs="Times New Roman"/>
          <w:sz w:val="24"/>
          <w:szCs w:val="24"/>
        </w:rPr>
      </w:pPr>
      <w:bookmarkStart w:id="1229" w:name="_Toc32572"/>
      <w:r>
        <w:rPr>
          <w:rFonts w:ascii="Times New Roman" w:hAnsi="Times New Roman" w:cs="Times New Roman"/>
          <w:sz w:val="24"/>
          <w:szCs w:val="24"/>
        </w:rPr>
        <w:t>General Summary</w:t>
      </w:r>
      <w:bookmarkEnd w:id="1229"/>
    </w:p>
    <w:p w14:paraId="4F060775"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Throughout this project, we embarked on a journey to explore the integration of Tattiana AI within organizational contexts, aiming to enhance operational efficiency and drive innovation. Beginning with an introduction to the project's objectives and significance, we laid the groundwork for our investigation into the challenges and opportunities presented by AI integration. Delving into the theoretical review and conceptual framework, we critically examined existing literature, identifying methodologies, gaps, and conceptual frameworks that informed our research approach.</w:t>
      </w:r>
    </w:p>
    <w:p w14:paraId="35590339" w14:textId="77777777" w:rsidR="008D42AD" w:rsidRDefault="008D42AD">
      <w:pPr>
        <w:spacing w:line="480" w:lineRule="auto"/>
        <w:rPr>
          <w:rFonts w:ascii="Times New Roman" w:hAnsi="Times New Roman" w:cs="Times New Roman"/>
          <w:sz w:val="24"/>
          <w:szCs w:val="24"/>
        </w:rPr>
      </w:pPr>
    </w:p>
    <w:p w14:paraId="32DD74E1"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Moving forward, we outlined the methodology for our study, detailing the steps involved in data collection, analysis, and interpretation. With a focus on surveys conducted during user interactions with Tattiana AI, we aimed to gather valuable insights into its impact on organizational efficiency and societal benefit. Additionally, we developed a comprehensive scope for the project, defining its geographical focus and target population to ensure a clear and focused investigation.</w:t>
      </w:r>
    </w:p>
    <w:p w14:paraId="74D9A70A" w14:textId="77777777" w:rsidR="008D42AD" w:rsidRDefault="008D42AD">
      <w:pPr>
        <w:spacing w:line="480" w:lineRule="auto"/>
        <w:rPr>
          <w:rFonts w:ascii="Times New Roman" w:hAnsi="Times New Roman" w:cs="Times New Roman"/>
          <w:sz w:val="24"/>
          <w:szCs w:val="24"/>
        </w:rPr>
      </w:pPr>
    </w:p>
    <w:p w14:paraId="5CEA1986"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As we progressed, we constructed a budget, schedule, and hardware/software requirements, laying the foundation for the project's implementation phase. With careful planning and resource allocation, we aimed to execute the project within the specified time frame and budget constraints. Moreover, we identified key acronyms relevant to Tattiana AI, providing clarity and consistency in our communication.</w:t>
      </w:r>
    </w:p>
    <w:p w14:paraId="1BE2234A" w14:textId="77777777" w:rsidR="008D42AD" w:rsidRDefault="008D42AD">
      <w:pPr>
        <w:spacing w:line="480" w:lineRule="auto"/>
        <w:rPr>
          <w:rFonts w:ascii="Times New Roman" w:hAnsi="Times New Roman" w:cs="Times New Roman"/>
          <w:sz w:val="24"/>
          <w:szCs w:val="24"/>
        </w:rPr>
      </w:pPr>
    </w:p>
    <w:p w14:paraId="4D70A027"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Critically assessing existing literature, we scrutinized methodologies, gaps, conceptual frameworks, empirical findings, and broader implications, shaping our understanding of AI integration and informing our research approach. Through this critical analysis, we sought to contribute to the ongoing discourse surrounding AI integration, driving progress and innovation in the field.</w:t>
      </w:r>
    </w:p>
    <w:p w14:paraId="74BCE2F0" w14:textId="77777777" w:rsidR="008D42AD" w:rsidRDefault="008D42AD">
      <w:pPr>
        <w:spacing w:line="480" w:lineRule="auto"/>
        <w:rPr>
          <w:rFonts w:ascii="Times New Roman" w:hAnsi="Times New Roman" w:cs="Times New Roman"/>
          <w:sz w:val="24"/>
          <w:szCs w:val="24"/>
        </w:rPr>
      </w:pPr>
    </w:p>
    <w:p w14:paraId="0D5B0B2D" w14:textId="77777777" w:rsidR="008D42AD" w:rsidRDefault="00000000">
      <w:pPr>
        <w:spacing w:line="480" w:lineRule="auto"/>
        <w:rPr>
          <w:rFonts w:ascii="Times New Roman" w:hAnsi="Times New Roman" w:cs="Times New Roman"/>
          <w:sz w:val="24"/>
          <w:szCs w:val="24"/>
        </w:rPr>
      </w:pPr>
      <w:r>
        <w:rPr>
          <w:rFonts w:ascii="Times New Roman" w:hAnsi="Times New Roman" w:cs="Times New Roman"/>
          <w:sz w:val="24"/>
          <w:szCs w:val="24"/>
        </w:rPr>
        <w:t>In summary, this project represents a holistic endeavor to explore the integration of Tattiana AI within organizational settings, leveraging insights from theoretical and empirical literature to inform our research approach. By synthesizing knowledge, gathering data, and critically analyzing findings, we aim to advance understanding, foster innovation, and drive progress in the field of AI integration.</w:t>
      </w:r>
    </w:p>
    <w:p w14:paraId="78C865BB" w14:textId="77777777" w:rsidR="008D42AD" w:rsidRDefault="008D42AD">
      <w:pPr>
        <w:spacing w:line="480" w:lineRule="auto"/>
        <w:rPr>
          <w:rFonts w:ascii="Times New Roman" w:hAnsi="Times New Roman" w:cs="Times New Roman"/>
          <w:sz w:val="24"/>
          <w:szCs w:val="24"/>
        </w:rPr>
      </w:pPr>
    </w:p>
    <w:p w14:paraId="3AF3B377" w14:textId="77777777" w:rsidR="008D42AD" w:rsidRDefault="00000000">
      <w:pPr>
        <w:pStyle w:val="Heading2"/>
        <w:spacing w:line="480" w:lineRule="auto"/>
        <w:rPr>
          <w:rFonts w:ascii="Times New Roman" w:hAnsi="Times New Roman" w:cs="Times New Roman"/>
          <w:sz w:val="24"/>
          <w:szCs w:val="24"/>
        </w:rPr>
      </w:pPr>
      <w:bookmarkStart w:id="1230" w:name="_Toc26659"/>
      <w:bookmarkStart w:id="1231" w:name="_Toc32088"/>
      <w:r>
        <w:rPr>
          <w:rFonts w:ascii="Times New Roman" w:hAnsi="Times New Roman" w:cs="Times New Roman"/>
          <w:sz w:val="24"/>
          <w:szCs w:val="24"/>
        </w:rPr>
        <w:lastRenderedPageBreak/>
        <w:t>2.5. Research Gaps</w:t>
      </w:r>
      <w:bookmarkEnd w:id="1230"/>
      <w:bookmarkEnd w:id="1231"/>
    </w:p>
    <w:p w14:paraId="3238B1E0" w14:textId="77777777" w:rsidR="008D42AD" w:rsidRDefault="00000000">
      <w:pPr>
        <w:pStyle w:val="NormalWeb"/>
      </w:pPr>
      <w:r>
        <w:t>In the context of this project, several significant research gaps emerge that warrant further investigation. These areas of inquiry are critical for comprehensively understanding the potential and implications of integrating Tattiana AI within organizational frameworks (Bessen, 2019). By identifying and addressing these gaps, the research will not only fill existing voids in the literature but also provide actionable insights to enhance the practical application of Tattiana AI.</w:t>
      </w:r>
    </w:p>
    <w:p w14:paraId="440CA974" w14:textId="77777777" w:rsidR="008D42AD" w:rsidRDefault="00000000">
      <w:pPr>
        <w:pStyle w:val="NormalWeb"/>
      </w:pPr>
      <w:r>
        <w:t>Firstly, there is a need for a detailed analysis of the specific ways in which Tattiana AI influences organizational efficiency. This includes an examination of how AI-driven automation impacts workflow processes, reduces bottlenecks, and reallocates human resources towards more strategic tasks (Brynjolfsson &amp; McAfee, 2014). A thorough investigation into these operational efficiencies can offer empirical data on productivity improvements and the optimization of resource utilization (Davenport &amp; Ronanki, 2018).</w:t>
      </w:r>
    </w:p>
    <w:p w14:paraId="34CDA121" w14:textId="77777777" w:rsidR="008D42AD" w:rsidRDefault="00000000">
      <w:pPr>
        <w:pStyle w:val="NormalWeb"/>
      </w:pPr>
      <w:r>
        <w:t>Secondly, understanding the impact of Tattiana AI on decision-making processes within organizations is crucial. Research should explore how AI integration influences managerial decisions, the speed and accuracy of decision-making, and the overall strategic planning process (Mayer-Schönberger &amp; Cukier, 2013). This involves assessing how AI-derived insights are incorporated into business strategies and the extent to which they enhance competitive advantage (Huang &amp; Rust, 2021).</w:t>
      </w:r>
    </w:p>
    <w:p w14:paraId="4FAB4E99" w14:textId="77777777" w:rsidR="008D42AD" w:rsidRDefault="00000000">
      <w:pPr>
        <w:pStyle w:val="NormalWeb"/>
      </w:pPr>
      <w:r>
        <w:t>Moreover, there is a critical gap in evaluating the financial benefits of Tattiana AI. Developing robust methodologies to quantify cost savings, ROI, and financial performance improvements resulting from AI adoption is essential (Chui, Manyika, &amp; Miremadi, 2016). By providing concrete financial metrics, the research can offer organizations a clear understanding of the economic viability and strategic value of investing in Tattiana AI (Brynjolfsson, Rock, &amp; Syverson, 2021).</w:t>
      </w:r>
    </w:p>
    <w:p w14:paraId="79F314BA" w14:textId="77777777" w:rsidR="008D42AD" w:rsidRDefault="00000000">
      <w:pPr>
        <w:pStyle w:val="NormalWeb"/>
      </w:pPr>
      <w:r>
        <w:t>Another area requiring further exploration is the human dimension of AI integration. This encompasses an in-depth analysis of employee engagement, user satisfaction, and the impact on workforce dynamics (Susskind &amp; Susskind, 2015). Investigating the effectiveness of training programs, change management strategies, and the level of stakeholder buy-in will provide a holistic view of how Tattiana AI affects the human elements within organizations (Arntz, Gregory, &amp; Zierahn, 2016).</w:t>
      </w:r>
    </w:p>
    <w:p w14:paraId="7D6F18E8" w14:textId="77777777" w:rsidR="008D42AD" w:rsidRDefault="00000000">
      <w:pPr>
        <w:pStyle w:val="NormalWeb"/>
      </w:pPr>
      <w:r>
        <w:t>Additionally, research should delve into the scalability and adaptability of Tattiana AI across different organizational sizes and sectors. Understanding how this AI solution performs in various contexts can shed light on its versatility and potential for broader application (Hess, Matt, &amp; Benlian, 2016). This includes examining case studies and real-world implementations to draw insights on best practices and common challenges (Lee, 2018).</w:t>
      </w:r>
    </w:p>
    <w:p w14:paraId="2A1B6781" w14:textId="77777777" w:rsidR="008D42AD" w:rsidRDefault="00000000">
      <w:pPr>
        <w:pStyle w:val="NormalWeb"/>
      </w:pPr>
      <w:r>
        <w:t xml:space="preserve">Furthermore, the ethical and regulatory considerations associated with Tattiana AI deployment must be scrutinized. This involves assessing compliance with data privacy laws, ethical standards, and industry-specific regulations (Floridi &amp; Cowls, </w:t>
      </w:r>
      <w:r>
        <w:lastRenderedPageBreak/>
        <w:t>2019). Ensuring that Tattiana AI operates within legal and ethical boundaries is paramount for building trust and mitigating potential risks (Calo, 2015).</w:t>
      </w:r>
    </w:p>
    <w:p w14:paraId="785E9700" w14:textId="77777777" w:rsidR="008D42AD" w:rsidRDefault="00000000">
      <w:pPr>
        <w:pStyle w:val="NormalWeb"/>
      </w:pPr>
      <w:r>
        <w:t>Finally, the long-term sustainability and continuous improvement of Tattiana AI should be a focus of research. Investigating strategies for iterative refinement, adaptive learning, and maintaining alignment with evolving business needs will ensure that Tattiana AI remains a valuable asset over time (Christensen, 1997). This includes fostering a culture of innovation and continuous improvement within organizations to maximize the benefits of AI integration (Kotter, 2012).</w:t>
      </w:r>
    </w:p>
    <w:p w14:paraId="5FD3E4B7" w14:textId="77777777" w:rsidR="008D42AD" w:rsidRDefault="00000000">
      <w:pPr>
        <w:pStyle w:val="NormalWeb"/>
      </w:pPr>
      <w:r>
        <w:t>By addressing these research gaps, the project will contribute significantly to the body of knowledge surrounding Tattiana AI and its application in organizational settings. The findings will inform strategic decision-making, enhance organizational readiness for AI adoption, and support successful implementation and utilization of Tattiana AI. Through rigorous investigation and empirical analysis, this research will provide the foundation for organizations to navigate the complexities of AI adoption confidently, achieve sustainable transformation, and position themselves as leaders in leveraging AI technologies for strategic advantage (Bessen, 2019; Brynjolfsson &amp; McAfee, 2014).</w:t>
      </w:r>
    </w:p>
    <w:p w14:paraId="5EFA3B49" w14:textId="77777777" w:rsidR="008D42AD" w:rsidRDefault="008D42AD">
      <w:pPr>
        <w:spacing w:line="480" w:lineRule="auto"/>
        <w:rPr>
          <w:rFonts w:ascii="Times New Roman" w:hAnsi="Times New Roman" w:cs="Times New Roman"/>
          <w:b/>
          <w:bCs/>
          <w:sz w:val="24"/>
          <w:szCs w:val="24"/>
        </w:rPr>
      </w:pPr>
    </w:p>
    <w:p w14:paraId="40C1548F" w14:textId="77777777" w:rsidR="008D42AD" w:rsidRDefault="00000000">
      <w:pPr>
        <w:pStyle w:val="NormalWeb"/>
      </w:pPr>
      <w:r>
        <w:rPr>
          <w:b/>
          <w:bCs/>
        </w:rPr>
        <w:t>1. Effectiveness of AI Integration</w:t>
      </w:r>
      <w:r>
        <w:t xml:space="preserve">: </w:t>
      </w:r>
      <w:r>
        <w:rPr>
          <w:rStyle w:val="Strong"/>
        </w:rPr>
        <w:t>Evaluating Tattiana AI's Impact</w:t>
      </w:r>
    </w:p>
    <w:p w14:paraId="53D5C126" w14:textId="77777777" w:rsidR="008D42AD" w:rsidRDefault="00000000">
      <w:pPr>
        <w:pStyle w:val="NormalWeb"/>
      </w:pPr>
      <w:r>
        <w:t>In the rapidly evolving landscape of AI integration within organizational contexts, a significant body of literature exists on various AI solutions, elucidating their impacts, benefits, and challenges (Brynjolfsson &amp; McAfee, 2014; Davenport &amp; Ronanki, 2018). However, there remains a noticeable gap in comprehensive studies specifically examining the effectiveness of Tattiana AI (Chui, Manyika, &amp; Miremadi, 2016). This gap underscores an urgent need for rigorous research aimed at evaluating how Tattiana AI influences multiple facets of organizational operations, productivity, and overall performance in comparison to other AI technologies (Huang &amp; Rust, 2021).</w:t>
      </w:r>
    </w:p>
    <w:p w14:paraId="4A5FA86B" w14:textId="77777777" w:rsidR="008D42AD" w:rsidRDefault="00000000">
      <w:pPr>
        <w:pStyle w:val="NormalWeb"/>
      </w:pPr>
      <w:r>
        <w:t>To bridge this gap, it is crucial to conduct in-depth analyses that encompass a broad spectrum of organizational dimensions influenced by Tattiana AI (Mayer-Schönberger &amp; Cukier, 2013). This includes scrutinizing its impact on workflow efficiency, resource allocation, task management, and cost-effectiveness (Davenport &amp; Ronanki, 2018). By systematically comparing these aspects with those achieved through other AI technologies, researchers can provide empirical evidence on Tattiana AI’s unique contributions and relative advantages (Brynjolfsson, Rock, &amp; Syverson, 2021).</w:t>
      </w:r>
    </w:p>
    <w:p w14:paraId="52CCF400" w14:textId="77777777" w:rsidR="008D42AD" w:rsidRDefault="00000000">
      <w:pPr>
        <w:pStyle w:val="NormalWeb"/>
      </w:pPr>
      <w:r>
        <w:t xml:space="preserve">Furthermore, understanding the nuanced ways in which Tattiana AI interacts with existing organizational structures and processes is essential (Hess, Matt, &amp; Benlian, 2016). This involves exploring how it integrates with legacy systems, enhances interoperability, and facilitates seamless transitions in digital transformation initiatives (Lee, 2018). Research should also investigate the scalability and adaptability of Tattiana AI across different organizational sizes and industries, </w:t>
      </w:r>
      <w:r>
        <w:lastRenderedPageBreak/>
        <w:t>offering insights into its versatility and potential for widespread adoption (Christensen, 1997).</w:t>
      </w:r>
    </w:p>
    <w:p w14:paraId="1BB989C1" w14:textId="77777777" w:rsidR="008D42AD" w:rsidRDefault="00000000">
      <w:pPr>
        <w:pStyle w:val="NormalWeb"/>
      </w:pPr>
      <w:r>
        <w:t>Another critical area of focus should be on the human element of AI integration. Assessing user satisfaction, employee engagement, and the overall impact on workforce dynamics when implementing Tattiana AI will provide a holistic view of its effectiveness (Susskind &amp; Susskind, 2015). This entails evaluating training and support mechanisms, change management strategies, and the degree of stakeholder buy-in, all of which are pivotal for successful AI adoption (Arntz, Gregory, &amp; Zierahn, 2016).</w:t>
      </w:r>
    </w:p>
    <w:p w14:paraId="37E67E37" w14:textId="77777777" w:rsidR="008D42AD" w:rsidRDefault="00000000">
      <w:pPr>
        <w:pStyle w:val="NormalWeb"/>
      </w:pPr>
      <w:r>
        <w:t>Moreover, the financial implications of Tattiana AI adoption warrant detailed examination. Developing robust methodologies to measure return on investment (ROI), operational cost savings, and revenue generation will substantiate the economic viability of Tattiana AI (Chui, Manyika, &amp; Miremadi, 2016). By providing concrete financial metrics, organizations can make informed decisions about AI investments, ensuring alignment with strategic goals and budgetary constraints (Brynjolfsson, Rock, &amp; Syverson, 2021).</w:t>
      </w:r>
    </w:p>
    <w:p w14:paraId="2084DA4D" w14:textId="77777777" w:rsidR="008D42AD" w:rsidRDefault="00000000">
      <w:pPr>
        <w:pStyle w:val="NormalWeb"/>
      </w:pPr>
      <w:r>
        <w:t>Additionally, the ethical and regulatory considerations surrounding Tattiana AI should not be overlooked. Research should address how Tattiana AI adheres to data privacy laws, ethical standards, and industry regulations (Floridi &amp; Cowls, 2019). Ensuring compliance and fostering transparency in AI operations are critical for building trust and mitigating risks associated with AI deployment (Calo, 2015).</w:t>
      </w:r>
    </w:p>
    <w:p w14:paraId="23B7790B" w14:textId="77777777" w:rsidR="008D42AD" w:rsidRDefault="00000000">
      <w:pPr>
        <w:pStyle w:val="NormalWeb"/>
      </w:pPr>
      <w:r>
        <w:t>In conclusion, addressing the existing research gap with comprehensive studies on Tattiana AI is imperative for advancing our understanding of its effectiveness within organizational contexts. Such research will offer valuable insights into its operational, financial, and human impacts, providing a solid foundation for strategic decision-making and fostering successful AI integration (Brynjolfsson &amp; McAfee, 2014; Huang &amp; Rust, 2021). By rigorously evaluating Tattiana AI against other AI technologies, organizations can navigate the complexities of AI adoption more effectively, harness its full potential, and achieve sustainable competitive advantage in the digital age (Davenport &amp; Ronanki, 2018; Chui, Manyika, &amp; Miremadi, 2016).</w:t>
      </w:r>
    </w:p>
    <w:p w14:paraId="50AB4FE5" w14:textId="77777777" w:rsidR="008D42AD" w:rsidRDefault="008D42AD">
      <w:pPr>
        <w:spacing w:beforeAutospacing="1" w:afterAutospacing="1"/>
        <w:ind w:left="1080"/>
        <w:rPr>
          <w:rFonts w:ascii="Times New Roman" w:hAnsi="Times New Roman" w:cs="Times New Roman"/>
          <w:sz w:val="24"/>
          <w:szCs w:val="24"/>
        </w:rPr>
      </w:pPr>
    </w:p>
    <w:p w14:paraId="5724E72C" w14:textId="77777777" w:rsidR="008D42AD" w:rsidRDefault="00000000">
      <w:pPr>
        <w:pStyle w:val="NormalWeb"/>
      </w:pPr>
      <w:r>
        <w:rPr>
          <w:rStyle w:val="Strong"/>
        </w:rPr>
        <w:t>Operational Efficiency:</w:t>
      </w:r>
      <w:r>
        <w:t xml:space="preserve"> </w:t>
      </w:r>
      <w:r>
        <w:rPr>
          <w:rStyle w:val="Strong"/>
        </w:rPr>
        <w:t>Maximizing Tattiana AI's Impact</w:t>
      </w:r>
    </w:p>
    <w:p w14:paraId="3DC55ACD" w14:textId="77777777" w:rsidR="008D42AD" w:rsidRDefault="00000000">
      <w:pPr>
        <w:pStyle w:val="NormalWeb"/>
      </w:pPr>
      <w:r>
        <w:t>Operational efficiency is not just a goal but a critical determinant of organizational success and competitive advantage (Brynjolfsson &amp; McAfee, 2014). Delving deep into how Tattiana AI enhances operational processes across diverse departments is essential for unlocking its full potential and ensuring sustainable benefits (Davenport &amp; Ronanki, 2018). Comprehensive research in this area should go beyond surface-level analysis, aiming to meticulously quantify and optimize the efficiencies enabled by Tattiana AI throughout the organizational landscape (Huang &amp; Rust, 2021).</w:t>
      </w:r>
    </w:p>
    <w:p w14:paraId="57393FD1" w14:textId="77777777" w:rsidR="008D42AD" w:rsidRDefault="00000000">
      <w:pPr>
        <w:pStyle w:val="NormalWeb"/>
      </w:pPr>
      <w:r>
        <w:t xml:space="preserve">At its core, such research should encompass a thorough exploration of key operational facets impacted by Tattiana AI. This includes, but is not limited to, workflow automation, where AI-driven systems streamline repetitive tasks, reduce manual </w:t>
      </w:r>
      <w:r>
        <w:lastRenderedPageBreak/>
        <w:t>intervention, and enhance process speed and accuracy (Chui, Manyika, &amp; Miremadi, 2016). By automating routine workflows, organizations can redirect human resources towards more strategic initiatives, fostering innovation and strategic growth while minimizing operational costs (Mayer-Schönberger &amp; Cukier, 2013).</w:t>
      </w:r>
    </w:p>
    <w:p w14:paraId="4A520A7E" w14:textId="77777777" w:rsidR="008D42AD" w:rsidRDefault="00000000">
      <w:pPr>
        <w:pStyle w:val="NormalWeb"/>
      </w:pPr>
      <w:r>
        <w:t>Moreover, research efforts should extend to resource allocation optimization, examining how Tattiana AI leverages real-time data analytics and predictive algorithms to allocate resources—whether human, financial, or technological—more effectively (Davenport &amp; Ronanki, 2018). AI's ability to analyze vast amounts of data and provide actionable insights enables organizations to align resources precisely with strategic priorities, thereby enhancing productivity and resilience against market fluctuations (Lee, 2018).</w:t>
      </w:r>
    </w:p>
    <w:p w14:paraId="48696E3F" w14:textId="77777777" w:rsidR="008D42AD" w:rsidRDefault="00000000">
      <w:pPr>
        <w:pStyle w:val="NormalWeb"/>
      </w:pPr>
      <w:r>
        <w:t>Furthermore, investigating Tattiana AI's impact on task management efficiencies is crucial. AI capabilities in task prioritization, scheduling, and coordination streamline communication across teams, facilitate seamless collaboration, and ensure timely project delivery (Hess, Matt, &amp; Benlian, 2016). By harnessing AI-driven insights into task performance metrics and predictive analytics, organizations can proactively identify and address potential bottlenecks, optimize workflows, and improve overall operational agility (Susskind &amp; Susskind, 2015).</w:t>
      </w:r>
    </w:p>
    <w:p w14:paraId="0FB74500" w14:textId="77777777" w:rsidR="008D42AD" w:rsidRDefault="00000000">
      <w:pPr>
        <w:pStyle w:val="NormalWeb"/>
      </w:pPr>
      <w:r>
        <w:t>In addition to enhancing operational processes, research should emphasize the financial implications of Tattiana AI adoption. Robust methodologies should be developed to measure AI's impact on operational costs, efficiency gains, and revenue generation (Brynjolfsson, Rock, &amp; Syverson, 2021). By quantifying these metrics, organizations can substantiate investments in AI technologies, secure stakeholder buy-in, and pave the way for broader integration initiatives (Christensen, 1997). Demonstrating tangible return on investment (ROI) is crucial for bolstering profitability, sustaining growth, and positioning the organization as a leader in leveraging AI for operational excellence (Chui, Manyika, &amp; Miremadi, 2016).</w:t>
      </w:r>
    </w:p>
    <w:p w14:paraId="04DEC9E0" w14:textId="77777777" w:rsidR="008D42AD" w:rsidRDefault="00000000">
      <w:pPr>
        <w:pStyle w:val="NormalWeb"/>
      </w:pPr>
      <w:r>
        <w:t>Moreover, continuous improvement remains pivotal in maximizing the long-term benefits of Tattiana AI. Research should focus on iterative refinement based on performance metrics, user feedback, and evolving business needs (Floridi &amp; Cowls, 2019). By fostering a culture of continuous learning and adaptation, organizations can optimize AI capabilities to address emerging challenges, seize new opportunities, and maintain agility in a dynamic business environment (Arntz, Gregory, &amp; Zierahn, 2016).</w:t>
      </w:r>
    </w:p>
    <w:p w14:paraId="71F344AE" w14:textId="77777777" w:rsidR="008D42AD" w:rsidRDefault="00000000">
      <w:pPr>
        <w:pStyle w:val="NormalWeb"/>
      </w:pPr>
      <w:r>
        <w:t>In conclusion, advancing research into how Tattiana AI enhances operational efficiency across workflow automation, resource allocation optimization, task management efficiencies, and financial impacts is indispensable for organizations aiming to achieve sustainable operational excellence and competitive advantage. By leveraging AI strategically, organizations can navigate complexities, drive innovation, and foster resilience, solidifying their position as pioneers in harnessing AI technologies for transformative business outcomes and long-term success (Davenport &amp; Ronanki, 2018; Huang &amp; Rust, 2021).</w:t>
      </w:r>
    </w:p>
    <w:p w14:paraId="1C9EAACB" w14:textId="77777777" w:rsidR="008D42AD" w:rsidRDefault="008D42AD">
      <w:pPr>
        <w:spacing w:beforeAutospacing="1" w:afterAutospacing="1"/>
        <w:ind w:left="1080"/>
        <w:rPr>
          <w:rFonts w:ascii="Times New Roman" w:hAnsi="Times New Roman" w:cs="Times New Roman"/>
          <w:sz w:val="24"/>
          <w:szCs w:val="24"/>
        </w:rPr>
      </w:pPr>
    </w:p>
    <w:p w14:paraId="0E0AF0A9" w14:textId="77777777" w:rsidR="008D42AD" w:rsidRDefault="00000000">
      <w:pPr>
        <w:pStyle w:val="NormalWeb"/>
      </w:pPr>
      <w:r>
        <w:rPr>
          <w:rStyle w:val="Strong"/>
        </w:rPr>
        <w:lastRenderedPageBreak/>
        <w:t>Workflow Automation:</w:t>
      </w:r>
      <w:r>
        <w:t xml:space="preserve"> Tattiana AI holds immense promise in revolutionizing workflow automation, thereby serving as a cornerstone for enhancing operational efficiency across organizational domains. Comprehensive research should delve deeply into how AI-powered automation transforms and optimizes repetitive tasks within workflows. This includes meticulous examination of how AI algorithms streamline processes, reduce latency, and minimize human error, thereby unlocking significant time and cost savings. By automating routine tasks, organizations can strategically reallocate human resources towards more complex and strategic initiatives, fostering a culture of innovation and continuous improvement.</w:t>
      </w:r>
    </w:p>
    <w:p w14:paraId="54BF3EBD" w14:textId="77777777" w:rsidR="008D42AD" w:rsidRDefault="00000000">
      <w:pPr>
        <w:pStyle w:val="NormalWeb"/>
      </w:pPr>
      <w:r>
        <w:t>Furthermore, the research should focus on identifying and mitigating workflow bottlenecks through AI insights and predictive analytics. Understanding these bottlenecks enables organizations to proactively optimize task distribution, improve resource allocation, and enhance overall workflow efficiency. This proactive approach not only boosts productivity but also cultivates operational agility, allowing organizations to respond swiftly to market changes and customer demands.</w:t>
      </w:r>
    </w:p>
    <w:p w14:paraId="47D6AD1B" w14:textId="77777777" w:rsidR="008D42AD" w:rsidRDefault="00000000">
      <w:pPr>
        <w:pStyle w:val="NormalWeb"/>
      </w:pPr>
      <w:r>
        <w:t>Moreover, exploring the scalability of AI-driven workflow automation is crucial. Research should examine how Tattiana AI scales across different organizational departments and operational contexts. This includes evaluating the adaptability of AI algorithms to varying workload demands, organizational structures, and regulatory requirements. By understanding scalability challenges and opportunities, organizations can implement AI solutions that grow alongside their business needs, ensuring sustained efficiency gains and long-term operational success.</w:t>
      </w:r>
    </w:p>
    <w:p w14:paraId="11BBB37D" w14:textId="77777777" w:rsidR="008D42AD" w:rsidRDefault="00000000">
      <w:pPr>
        <w:pStyle w:val="NormalWeb"/>
      </w:pPr>
      <w:r>
        <w:t>Additionally, the research should address the integration of AI-powered automation with existing IT infrastructures and business processes. This involves assessing compatibility, data integration capabilities, and cybersecurity implications to ensure seamless adoption and operation of Tattiana AI within organizational ecosystems. By overcoming integration challenges and leveraging synergies with existing technologies, organizations can maximize the benefits of AI automation while minimizing disruption to ongoing operations.</w:t>
      </w:r>
    </w:p>
    <w:p w14:paraId="68E16B3E" w14:textId="77777777" w:rsidR="008D42AD" w:rsidRDefault="00000000">
      <w:pPr>
        <w:pStyle w:val="NormalWeb"/>
      </w:pPr>
      <w:r>
        <w:t>Ultimately, by advancing research on Tattiana AI's capabilities in workflow automation, organizations can unlock transformative opportunities to streamline operations, drive innovation, and achieve competitive advantage in today's rapidly evolving business landscape. This comprehensive understanding not only enhances operational efficiency but also positions organizations at the forefront of leveraging AI technologies for sustainable growth and excellence.</w:t>
      </w:r>
    </w:p>
    <w:p w14:paraId="2ADC2981" w14:textId="77777777" w:rsidR="008D42AD" w:rsidRDefault="008D42AD">
      <w:pPr>
        <w:pStyle w:val="NormalWeb"/>
        <w:ind w:left="720"/>
      </w:pPr>
    </w:p>
    <w:p w14:paraId="5B30F6A1" w14:textId="77777777" w:rsidR="008D42AD" w:rsidRDefault="008D42AD">
      <w:pPr>
        <w:spacing w:beforeAutospacing="1" w:afterAutospacing="1"/>
        <w:rPr>
          <w:rFonts w:ascii="Times New Roman" w:hAnsi="Times New Roman" w:cs="Times New Roman"/>
          <w:sz w:val="24"/>
          <w:szCs w:val="24"/>
        </w:rPr>
      </w:pPr>
    </w:p>
    <w:p w14:paraId="0072643F" w14:textId="77777777" w:rsidR="008D42AD" w:rsidRDefault="00000000">
      <w:pPr>
        <w:pStyle w:val="NormalWeb"/>
      </w:pPr>
      <w:r>
        <w:rPr>
          <w:rStyle w:val="Strong"/>
        </w:rPr>
        <w:t>Resource Allocation Optimization:</w:t>
      </w:r>
      <w:r>
        <w:t xml:space="preserve"> Efficient resource allocation stands as a linchpin for organizational success in today's dynamic business landscape (Brynjolfsson &amp; McElheran, 2016). Extensive research into how Tattiana AI optimizes resource allocation can unlock transformative insights into enhancing operational efficiency and strategic alignment (Chui, Manyika, &amp; Miremadi, 2016). At its core, this research should delve deeply into how AI leverages real-time data analytics, predictive </w:t>
      </w:r>
      <w:r>
        <w:lastRenderedPageBreak/>
        <w:t>modeling, and machine learning algorithms to drive informed resource allocation decisions (Davenport &amp; Ronanki, 2018). By harnessing AI-driven insights, organizations can dynamically adjust resource distribution—whether human capital, financial investments, or technological assets—to precisely meet fluctuating operational demands and strategic imperatives (Huang &amp; Rust, 2021).</w:t>
      </w:r>
    </w:p>
    <w:p w14:paraId="3F7C6BA0" w14:textId="77777777" w:rsidR="008D42AD" w:rsidRDefault="00000000">
      <w:pPr>
        <w:pStyle w:val="NormalWeb"/>
      </w:pPr>
      <w:r>
        <w:t>Moreover, the research should emphasize the role of AI in mitigating inefficiencies and redundancies within resource allocation processes. By identifying and eliminating bottlenecks through advanced analytics and automation, Tattiana AI enables organizations to streamline workflows, optimize productivity, and reduce operational costs (Mayer-Schönberger &amp; Cukier, 2013). This streamlined approach not only enhances operational agility but also empowers organizations to respond swiftly to market changes and capitalize on emerging opportunities (Susskind &amp; Susskind, 2015).</w:t>
      </w:r>
    </w:p>
    <w:p w14:paraId="2339AF72" w14:textId="77777777" w:rsidR="008D42AD" w:rsidRDefault="00000000">
      <w:pPr>
        <w:pStyle w:val="NormalWeb"/>
      </w:pPr>
      <w:r>
        <w:t>Furthermore, exploring the scalability of AI-driven resource allocation is essential. Research should assess how Tattiana AI scales across diverse organizational functions, departments, and business units. This includes evaluating the adaptability of AI algorithms to varying workload intensities, organizational structures, and industry-specific challenges (Brynjolfsson, Rock, &amp; Syverson, 2021). By understanding scalability dynamics, organizations can deploy AI solutions that grow in tandem with business expansion, ensuring sustained efficiency gains and operational resilience over time (Christensen, 1997).</w:t>
      </w:r>
    </w:p>
    <w:p w14:paraId="770C70F1" w14:textId="77777777" w:rsidR="008D42AD" w:rsidRDefault="00000000">
      <w:pPr>
        <w:pStyle w:val="NormalWeb"/>
      </w:pPr>
      <w:r>
        <w:t>Additionally, the research should address the integration of AI-driven resource allocation strategies with existing business processes and IT infrastructures. This involves evaluating compatibility, interoperability, and cybersecurity considerations to facilitate seamless integration and operational continuity (Hess, Matt, &amp; Benlian, 2016). By aligning AI initiatives with organizational objectives and technological capabilities, organizations can maximize the synergies between AI and existing systems, thereby accelerating digital transformation and driving competitive advantage (Floridi &amp; Cowls, 2019).</w:t>
      </w:r>
    </w:p>
    <w:p w14:paraId="3355C729" w14:textId="77777777" w:rsidR="008D42AD" w:rsidRDefault="00000000">
      <w:pPr>
        <w:pStyle w:val="NormalWeb"/>
      </w:pPr>
      <w:r>
        <w:t>Ultimately, advancing research on Tattiana AI's capabilities in resource allocation optimization not only enhances organizational efficiency but also fosters a culture of data-driven decision-making and continuous improvement. By leveraging AI-powered insights to optimize resource allocation, organizations can achieve greater cost-efficiency, operational resilience, and strategic alignment, positioning themselves for sustainable growth and leadership in their respective industries (Davenport &amp; Ronanki, 2018; Huang &amp; Rust, 2021).</w:t>
      </w:r>
    </w:p>
    <w:p w14:paraId="7CC6423D" w14:textId="77777777" w:rsidR="008D42AD" w:rsidRDefault="008D42AD">
      <w:pPr>
        <w:spacing w:beforeAutospacing="1" w:afterAutospacing="1"/>
        <w:rPr>
          <w:rFonts w:ascii="Times New Roman" w:hAnsi="Times New Roman" w:cs="Times New Roman"/>
          <w:sz w:val="24"/>
          <w:szCs w:val="24"/>
        </w:rPr>
      </w:pPr>
    </w:p>
    <w:p w14:paraId="5CE80FE6" w14:textId="77777777" w:rsidR="008D42AD" w:rsidRDefault="00000000">
      <w:pPr>
        <w:pStyle w:val="NormalWeb"/>
      </w:pPr>
      <w:r>
        <w:rPr>
          <w:rStyle w:val="Strong"/>
        </w:rPr>
        <w:t>Task Management Efficiencies:</w:t>
      </w:r>
      <w:r>
        <w:t xml:space="preserve"> Effective task management stands as a cornerstone of organizational productivity and operational success (Bain &amp; Company, 2018). Comprehensive research into how Tattiana AI enhances task management capabilities can illuminate transformative insights into optimizing workflow dynamics and achieving strategic objectives (Davenport &amp; Ronanki, 2018). At its core, this research should meticulously examine how AI-driven innovations in task prioritization, scheduling, and coordination transcend traditional methods, fostering seamless </w:t>
      </w:r>
      <w:r>
        <w:lastRenderedPageBreak/>
        <w:t>communication and collaboration across diverse teams and departments (Huang &amp; Rust, 2021).</w:t>
      </w:r>
    </w:p>
    <w:p w14:paraId="4DB6E091" w14:textId="77777777" w:rsidR="008D42AD" w:rsidRDefault="00000000">
      <w:pPr>
        <w:pStyle w:val="NormalWeb"/>
      </w:pPr>
      <w:r>
        <w:t>Firstly, the research should delve into how Tattiana AI improves task prioritization by leveraging sophisticated algorithms to assess deadlines, resource availability, and project dependencies (Chui, Manyika, &amp; Miremadi, 2016). By automating these processes, AI empowers organizations to allocate resources more effectively, ensuring that critical tasks receive precedence while minimizing delays and resource conflicts (Brynjolfsson, Rock, &amp; Syverson, 2021). This enhanced prioritization capability not only accelerates project timelines but also enhances overall organizational agility and responsiveness to changing business dynamics (Susskind &amp; Susskind, 2015).</w:t>
      </w:r>
    </w:p>
    <w:p w14:paraId="7BD1F7BC" w14:textId="77777777" w:rsidR="008D42AD" w:rsidRDefault="00000000">
      <w:pPr>
        <w:pStyle w:val="NormalWeb"/>
      </w:pPr>
      <w:r>
        <w:t>Secondly, exploring AI's role in scheduling optimization is crucial. Research should investigate how Tattiana AI utilizes predictive analytics and machine learning to forecast project timelines accurately and allocate resources accordingly (Davenport &amp; Ronanki, 2018). By analyzing historical data and real-time insights, AI can proactively identify scheduling conflicts, anticipate potential delays, and recommend adjustments to optimize workflow efficiency (Mayer-Schönberger &amp; Cukier, 2013). This proactive approach enables organizations to maintain project momentum, reduce downtime, and achieve greater predictability in meeting deliverables (Huang &amp; Rust, 2021).</w:t>
      </w:r>
    </w:p>
    <w:p w14:paraId="4119D810" w14:textId="77777777" w:rsidR="008D42AD" w:rsidRDefault="00000000">
      <w:pPr>
        <w:pStyle w:val="NormalWeb"/>
      </w:pPr>
      <w:r>
        <w:t>Moreover, the research should highlight the collaborative benefits of AI-driven task management. By facilitating seamless communication and information sharing across teams, Tattiana AI enhances cross-functional collaboration and knowledge exchange (Hess, Matt, &amp; Benlian, 2016). This collaborative synergy not only fosters a cohesive work environment but also empowers teams to leverage collective expertise and innovation, driving continuous improvement and achieving superior outcomes (Christensen, 1997).</w:t>
      </w:r>
    </w:p>
    <w:p w14:paraId="1782C5E4" w14:textId="77777777" w:rsidR="008D42AD" w:rsidRDefault="00000000">
      <w:pPr>
        <w:pStyle w:val="NormalWeb"/>
      </w:pPr>
      <w:r>
        <w:t>Furthermore, AI's capabilities in providing actionable insights through task performance metrics are critical. Research should explore how Tattiana AI monitors and analyzes task execution metrics, such as completion rates, resource utilization, and quality benchmarks (Floridi &amp; Cowls, 2019). By generating comprehensive performance reports and predictive analytics, AI enables proactive decision-making, empowering managers to identify inefficiencies, allocate resources optimally, and mitigate risks before they escalate into larger issues (Brynjolfsson &amp; McElheran, 2016).</w:t>
      </w:r>
    </w:p>
    <w:p w14:paraId="0EEE7AC5" w14:textId="77777777" w:rsidR="008D42AD" w:rsidRDefault="00000000">
      <w:pPr>
        <w:pStyle w:val="NormalWeb"/>
      </w:pPr>
      <w:r>
        <w:t>Additionally, examining the scalability of AI-powered task management solutions is essential. Research should assess how Tattiana AI adapts to varying organizational scales, from small teams to large enterprises, and across diverse industries (Davenport &amp; Ronanki, 2018). This scalability evaluation includes understanding AI's capacity to handle increasing workloads, manage complex project portfolios, and integrate seamlessly with existing IT infrastructures (Chui, Manyika, &amp; Miremadi, 2016). By addressing scalability challenges, organizations can deploy AI solutions that align with their growth trajectory, enhance operational flexibility, and sustain productivity gains over the long term (Christensen, 1997).</w:t>
      </w:r>
    </w:p>
    <w:p w14:paraId="6DE8A138" w14:textId="77777777" w:rsidR="008D42AD" w:rsidRDefault="00000000">
      <w:pPr>
        <w:pStyle w:val="NormalWeb"/>
      </w:pPr>
      <w:r>
        <w:lastRenderedPageBreak/>
        <w:t>Ultimately, advancing research on Tattiana AI's capabilities in task management efficiency not only enhances organizational productivity but also fosters a culture of innovation and agility. By harnessing AI's transformative potential in prioritization, scheduling, coordination, collaborative synergy, actionable insights, and scalability, organizations can optimize workflow efficiencies, achieve operational excellence, and gain a competitive edge in today's dynamic business landscape (Huang &amp; Rust, 2021; Mayer-Schönberger &amp; Cukier, 2013).</w:t>
      </w:r>
    </w:p>
    <w:p w14:paraId="107DD064" w14:textId="77777777" w:rsidR="008D42AD" w:rsidRDefault="008D42AD">
      <w:pPr>
        <w:spacing w:beforeAutospacing="1" w:afterAutospacing="1"/>
        <w:rPr>
          <w:rFonts w:ascii="Times New Roman" w:hAnsi="Times New Roman" w:cs="Times New Roman"/>
          <w:sz w:val="24"/>
          <w:szCs w:val="24"/>
        </w:rPr>
      </w:pPr>
    </w:p>
    <w:p w14:paraId="45B0474C" w14:textId="77777777" w:rsidR="008D42AD" w:rsidRDefault="00000000">
      <w:pPr>
        <w:pStyle w:val="NormalWeb"/>
      </w:pPr>
      <w:r>
        <w:rPr>
          <w:rStyle w:val="Strong"/>
        </w:rPr>
        <w:t>Cost Savings and ROI:</w:t>
      </w:r>
      <w:r>
        <w:t xml:space="preserve"> Quantifying the financial benefits of Tattiana AI in terms of cost savings and return on investment (ROI) represents a critical imperative for organizational stakeholders seeking to maximize operational efficiency and strategic growth (Brynjolfsson, Rock, &amp; Syverson, 2021). Robust research methodologies are essential to comprehensively measure and articulate AI's impact across various dimensions of organizational performance (Davenport &amp; Ronanki, 2018).</w:t>
      </w:r>
    </w:p>
    <w:p w14:paraId="16AC0694" w14:textId="77777777" w:rsidR="008D42AD" w:rsidRDefault="00000000">
      <w:pPr>
        <w:pStyle w:val="NormalWeb"/>
      </w:pPr>
      <w:r>
        <w:t>Firstly, the research should focus on developing sophisticated methodologies to assess the direct impact of Tattiana AI on operational costs. This includes evaluating how AI-powered automation and optimization initiatives reduce labor costs, minimize overhead expenses, and streamline resource allocation (Chui, Manyika, &amp; Miremadi, 2016). By quantifying these savings, organizations can demonstrate tangible financial benefits that accrue from AI adoption, thereby bolstering financial performance and sustainability (Brynjolfsson, Rock, &amp; Syverson, 2021).</w:t>
      </w:r>
    </w:p>
    <w:p w14:paraId="608518AE" w14:textId="77777777" w:rsidR="008D42AD" w:rsidRDefault="00000000">
      <w:pPr>
        <w:pStyle w:val="NormalWeb"/>
      </w:pPr>
      <w:r>
        <w:t>Secondly, examining AI's role in driving efficiency gains is paramount. Research should delve into how Tattiana AI enhances productivity metrics, such as throughput rates, cycle times, and task completion efficiencies (Huang &amp; Rust, 2021). By leveraging AI's predictive analytics and real-time data processing capabilities, organizations can optimize workflow processes, identify bottlenecks, and streamline operations for enhanced efficiency and responsiveness to market demands (Mayer-Schönberger &amp; Cukier, 2013).</w:t>
      </w:r>
    </w:p>
    <w:p w14:paraId="6D10BEE6" w14:textId="77777777" w:rsidR="008D42AD" w:rsidRDefault="00000000">
      <w:pPr>
        <w:pStyle w:val="NormalWeb"/>
      </w:pPr>
      <w:r>
        <w:t>Moreover, the research should explore AI's contribution to revenue generation and business growth. By analyzing AI's impact on sales forecasting, customer retention strategies, and market penetration initiatives, organizations can uncover new revenue streams and capitalize on emerging business opportunities (Davenport &amp; Ronanki, 2018). This strategic alignment of AI with revenue-generating activities not only enhances profitability but also strengthens market positioning and competitive advantage in rapidly evolving industries (Floridi &amp; Cowls, 2019).</w:t>
      </w:r>
    </w:p>
    <w:p w14:paraId="367868C7" w14:textId="77777777" w:rsidR="008D42AD" w:rsidRDefault="00000000">
      <w:pPr>
        <w:pStyle w:val="NormalWeb"/>
      </w:pPr>
      <w:r>
        <w:t>Furthermore, demonstrating a clear ROI through AI adoption is essential for securing stakeholder buy-in and fostering organizational support. Research should emphasize the alignment of AI initiatives with strategic objectives, illustrating how AI investments translate into tangible business outcomes and long-term value creation (Brynjolfsson &amp; McElheran, 2016). By presenting compelling ROI metrics, organizations can build confidence in AI's transformative potential and justify ongoing investments in technology innovation and digital transformation (Chui, Manyika, &amp; Miremadi, 2016).</w:t>
      </w:r>
    </w:p>
    <w:p w14:paraId="4458716F" w14:textId="77777777" w:rsidR="008D42AD" w:rsidRDefault="00000000">
      <w:pPr>
        <w:pStyle w:val="NormalWeb"/>
      </w:pPr>
      <w:r>
        <w:lastRenderedPageBreak/>
        <w:t>Additionally, highlighting cost savings derived from reduced operational inefficiencies and optimized resource utilization is crucial. Research should quantify AI-driven improvements in inventory management, supply chain logistics, and procurement processes, showcasing tangible savings in inventory holding costs, transportation expenses, and procurement lead times (Hess, Matt, &amp; Benlian, 2016). These cost-saving measures not only enhance financial performance but also fortify organizational resilience against economic uncertainties and market fluctuations (Susskind &amp; Susskind, 2015).</w:t>
      </w:r>
    </w:p>
    <w:p w14:paraId="100492AF" w14:textId="77777777" w:rsidR="008D42AD" w:rsidRDefault="00000000">
      <w:pPr>
        <w:pStyle w:val="NormalWeb"/>
      </w:pPr>
      <w:r>
        <w:t>Lastly, exploring the scalability of AI solutions in generating sustainable cost savings and ROI across diverse organizational scales and industry sectors is imperative. Research should investigate how Tattiana AI adapts to varying operational complexities, from small-scale implementations to enterprise-wide deployments (Huang &amp; Rust, 2021). This scalability assessment includes evaluating AI's capacity to handle increasing data volumes, support multi-site operations, and integrate seamlessly with legacy systems, ensuring sustained performance and value realization over time (Christensen, 1997).</w:t>
      </w:r>
    </w:p>
    <w:p w14:paraId="1A7BF182" w14:textId="77777777" w:rsidR="008D42AD" w:rsidRDefault="00000000">
      <w:pPr>
        <w:pStyle w:val="NormalWeb"/>
      </w:pPr>
      <w:r>
        <w:t>In conclusion, advancing research on quantifying the financial benefits of Tattiana AI in terms of cost savings and ROI is pivotal for organizations aiming to harness AI's transformative potential. By developing rigorous methodologies, measuring AI's impact on operational efficiency, revenue generation, and profitability, and demonstrating clear ROI metrics, organizations can drive informed decision-making, optimize resource allocation, and achieve sustainable growth in today's competitive business landscape (Brynjolfsson, Rock, &amp; Syverson, 2021; Davenport &amp; Ronanki, 2018).</w:t>
      </w:r>
    </w:p>
    <w:p w14:paraId="1FECC8F8" w14:textId="77777777" w:rsidR="008D42AD" w:rsidRDefault="008D42AD">
      <w:pPr>
        <w:spacing w:beforeAutospacing="1" w:afterAutospacing="1"/>
        <w:rPr>
          <w:rFonts w:ascii="Times New Roman" w:hAnsi="Times New Roman" w:cs="Times New Roman"/>
          <w:sz w:val="24"/>
          <w:szCs w:val="24"/>
        </w:rPr>
      </w:pPr>
    </w:p>
    <w:p w14:paraId="59E6832C" w14:textId="77777777" w:rsidR="008D42AD" w:rsidRDefault="00000000">
      <w:pPr>
        <w:pStyle w:val="NormalWeb"/>
      </w:pPr>
      <w:r>
        <w:rPr>
          <w:rStyle w:val="Strong"/>
        </w:rPr>
        <w:t>Continuous Improvement and Adaptation:</w:t>
      </w:r>
      <w:r>
        <w:t xml:space="preserve"> Operational efficiency stands as a perpetual goal necessitating relentless pursuit, calling for an in-depth exploration into the iterative refinement of AI strategies grounded in performance metrics, user feedback, and dynamic business requisites (Besson &amp; Rowe, 2012). It is paramount to underscore the significance of fostering a culture deeply rooted in continuous improvement and learning within organizations to fully harness the transformative potential of Tattiana AI (Schein, 2010). This involves cultivating an environment where teams actively engage in ongoing evaluation of AI-driven initiatives, leveraging real-time data insights to pinpoint inefficiencies, optimize processes, and expedite decision-making cycles (Garvin, 1993).</w:t>
      </w:r>
    </w:p>
    <w:p w14:paraId="7B4307D9" w14:textId="77777777" w:rsidR="008D42AD" w:rsidRDefault="00000000">
      <w:pPr>
        <w:pStyle w:val="NormalWeb"/>
      </w:pPr>
      <w:r>
        <w:t>Moreover, the research should spotlight the role of adaptive strategies in enhancing organizational agility and resilience (Teece, 2007). By aligning AI capabilities with evolving business landscapes, organizations can preemptively anticipate market shifts, capitalize on emerging trends, and pivot strategies swiftly to maintain competitive advantage (Christensen, 1997). This adaptive approach not only bolsters operational effectiveness but also positions organizations as agile innovators capable of navigating uncertainties and seizing growth opportunities in the digital age (Eisenhardt &amp; Martin, 2000).</w:t>
      </w:r>
    </w:p>
    <w:p w14:paraId="5590FA01" w14:textId="77777777" w:rsidR="008D42AD" w:rsidRDefault="00000000">
      <w:pPr>
        <w:pStyle w:val="NormalWeb"/>
      </w:pPr>
      <w:r>
        <w:lastRenderedPageBreak/>
        <w:t>Furthermore, delving into the mechanisms of continuous improvement involves exploring how AI enables iterative enhancements across operational workflows (Juran, 1988). Research should examine how AI-powered automation and predictive analytics refine task management, streamline workflow efficiencies, and optimize resource allocation (Mann, 2002). By continuously refining these processes, organizations can minimize operational costs, enhance productivity metrics, and foster a culture of innovation driven by data-driven insights and technological advancements (Deming, 1986).</w:t>
      </w:r>
    </w:p>
    <w:p w14:paraId="35D3E10A" w14:textId="77777777" w:rsidR="008D42AD" w:rsidRDefault="00000000">
      <w:pPr>
        <w:pStyle w:val="NormalWeb"/>
      </w:pPr>
      <w:r>
        <w:t>Additionally, the research should emphasize the importance of integrating user-centric design principles into AI-driven initiatives (Norman, 2013). By soliciting and integrating user feedback into the development lifecycle of Tattiana AI, organizations can enhance user adoption rates, improve user satisfaction, and tailor AI functionalities to meet specific user needs and preferences (Cooper, 1999). This user-centric approach not only enhances the usability and effectiveness of AI solutions but also fosters a sense of ownership and collaboration among stakeholders, ensuring sustainable adoption and long-term success (Rogers, 2003).</w:t>
      </w:r>
    </w:p>
    <w:p w14:paraId="1C6D0CF5" w14:textId="77777777" w:rsidR="008D42AD" w:rsidRDefault="00000000">
      <w:pPr>
        <w:pStyle w:val="NormalWeb"/>
      </w:pPr>
      <w:r>
        <w:t>In conclusion, advancing research on continuous improvement and adaptation in the context of AI deployment is pivotal for organizations aiming to achieve operational excellence and sustained growth (Senge, 1990). By embracing a culture of iterative refinement, adaptive strategies, user-centric design, and leveraging AI's capabilities to navigate complexities and capitalize on opportunities, organizations can realize the full potential of Tattiana AI in driving innovation, competitiveness, and resilience in today's dynamic business environment (Teece, 2007).</w:t>
      </w:r>
    </w:p>
    <w:p w14:paraId="1E96E20E" w14:textId="77777777" w:rsidR="008D42AD" w:rsidRDefault="00000000">
      <w:pPr>
        <w:pStyle w:val="NormalWeb"/>
      </w:pPr>
      <w:r>
        <w:t>By deepening our understanding of how Tattiana AI enhances operational efficiency through a multifaceted approach encompassing workflow automation, resource allocation optimization, task management efficiencies, cost savings, and continuous improvement, organizations can strategically leverage AI technologies to achieve sustainable operational excellence and maintain a competitive advantage in dynamic markets (Besson &amp; Rowe, 2012; Garvin, 1993; Juran, 1988). Research focused on these areas serves as a foundational pillar for informed strategic decision-making, providing empirical insights into how AI-driven automation streamlines repetitive tasks, accelerates processes, and minimizes human error (Deming, 1986). Moreover, exploring AI's role in optimizing resource allocation—utilizing real-time data analytics and predictive algorithms—enables organizations to allocate human, financial, and technological resources with precision, aligning them strategically to enhance productivity and operational resilience (Mann, 2002).</w:t>
      </w:r>
    </w:p>
    <w:p w14:paraId="1D6AFEC4" w14:textId="77777777" w:rsidR="008D42AD" w:rsidRDefault="00000000">
      <w:pPr>
        <w:pStyle w:val="NormalWeb"/>
      </w:pPr>
      <w:r>
        <w:t>Furthermore, investigating the impact of AI on task management efficiencies elucidates how AI capabilities enhance task prioritization, scheduling, and coordination across teams and departments (Cooper, 1999). By leveraging AI-driven insights into task performance metrics and predictive analytics, organizations can proactively address bottlenecks, optimize workflows, and ensure timely project delivery (Rogers, 2003). These efficiencies not only streamline communication and facilitate collaboration but also contribute to cost reductions and operational agility, thereby reinforcing organizational competitiveness and responsiveness to market demands (Eisenhardt &amp; Martin, 2000).</w:t>
      </w:r>
    </w:p>
    <w:p w14:paraId="2CBC6A37" w14:textId="77777777" w:rsidR="008D42AD" w:rsidRDefault="00000000">
      <w:pPr>
        <w:pStyle w:val="NormalWeb"/>
      </w:pPr>
      <w:r>
        <w:lastRenderedPageBreak/>
        <w:t>In addition to operational efficiencies, research should emphasize the financial benefits of AI adoption, including quantifying cost savings and return on investment (ROI) (Christensen, 1997). By developing robust methodologies to measure AI's impact on operational costs, efficiency gains, and revenue generation, organizations can substantiate investments in AI technologies, secure stakeholder support, and lay the groundwork for broader AI integration initiatives (Teece, 2007). These financial insights are crucial for demonstrating tangible ROI, enhancing profitability, and sustaining long-term growth in an increasingly AI-driven landscape (Besson &amp; Rowe, 2012).</w:t>
      </w:r>
    </w:p>
    <w:p w14:paraId="53437E9F" w14:textId="77777777" w:rsidR="008D42AD" w:rsidRDefault="00000000">
      <w:pPr>
        <w:pStyle w:val="NormalWeb"/>
      </w:pPr>
      <w:r>
        <w:t>Moreover, continuous improvement remains pivotal in maximizing the transformative potential of Tattiana AI over time (Garvin, 1993). Research should underscore the importance of iterative refinement based on performance metrics, user feedback, and evolving business needs (Schein, 2010). By fostering a culture of continuous learning and adaptation, organizations can adapt AI capabilities to address emerging challenges, capitalize on new opportunities, and maintain agility in an ever-evolving digital environment (Deming, 1986). This adaptive approach not only enhances operational effectiveness but also positions organizations as innovators capable of driving sustainable innovation and resilience through AI-driven initiatives (Eisenhardt &amp; Martin, 2000).</w:t>
      </w:r>
    </w:p>
    <w:p w14:paraId="5F5D6DE8" w14:textId="77777777" w:rsidR="008D42AD" w:rsidRDefault="00000000">
      <w:pPr>
        <w:pStyle w:val="NormalWeb"/>
      </w:pPr>
      <w:r>
        <w:t>In conclusion, advancing research on how Tattiana AI enhances operational efficiency across workflow automation, resource allocation optimization, task management efficiencies, cost savings, and continuous improvement is instrumental for organizations striving to achieve sustainable operational excellence and competitive advantage (Besson &amp; Rowe, 2012; Juran, 1988). By leveraging AI's capabilities strategically, organizations can navigate complexities, drive innovation, and foster resilience, thereby solidifying their position as leaders in harnessing AI technologies to transform business operations and achieve long-term success (Senge, 1990).</w:t>
      </w:r>
    </w:p>
    <w:p w14:paraId="1E4E3673" w14:textId="77777777" w:rsidR="008D42AD" w:rsidRDefault="008D42AD">
      <w:pPr>
        <w:pStyle w:val="NormalWeb"/>
      </w:pPr>
    </w:p>
    <w:p w14:paraId="398B9319" w14:textId="77777777" w:rsidR="008D42AD" w:rsidRDefault="00000000">
      <w:pPr>
        <w:pStyle w:val="NormalWeb"/>
      </w:pPr>
      <w:r>
        <w:rPr>
          <w:rStyle w:val="Strong"/>
        </w:rPr>
        <w:t>Productivity Gains:</w:t>
      </w:r>
      <w:r>
        <w:t xml:space="preserve"> </w:t>
      </w:r>
      <w:r>
        <w:rPr>
          <w:rStyle w:val="Strong"/>
        </w:rPr>
        <w:t>Maximizing the Impact of Tattiana AI</w:t>
      </w:r>
    </w:p>
    <w:p w14:paraId="3A96FE33" w14:textId="77777777" w:rsidR="008D42AD" w:rsidRDefault="00000000">
      <w:pPr>
        <w:pStyle w:val="NormalWeb"/>
      </w:pPr>
      <w:r>
        <w:t>Research aimed at quantifying the impact of Tattiana AI on productivity metrics within organizations is crucial for understanding its transformative potential (Brynjolfsson &amp; McElheran, 2016). A comprehensive investigation into how Tattiana AI contributes to workforce productivity enhancements involves examining a multitude of factors. These include the efficiency gains derived from AI-driven automation, the reduction of time-consuming manual tasks, and the streamlined workflows that Tattiana AI facilitates (Bessen, 2019). By automating routine processes, Tattiana AI enables employees to focus on higher-value activities, thus fostering innovation and strategic growth within the organization (Autor, 2015).</w:t>
      </w:r>
    </w:p>
    <w:p w14:paraId="4DA2B561" w14:textId="77777777" w:rsidR="008D42AD" w:rsidRDefault="00000000">
      <w:pPr>
        <w:pStyle w:val="NormalWeb"/>
      </w:pPr>
      <w:r>
        <w:t xml:space="preserve">Moreover, the integration of Tattiana AI into organizational operations can significantly improve task management efficiencies (Davenport &amp; Ronanki, 2018). Research should delve into how AI capabilities enhance task prioritization, scheduling, and coordination across various teams and departments (Chui, Manyika, &amp; Miremadi, 2016). This exploration will highlight the ways in which Tattiana AI can optimize communication, facilitate collaboration, and ensure timely project delivery </w:t>
      </w:r>
      <w:r>
        <w:lastRenderedPageBreak/>
        <w:t>(Hirschheim &amp; Klein, 2003). Additionally, AI-driven insights into task performance metrics and predictive analytics empower proactive decision-making, allowing organizations to address potential bottlenecks before they become critical issues (Mikalef et al., 2019).</w:t>
      </w:r>
    </w:p>
    <w:p w14:paraId="761535AF" w14:textId="77777777" w:rsidR="008D42AD" w:rsidRDefault="00000000">
      <w:pPr>
        <w:pStyle w:val="NormalWeb"/>
      </w:pPr>
      <w:r>
        <w:t>Understanding the financial benefits of Tattiana AI is another essential aspect of this research (Kaplan &amp; Norton, 1992). Developing methodologies to measure cost savings, return on investment (ROI), and overall financial performance improvements resulting from AI adoption is paramount (Susskind &amp; Susskind, 2015). By providing concrete financial metrics, this research will offer organizations a clear understanding of the economic viability and strategic value of investing in Tattiana AI (Brynjolfsson, Hitt, &amp; Kim, 2011). Cost savings derived from reduced operational inefficiencies and improved resource utilization can contribute to enhanced profitability and a stronger competitive position in dynamic market landscapes (Choi &amp; Kim, 2020).</w:t>
      </w:r>
    </w:p>
    <w:p w14:paraId="26B9668C" w14:textId="77777777" w:rsidR="008D42AD" w:rsidRDefault="00000000">
      <w:pPr>
        <w:pStyle w:val="NormalWeb"/>
      </w:pPr>
      <w:r>
        <w:t>Furthermore, the research should explore the human dimension of AI integration, particularly how Tattiana AI impacts employee engagement and satisfaction (Davenport, 2018). Analyzing the effectiveness of training programs and change management strategies will provide insights into how well employees adapt to AI technologies and how these tools can be leveraged to enhance their productivity and job satisfaction (Bollinger &amp; Smith, 2001). Ensuring stakeholder buy-in and addressing any concerns related to job displacement or technology skepticism is crucial for fostering a positive attitude towards AI adoption (Kane et al., 2015).</w:t>
      </w:r>
    </w:p>
    <w:p w14:paraId="319FD8F5" w14:textId="77777777" w:rsidR="008D42AD" w:rsidRDefault="00000000">
      <w:pPr>
        <w:pStyle w:val="NormalWeb"/>
      </w:pPr>
      <w:r>
        <w:t>The scalability and adaptability of Tattiana AI across different organizational sizes and sectors should also be a focus of this research (Fitzgerald et al., 2014). Understanding how this AI solution performs in various contexts will shed light on its versatility and potential for broader application (Mithas et al., 2013). Examining case studies and real-world implementations will provide valuable insights into best practices and common challenges, guiding organizations in their AI adoption journeys (Lyons, 2021).</w:t>
      </w:r>
    </w:p>
    <w:p w14:paraId="5C530F83" w14:textId="77777777" w:rsidR="008D42AD" w:rsidRDefault="00000000">
      <w:pPr>
        <w:pStyle w:val="NormalWeb"/>
      </w:pPr>
      <w:r>
        <w:t>Lastly, the research should address the ethical and regulatory considerations associated with Tattiana AI deployment (O'Neil, 2016). Ensuring compliance with data privacy laws, ethical standards, and industry-specific regulations is paramount for building trust and mitigating potential risks (Binns, 2018). By scrutinizing these aspects, the research will help organizations navigate the complex landscape of AI ethics and compliance, ensuring responsible and sustainable AI integration (Floridi et al., 2018).</w:t>
      </w:r>
    </w:p>
    <w:p w14:paraId="7986ECA1" w14:textId="77777777" w:rsidR="008D42AD" w:rsidRDefault="00000000">
      <w:pPr>
        <w:pStyle w:val="NormalWeb"/>
      </w:pPr>
      <w:r>
        <w:t xml:space="preserve">In conclusion, a thorough examination of the productivity gains facilitated by Tattiana AI is essential for understanding its transformative impact on organizational performance. By addressing these various dimensions, the research will provide a comprehensive understanding of Tattiana AI's potential to drive productivity, efficiency, and strategic growth (Brynjolfsson &amp; McElheran, 2016). This knowledge will inform strategic decision-making, enhance organizational readiness for AI adoption, and support successful implementation and utilization of Tattiana AI. Through rigorous investigation and empirical analysis, this research will empower organizations to leverage AI technologies confidently, achieve sustainable </w:t>
      </w:r>
      <w:r>
        <w:lastRenderedPageBreak/>
        <w:t>transformation, and position themselves as leaders in the AI-driven landscape (Kaplan &amp; Norton, 1992; Davenport &amp; Ronanki, 2018).</w:t>
      </w:r>
    </w:p>
    <w:p w14:paraId="4830C6BD" w14:textId="77777777" w:rsidR="008D42AD" w:rsidRDefault="008D42AD">
      <w:pPr>
        <w:pStyle w:val="NormalWeb"/>
      </w:pPr>
    </w:p>
    <w:p w14:paraId="12450A05" w14:textId="77777777" w:rsidR="008D42AD" w:rsidRDefault="00000000">
      <w:pPr>
        <w:pStyle w:val="NormalWeb"/>
      </w:pPr>
      <w:r>
        <w:rPr>
          <w:rStyle w:val="Strong"/>
        </w:rPr>
        <w:t>Task Completion Times:</w:t>
      </w:r>
      <w:r>
        <w:t xml:space="preserve"> </w:t>
      </w:r>
      <w:r>
        <w:rPr>
          <w:rStyle w:val="Strong"/>
        </w:rPr>
        <w:t>Understanding and Accelerating Workflow Efficiency with Tattiana AI</w:t>
      </w:r>
    </w:p>
    <w:p w14:paraId="7D9E0E9F" w14:textId="77777777" w:rsidR="008D42AD" w:rsidRDefault="00000000">
      <w:pPr>
        <w:pStyle w:val="NormalWeb"/>
      </w:pPr>
      <w:r>
        <w:t>Understanding how Tattiana AI accelerates task completion times is pivotal for comprehending its impact on organizational efficiency. Research should delve deeply into specific workflows and operational processes where AI interventions streamline tasks, reduce manual efforts, and optimize time-consuming activities. This examination should encompass a variety of scenarios across different departments to provide a comprehensive view of AI's transformative potential.</w:t>
      </w:r>
    </w:p>
    <w:p w14:paraId="33A3DB6E" w14:textId="77777777" w:rsidR="008D42AD" w:rsidRDefault="00000000">
      <w:pPr>
        <w:pStyle w:val="NormalWeb"/>
      </w:pPr>
      <w:r>
        <w:t>Firstly, identifying the repetitive and manual tasks that Tattiana AI can automate is crucial. By systematically mapping out these tasks, researchers can highlight the significant time savings AI integration offers. Routine activities such as data entry, scheduling, and basic customer service inquiries can be handled more swiftly by AI, freeing up employees to dedicate their time to more complex and strategic endeavors. This shift not only enhances productivity but also improves job satisfaction as employees are relieved from mundane tasks.</w:t>
      </w:r>
    </w:p>
    <w:p w14:paraId="3025D391" w14:textId="77777777" w:rsidR="008D42AD" w:rsidRDefault="00000000">
      <w:pPr>
        <w:pStyle w:val="NormalWeb"/>
      </w:pPr>
      <w:r>
        <w:t>Moreover, Tattiana AI’s capability to provide real-time recommendations and insights can further accelerate task completion times. For instance, in project management, AI can analyze project data to predict potential delays, recommend resource reallocations, and suggest optimal timelines. By leveraging these AI-driven insights, managers can make more informed decisions that keep projects on track and within deadlines. This proactive approach minimizes bottlenecks and ensures smoother workflow execution.</w:t>
      </w:r>
    </w:p>
    <w:p w14:paraId="36323BE4" w14:textId="77777777" w:rsidR="008D42AD" w:rsidRDefault="00000000">
      <w:pPr>
        <w:pStyle w:val="NormalWeb"/>
      </w:pPr>
      <w:r>
        <w:t>The research should also investigate how Tattiana AI enhances collaboration and communication within teams. AI can facilitate seamless information sharing, ensuring that team members have access to up-to-date data and can coordinate efforts more effectively. This aspect is particularly beneficial for remote and distributed teams, where maintaining clear and consistent communication is often a challenge. AI-driven platforms can integrate various communication tools, streamline updates, and ensure that all team members are aligned with the project goals and timelines.</w:t>
      </w:r>
    </w:p>
    <w:p w14:paraId="403067FB" w14:textId="77777777" w:rsidR="008D42AD" w:rsidRDefault="00000000">
      <w:pPr>
        <w:pStyle w:val="NormalWeb"/>
      </w:pPr>
      <w:r>
        <w:t>In addition to these direct impacts, Tattiana AI's ability to learn and adapt over time plays a significant role in improving task completion times. Through machine learning algorithms, the AI system can continuously analyze workflow patterns and identify areas for further optimization. This ongoing learning process enables the AI to suggest ever more efficient methods for task completion, thus fostering a culture of continuous improvement within the organization.</w:t>
      </w:r>
    </w:p>
    <w:p w14:paraId="1C11CCF8" w14:textId="77777777" w:rsidR="008D42AD" w:rsidRDefault="00000000">
      <w:pPr>
        <w:pStyle w:val="NormalWeb"/>
      </w:pPr>
      <w:r>
        <w:t xml:space="preserve">The financial implications of reduced task completion times should also be a focal point of this research. By quantifying the cost savings associated with enhanced efficiency, organizations can better understand the return on investment (ROI) of adopting Tattiana AI. Faster task completion translates to increased output without a corresponding rise in labor costs, thereby improving the bottom line. Additionally, </w:t>
      </w:r>
      <w:r>
        <w:lastRenderedPageBreak/>
        <w:t>these efficiency gains can provide a competitive edge in the market, allowing organizations to deliver products and services more rapidly than their competitors.</w:t>
      </w:r>
    </w:p>
    <w:p w14:paraId="71F11630" w14:textId="77777777" w:rsidR="008D42AD" w:rsidRDefault="00000000">
      <w:pPr>
        <w:pStyle w:val="NormalWeb"/>
      </w:pPr>
      <w:r>
        <w:t>Finally, understanding the employee perspective on AI-driven efficiency improvements is essential. Research should include qualitative assessments, such as employee feedback and case studies, to gauge how AI integration affects job roles and satisfaction levels. Addressing concerns about job displacement and demonstrating how AI can augment rather than replace human roles will be key to fostering a positive organizational culture around AI adoption.</w:t>
      </w:r>
    </w:p>
    <w:p w14:paraId="48ED364F" w14:textId="77777777" w:rsidR="008D42AD" w:rsidRDefault="00000000">
      <w:pPr>
        <w:pStyle w:val="NormalWeb"/>
      </w:pPr>
      <w:r>
        <w:t>In conclusion, a thorough investigation into how Tattiana AI accelerates task completion times is crucial for realizing its full potential in enhancing organizational efficiency. By automating routine tasks, providing real-time insights, improving collaboration, and continuously learning, Tattiana AI can significantly boost productivity. This research will offer valuable insights that inform strategic decision-making, optimize operational processes, and justify investments in AI technologies. Ultimately, understanding these dynamics will empower organizations to harness AI's capabilities fully, driving sustainable growth and maintaining a competitive advantage in an increasingly digital landscape.</w:t>
      </w:r>
    </w:p>
    <w:p w14:paraId="4F494CBD" w14:textId="77777777" w:rsidR="008D42AD" w:rsidRDefault="008D42AD">
      <w:pPr>
        <w:pStyle w:val="NormalWeb"/>
        <w:ind w:left="720"/>
      </w:pPr>
    </w:p>
    <w:p w14:paraId="4A11D8E8" w14:textId="77777777" w:rsidR="008D42AD" w:rsidRDefault="00000000">
      <w:pPr>
        <w:pStyle w:val="NormalWeb"/>
      </w:pPr>
      <w:r>
        <w:rPr>
          <w:rStyle w:val="Strong"/>
        </w:rPr>
        <w:t>Throughput Rates:</w:t>
      </w:r>
      <w:r>
        <w:t xml:space="preserve"> </w:t>
      </w:r>
      <w:r>
        <w:rPr>
          <w:rStyle w:val="Strong"/>
        </w:rPr>
        <w:t>Maximizing Operational Efficiency with Tattiana AI</w:t>
      </w:r>
    </w:p>
    <w:p w14:paraId="29BB2BDA" w14:textId="77777777" w:rsidR="008D42AD" w:rsidRDefault="00000000">
      <w:pPr>
        <w:pStyle w:val="NormalWeb"/>
      </w:pPr>
      <w:r>
        <w:t>Assessing Tattiana AI's impact on throughput rates requires a comprehensive analysis of how AI-driven insights and predictive analytics can significantly enhance organizational efficiency (Brynjolfsson, Hitt, &amp; Kim, 2011). Research should delve deeply into various facets where AI interventions can optimize throughput rates, thereby improving overall operational performance.</w:t>
      </w:r>
    </w:p>
    <w:p w14:paraId="0C8E0F6F" w14:textId="77777777" w:rsidR="008D42AD" w:rsidRDefault="00000000">
      <w:pPr>
        <w:pStyle w:val="NormalWeb"/>
      </w:pPr>
      <w:r>
        <w:t>Firstly, the research should focus on how Tattiana AI optimizes production processes across manufacturing and industrial sectors (Hazen et al., 2014). AI-enabled predictive maintenance can preemptively identify equipment failures, reducing downtime and ensuring continuous production flow (Lee, Kao, &amp; Yang, 2014). By analyzing historical data and real-time inputs, AI algorithms can also optimize production schedules, minimizing idle times and maximizing output capacity (Brettel et al., 2014). This proactive approach not only enhances throughput rates but also reduces operational costs associated with unplanned downtime and inefficient resource utilization (Dubey et al., 2019).</w:t>
      </w:r>
    </w:p>
    <w:p w14:paraId="40F2C282" w14:textId="77777777" w:rsidR="008D42AD" w:rsidRDefault="00000000">
      <w:pPr>
        <w:pStyle w:val="NormalWeb"/>
      </w:pPr>
      <w:r>
        <w:t>Secondly, in logistics operations, Tattiana AI can revolutionize supply chain management by optimizing transportation routes, warehouse operations, and inventory levels (Wang, Kung, &amp; Byrd, 2018). AI algorithms can analyze large volumes of data to predict demand fluctuations, optimize inventory stocking levels, and facilitate just-in-time delivery (Choi, Cheng, &amp; Zhao, 2018). Real-time tracking and route optimization further streamline logistics operations, ensuring timely delivery and reducing lead times (Jin et al., 2020). By enhancing logistics efficiency, organizations can achieve faster throughput rates, reduce delivery costs, and enhance customer satisfaction through reliable service (Baryannis et al., 2019).</w:t>
      </w:r>
    </w:p>
    <w:p w14:paraId="3C1CBD02" w14:textId="77777777" w:rsidR="008D42AD" w:rsidRDefault="00000000">
      <w:pPr>
        <w:pStyle w:val="NormalWeb"/>
      </w:pPr>
      <w:r>
        <w:lastRenderedPageBreak/>
        <w:t>Moreover, Tattiana AI's impact on service delivery timelines is another critical aspect of assessing throughput rates (Davenport, 2018). AI-powered customer service chatbots can handle inquiries round-the-clock, providing instant responses and resolving issues promptly (Kumar et al., 2020). This capability not only enhances customer satisfaction but also reduces service response times, leading to faster resolution of customer queries and complaints (Gnewuch et al., 2018). In sectors such as healthcare, AI-driven scheduling systems can optimize patient appointments, reducing waiting times and improving overall patient throughput (Topol, 2019).</w:t>
      </w:r>
    </w:p>
    <w:p w14:paraId="358BD004" w14:textId="77777777" w:rsidR="008D42AD" w:rsidRDefault="00000000">
      <w:pPr>
        <w:pStyle w:val="NormalWeb"/>
      </w:pPr>
      <w:r>
        <w:t>Furthermore, the research should explore the scalability of AI-driven solutions in enhancing throughput rates (Davenport &amp; Ronanki, 2018). AI systems can adapt to fluctuating demands and scale operations dynamically, ensuring consistent performance even during peak periods (Choi et al., 2016). Scalable AI solutions enable organizations to maintain high throughput rates without compromising on quality or service standards, thereby enhancing operational resilience and flexibility (Hazen et al., 2014).</w:t>
      </w:r>
    </w:p>
    <w:p w14:paraId="4FB7FE92" w14:textId="77777777" w:rsidR="008D42AD" w:rsidRDefault="00000000">
      <w:pPr>
        <w:pStyle w:val="NormalWeb"/>
      </w:pPr>
      <w:r>
        <w:t>Additionally, the financial implications of improved throughput rates should be thoroughly examined (Brynjolfsson &amp; McElheran, 2016). By quantifying the cost savings associated with increased operational efficiency, organizations can better understand the return on investment (ROI) of adopting Tattiana AI (Kaplan &amp; Norton, 1992). Higher throughput rates lead to increased output without proportional increases in operational costs, thereby improving profit margins and financial sustainability (Mithas et al., 2013). This cost efficiency also allows organizations to reinvest savings into further innovation and expansion initiatives, driving long-term growth (Hazen et al., 2014).</w:t>
      </w:r>
    </w:p>
    <w:p w14:paraId="60AE0E10" w14:textId="77777777" w:rsidR="008D42AD" w:rsidRDefault="00000000">
      <w:pPr>
        <w:pStyle w:val="NormalWeb"/>
      </w:pPr>
      <w:r>
        <w:t>Moreover, understanding the human-machine collaboration dynamics in optimizing throughput rates is essential (Brynjolfsson &amp; McElheran, 2016). Research should investigate how AI augments human decision-making processes, improves workforce productivity, and fosters a collaborative work environment (Bessen, 2019). Addressing employee concerns about AI integration and demonstrating its role in enhancing rather than replacing human capabilities will be crucial for fostering a positive organizational culture around AI adoption (Davenport, 2018).</w:t>
      </w:r>
    </w:p>
    <w:p w14:paraId="105E72A7" w14:textId="77777777" w:rsidR="008D42AD" w:rsidRDefault="00000000">
      <w:pPr>
        <w:pStyle w:val="NormalWeb"/>
      </w:pPr>
      <w:r>
        <w:t>In conclusion, evaluating Tattiana AI's impact on throughput rates is crucial for organizations aiming to maximize operational efficiency and meet evolving customer demands. By leveraging AI-driven insights, predictive analytics, and scalable solutions across production, logistics, and service delivery, organizations can achieve higher throughput rates, reduce costs, and enhance customer satisfaction (Wang et al., 2018). This research will provide actionable insights that inform strategic decision-making, optimize operational processes, and justify investments in AI technologies (Kaplan &amp; Norton, 1992). Ultimately, understanding these dynamics will empower organizations to harness AI's capabilities fully, driving sustainable growth and maintaining a competitive advantage in a rapidly evolving market landscape (Choi et al., 2018).</w:t>
      </w:r>
    </w:p>
    <w:p w14:paraId="1261274B" w14:textId="77777777" w:rsidR="008D42AD" w:rsidRDefault="008D42AD">
      <w:pPr>
        <w:pStyle w:val="NormalWeb"/>
        <w:ind w:left="720"/>
      </w:pPr>
    </w:p>
    <w:p w14:paraId="342D2BAF" w14:textId="77777777" w:rsidR="008D42AD" w:rsidRDefault="00000000">
      <w:pPr>
        <w:pStyle w:val="NormalWeb"/>
      </w:pPr>
      <w:r>
        <w:rPr>
          <w:rStyle w:val="Strong"/>
        </w:rPr>
        <w:t>Employee Productivity Indicators:</w:t>
      </w:r>
      <w:r>
        <w:t xml:space="preserve"> </w:t>
      </w:r>
      <w:r>
        <w:rPr>
          <w:rStyle w:val="Strong"/>
        </w:rPr>
        <w:t>Maximizing the Impact of Tattiana AI</w:t>
      </w:r>
    </w:p>
    <w:p w14:paraId="43F19E55" w14:textId="77777777" w:rsidR="008D42AD" w:rsidRDefault="00000000">
      <w:pPr>
        <w:pStyle w:val="NormalWeb"/>
      </w:pPr>
      <w:r>
        <w:lastRenderedPageBreak/>
        <w:t>Quantifying the enhancement of employee productivity indicators through the integration of Tattiana AI is crucial for understanding its transformative potential within organizational contexts. This research should encompass a thorough exploration of various metrics and factors that influence employee productivity, highlighting the specific contributions of AI-driven tools and support systems.</w:t>
      </w:r>
    </w:p>
    <w:p w14:paraId="275400D7" w14:textId="77777777" w:rsidR="008D42AD" w:rsidRDefault="00000000">
      <w:pPr>
        <w:pStyle w:val="NormalWeb"/>
      </w:pPr>
      <w:r>
        <w:t>Firstly, the research should focus on measuring quantitative metrics such as output per hour and task completion rates. Tattiana AI can streamline workflows by automating repetitive tasks, analyzing large datasets efficiently, and providing real-time insights. By reducing manual efforts and processing times, AI enables employees to accomplish tasks more quickly and accurately. This efficiency not only increases output per hour but also enhances overall task completion rates, ensuring that deadlines are met consistently.</w:t>
      </w:r>
    </w:p>
    <w:p w14:paraId="5CB10967" w14:textId="77777777" w:rsidR="008D42AD" w:rsidRDefault="00000000">
      <w:pPr>
        <w:pStyle w:val="NormalWeb"/>
      </w:pPr>
      <w:r>
        <w:t>Moreover, the impact of Tattiana AI on qualitative measures of employee productivity, such as engagement levels and job satisfaction, should also be evaluated. AI-powered tools can enhance employee engagement by personalizing work experiences, offering tailored learning opportunities, and facilitating skill development. By providing continuous feedback and learning resources based on individual performance metrics, AI fosters a supportive work environment that encourages employees to strive for continuous improvement.</w:t>
      </w:r>
    </w:p>
    <w:p w14:paraId="0EC29155" w14:textId="77777777" w:rsidR="008D42AD" w:rsidRDefault="00000000">
      <w:pPr>
        <w:pStyle w:val="NormalWeb"/>
      </w:pPr>
      <w:r>
        <w:t>Furthermore, Tattiana AI's role in facilitating informed decision-making among employees is another critical aspect of enhancing productivity indicators. AI-driven analytics can generate actionable insights from complex data sets, enabling employees to make data-driven decisions swiftly and effectively. By identifying patterns, predicting trends, and recommending optimal strategies, AI empowers employees at all levels to make informed choices that drive organizational success.</w:t>
      </w:r>
    </w:p>
    <w:p w14:paraId="594E2658" w14:textId="77777777" w:rsidR="008D42AD" w:rsidRDefault="00000000">
      <w:pPr>
        <w:pStyle w:val="NormalWeb"/>
      </w:pPr>
      <w:r>
        <w:t>Additionally, the research should explore how Tattiana AI promotes collaboration and knowledge sharing among teams. AI-powered collaboration tools can facilitate seamless communication, project coordination, and knowledge dissemination across geographically dispersed teams. By breaking down communication barriers and enhancing information accessibility, AI fosters a collaborative work environment where employees can leverage collective expertise to achieve shared goals more efficiently.</w:t>
      </w:r>
    </w:p>
    <w:p w14:paraId="2621EE37" w14:textId="77777777" w:rsidR="008D42AD" w:rsidRDefault="00000000">
      <w:pPr>
        <w:pStyle w:val="NormalWeb"/>
      </w:pPr>
      <w:r>
        <w:t>Moreover, understanding the long-term effects of AI integration on employee well-being and work-life balance is essential. Research should investigate whether AI tools contribute to reducing work-related stress, improving job satisfaction, and promoting a healthy work-life balance. AI-driven automation of mundane tasks can free up time for employees to focus on creative and strategic endeavors, thereby enhancing job satisfaction and overall well-being.</w:t>
      </w:r>
    </w:p>
    <w:p w14:paraId="7EBC6B33" w14:textId="77777777" w:rsidR="008D42AD" w:rsidRDefault="00000000">
      <w:pPr>
        <w:pStyle w:val="NormalWeb"/>
      </w:pPr>
      <w:r>
        <w:t>Furthermore, exploring the scalability and adaptability of AI solutions in different organizational contexts will provide valuable insights. AI systems should be capable of scaling operations to accommodate growing demands and evolving business needs without compromising performance or reliability. Scalable AI solutions ensure consistent support for increasing workforce productivity as organizations expand and diversify their operations.</w:t>
      </w:r>
    </w:p>
    <w:p w14:paraId="1D697EB6" w14:textId="77777777" w:rsidR="008D42AD" w:rsidRDefault="00000000">
      <w:pPr>
        <w:pStyle w:val="NormalWeb"/>
      </w:pPr>
      <w:r>
        <w:lastRenderedPageBreak/>
        <w:t>In conclusion, evaluating Tattiana AI's impact on employee productivity indicators requires a multifaceted approach that considers both quantitative metrics and qualitative factors. By measuring output per hour, task completion rates, employee engagement levels, and informed decision-making capabilities influenced by AI, organizations can gauge the effectiveness of AI integration in enhancing workforce productivity. This research will provide actionable insights that inform strategic decision-making, optimize employee performance, and foster a culture of innovation and excellence in AI-driven workplaces. Ultimately, understanding these dynamics will empower organizations to harness AI's capabilities fully, driving sustainable growth and maintaining a competitive edge in a rapidly evolving digital landscape.</w:t>
      </w:r>
    </w:p>
    <w:p w14:paraId="732ED744" w14:textId="77777777" w:rsidR="008D42AD" w:rsidRDefault="008D42AD">
      <w:pPr>
        <w:pStyle w:val="NormalWeb"/>
        <w:ind w:left="720"/>
      </w:pPr>
    </w:p>
    <w:p w14:paraId="67055306" w14:textId="77777777" w:rsidR="008D42AD" w:rsidRDefault="00000000">
      <w:pPr>
        <w:pStyle w:val="NormalWeb"/>
      </w:pPr>
      <w:r>
        <w:rPr>
          <w:rStyle w:val="Strong"/>
        </w:rPr>
        <w:t>Enhanced Decision-Making Support:</w:t>
      </w:r>
      <w:r>
        <w:t xml:space="preserve"> </w:t>
      </w:r>
      <w:r>
        <w:rPr>
          <w:rStyle w:val="Strong"/>
        </w:rPr>
        <w:t>Maximizing Tattiana AI's Impact</w:t>
      </w:r>
    </w:p>
    <w:p w14:paraId="524EE8D1" w14:textId="77777777" w:rsidR="008D42AD" w:rsidRDefault="00000000">
      <w:pPr>
        <w:pStyle w:val="NormalWeb"/>
      </w:pPr>
      <w:r>
        <w:t>Understanding and maximizing Tattiana AI's role in enhancing decision-making support is crucial for organizations aiming to improve productivity outcomes and strategic effectiveness (Davenport &amp; Ronanki, 2018). Research in this area should delve deeply into various facets of AI's capabilities and their implications for decision-making processes.</w:t>
      </w:r>
    </w:p>
    <w:p w14:paraId="38467963" w14:textId="77777777" w:rsidR="008D42AD" w:rsidRDefault="00000000">
      <w:pPr>
        <w:pStyle w:val="NormalWeb"/>
      </w:pPr>
      <w:r>
        <w:t>Firstly, the research should focus on how Tattiana AI algorithms analyze vast datasets (Brynjolfsson, Hitt, &amp; Kim, 2011). AI excels in processing large volumes of data at high speeds, which is critical for organizations dealing with complex and dynamic information landscapes (Chen, Chiang, &amp; Storey, 2012). By leveraging advanced algorithms and machine learning techniques, Tattiana AI can sift through data to uncover hidden patterns, correlations, and trends that might not be apparent through traditional analysis methods alone (Davenport &amp; Bean, 2018). This capability enables organizations to gain deeper insights into market trends, customer behavior, operational efficiencies, and other strategic areas that impact decision-making (Wang, Kung, &amp; Byrd, 2018).</w:t>
      </w:r>
    </w:p>
    <w:p w14:paraId="02AB8E2E" w14:textId="77777777" w:rsidR="008D42AD" w:rsidRDefault="00000000">
      <w:pPr>
        <w:pStyle w:val="NormalWeb"/>
      </w:pPr>
      <w:r>
        <w:t>Moreover, Tattiana AI's ability to generate actionable insights is pivotal (Sharma et al., 2020). Beyond data analysis, AI systems can provide real-time recommendations based on current data streams and historical patterns (Gartner, 2020). These recommendations can range from operational optimizations to strategic initiatives, empowering decision-makers with timely information to capitalize on opportunities and mitigate risks effectively (Kiron, Prentice, &amp; Ferguson, 2014). By automating the extraction and interpretation of insights, Tattiana AI streamlines decision-making processes, reducing the time required to reach informed decisions (Huang &amp; Rust, 2021).</w:t>
      </w:r>
    </w:p>
    <w:p w14:paraId="0A7A2B91" w14:textId="77777777" w:rsidR="008D42AD" w:rsidRDefault="00000000">
      <w:pPr>
        <w:pStyle w:val="NormalWeb"/>
      </w:pPr>
      <w:r>
        <w:t xml:space="preserve">Furthermore, predictive analytics powered by Tattiana AI play a significant role in enhancing decision-making support (Falkowski, 2020). AI models can forecast future trends, outcomes, and scenarios based on historical data and current inputs (Mayer-Schönberger &amp; Cukier, 2013). This predictive capability allows organizations to anticipate market shifts, customer preferences, and competitive moves, enabling proactive decision-making rather than reactive responses (Agarwal &amp; Dhar, 2014). By minimizing uncertainties and enhancing foresight, AI-driven predictive analytics contribute to more confident decision-making, which is essential for maintaining </w:t>
      </w:r>
      <w:r>
        <w:lastRenderedPageBreak/>
        <w:t>competitiveness and agility in fast-paced industries (Chui, Manyika, &amp; Miremadi, 2016).</w:t>
      </w:r>
    </w:p>
    <w:p w14:paraId="0BE61DA4" w14:textId="77777777" w:rsidR="008D42AD" w:rsidRDefault="00000000">
      <w:pPr>
        <w:pStyle w:val="NormalWeb"/>
      </w:pPr>
      <w:r>
        <w:t>Additionally, Tattiana AI's role in reducing decision-making errors is another critical aspect to explore (Erevelles, Fukawa, &amp; Swayne, 2016). Human decision-making can be prone to biases, errors, and cognitive limitations, especially when processing vast amounts of complex data (Tversky &amp; Kahneman, 1974). AI systems can mitigate these risks by providing objective analysis, identifying potential biases, and offering alternative perspectives based on data-driven insights (Smit &amp; Sun, 2020). This capability enhances decision-making accuracy and consistency across organizational levels, ensuring that decisions align with strategic goals and yield positive outcomes (Cummings &amp; Guerlain, 2019).</w:t>
      </w:r>
    </w:p>
    <w:p w14:paraId="160BDD62" w14:textId="77777777" w:rsidR="008D42AD" w:rsidRDefault="00000000">
      <w:pPr>
        <w:pStyle w:val="NormalWeb"/>
      </w:pPr>
      <w:r>
        <w:t>Moreover, understanding the integration of AI-driven decision support tools into existing workflows and organizational cultures is essential (Jeble et al., 2018). Research should investigate how organizations adopt and adapt AI technologies to fit their specific needs, ensuring seamless integration and user acceptance (Mikalef et al., 2019). Effective implementation strategies, user training, and change management practices play crucial roles in maximizing the adoption and utilization of AI-driven decision support systems (Pillai &amp; Williams, 2018).</w:t>
      </w:r>
    </w:p>
    <w:p w14:paraId="6038C7C1" w14:textId="77777777" w:rsidR="008D42AD" w:rsidRDefault="00000000">
      <w:pPr>
        <w:pStyle w:val="NormalWeb"/>
      </w:pPr>
      <w:r>
        <w:t>Furthermore, exploring the scalability and adaptability of AI solutions in decision support is crucial (Zhang et al., 2020). AI systems should be capable of scaling to handle increasing data volumes and evolving business requirements without compromising performance or reliability (Wamba et al., 2017). Scalable AI solutions ensure consistent support for decision-making across organizational growth phases and operational expansions (Gartner, 2021).</w:t>
      </w:r>
    </w:p>
    <w:p w14:paraId="7D54112C" w14:textId="77777777" w:rsidR="008D42AD" w:rsidRDefault="00000000">
      <w:pPr>
        <w:pStyle w:val="NormalWeb"/>
      </w:pPr>
      <w:r>
        <w:t>In conclusion, research aimed at maximizing Tattiana AI's impact on decision-making support should adopt a holistic approach that considers AI's capabilities in data analysis, actionable insights generation, predictive analytics, error reduction, integration challenges, scalability, and adaptability (Davenport &amp; Ronanki, 2018). By leveraging these capabilities effectively, organizations can enhance productivity outcomes, improve strategic decision-making processes, and maintain a competitive edge in today's digital economy (Brynjolfsson, Hitt, &amp; Kim, 2011). This comprehensive understanding will empower organizations to harness AI's full potential, driving sustainable growth and innovation in dynamic business environments (Chen, Chiang, &amp; Storey, 2012).</w:t>
      </w:r>
    </w:p>
    <w:p w14:paraId="1D23D1ED" w14:textId="77777777" w:rsidR="008D42AD" w:rsidRDefault="008D42AD">
      <w:pPr>
        <w:spacing w:beforeAutospacing="1" w:afterAutospacing="1"/>
        <w:rPr>
          <w:rFonts w:ascii="Times New Roman" w:hAnsi="Times New Roman" w:cs="Times New Roman"/>
          <w:sz w:val="24"/>
          <w:szCs w:val="24"/>
        </w:rPr>
      </w:pPr>
    </w:p>
    <w:p w14:paraId="02393E34" w14:textId="77777777" w:rsidR="008D42AD" w:rsidRDefault="00000000">
      <w:pPr>
        <w:pStyle w:val="NormalWeb"/>
      </w:pPr>
      <w:r>
        <w:rPr>
          <w:rStyle w:val="Strong"/>
        </w:rPr>
        <w:t>Real-Time Insights:</w:t>
      </w:r>
      <w:r>
        <w:t xml:space="preserve"> </w:t>
      </w:r>
      <w:r>
        <w:rPr>
          <w:rStyle w:val="Strong"/>
        </w:rPr>
        <w:t>Maximizing Tattiana AI's Impact</w:t>
      </w:r>
    </w:p>
    <w:p w14:paraId="691400D8" w14:textId="77777777" w:rsidR="008D42AD" w:rsidRDefault="00000000">
      <w:pPr>
        <w:pStyle w:val="NormalWeb"/>
      </w:pPr>
      <w:r>
        <w:t>Understanding and maximizing Tattiana AI's ability to provide real-time insights is crucial for organizations seeking to optimize operational workflows and enhance productivity (Gandomi &amp; Haider, 2015). Research in this area should delve into various aspects of AI's capabilities and their implications for real-time decision-making and operational efficiency.</w:t>
      </w:r>
    </w:p>
    <w:p w14:paraId="3F7141E7" w14:textId="77777777" w:rsidR="008D42AD" w:rsidRDefault="00000000">
      <w:pPr>
        <w:pStyle w:val="NormalWeb"/>
      </w:pPr>
      <w:r>
        <w:lastRenderedPageBreak/>
        <w:t>Firstly, the research should focus on how Tattiana AI-powered analytics continuously monitor performance metrics (Kankanhalli, Tan, &amp; Wei, 2018). AI excels in processing and analyzing vast amounts of data in real-time, enabling organizations to monitor key performance indicators (KPIs) and operational metrics with unprecedented speed and accuracy (Choi, Yoo, &amp; Kim, 2018). By continuously tracking metrics such as production output, sales performance, customer interactions, and supply chain operations, Tattiana AI provides up-to-the-minute insights into organizational performance (Mikalef et al., 2019).</w:t>
      </w:r>
    </w:p>
    <w:p w14:paraId="76FA06D1" w14:textId="77777777" w:rsidR="008D42AD" w:rsidRDefault="00000000">
      <w:pPr>
        <w:pStyle w:val="NormalWeb"/>
      </w:pPr>
      <w:r>
        <w:t>Moreover, Tattiana AI's ability to detect anomalies in real-time is pivotal (Iglewicz &amp; Hoaglin, 1993). AI algorithms can detect deviations from expected patterns or behaviors, flagging potential issues or opportunities that require immediate attention (Ahmed, Mahmood, &amp; Hu, 2016). For instance, AI can identify sudden changes in customer behavior, production line disruptions, or cybersecurity threats, allowing organizations to take proactive measures to mitigate risks and capitalize on emerging trends (Cheng et al., 2020).</w:t>
      </w:r>
    </w:p>
    <w:p w14:paraId="70E48033" w14:textId="77777777" w:rsidR="008D42AD" w:rsidRDefault="00000000">
      <w:pPr>
        <w:pStyle w:val="NormalWeb"/>
      </w:pPr>
      <w:r>
        <w:t>Furthermore, Tattiana AI's role in recommending timely interventions based on real-time insights is critical (Huang &amp; Rust, 2021). AI systems can analyze data streams and historical patterns to generate actionable recommendations for operational adjustments or strategic decisions (Davenport, Guha, Grewal, &amp; Bressgott, 2020). These recommendations can range from optimizing production schedules to reallocating resources in response to changing market demands. By automating the analysis-to-action cycle, Tattiana AI empowers organizations to make informed decisions swiftly, reducing response times and enhancing agility in dynamic business environments (Kiron, Prentice, &amp; Ferguson, 2014).</w:t>
      </w:r>
    </w:p>
    <w:p w14:paraId="09172389" w14:textId="77777777" w:rsidR="008D42AD" w:rsidRDefault="00000000">
      <w:pPr>
        <w:pStyle w:val="NormalWeb"/>
      </w:pPr>
      <w:r>
        <w:t>Additionally, leveraging real-time insights enables organizations to proactively address operational inefficiencies (Gunasekaran, Subramanian, &amp; Rahman, 2020). By identifying bottlenecks, process gaps, or resource underutilization in real-time, Tattiana AI facilitates continuous improvement initiatives. Organizations can streamline workflows, improve resource allocation, and enhance operational efficiency levels, leading to significant productivity gains over time (Seddon, Constantinidis, &amp; Tamm, 2020).</w:t>
      </w:r>
    </w:p>
    <w:p w14:paraId="57BAEDC0" w14:textId="77777777" w:rsidR="008D42AD" w:rsidRDefault="00000000">
      <w:pPr>
        <w:pStyle w:val="NormalWeb"/>
      </w:pPr>
      <w:r>
        <w:t>Moreover, Tattiana AI's capability to adjust strategies in response to market dynamics is another critical aspect to explore (Zhang et al., 2020). In fast-paced industries, market conditions can change rapidly. AI-driven real-time insights enable organizations to monitor market trends, competitive movements, and consumer preferences in real-time. This agility allows organizations to adapt marketing strategies, adjust pricing models, or launch new products/services promptly to seize market opportunities and maintain competitiveness (Davenport &amp; Ronanki, 2018).</w:t>
      </w:r>
    </w:p>
    <w:p w14:paraId="393FB452" w14:textId="77777777" w:rsidR="008D42AD" w:rsidRDefault="00000000">
      <w:pPr>
        <w:pStyle w:val="NormalWeb"/>
      </w:pPr>
      <w:r>
        <w:t>Furthermore, capitalizing on emerging opportunities is facilitated by Tattiana AI's ability to provide predictive insights based on real-time data (Mayer-Schönberger &amp; Cukier, 2013). By forecasting future trends and demand patterns, AI systems help organizations anticipate market shifts and proactively position themselves to capitalize on emerging opportunities. This foresight enables proactive decision-making and strategic investments, enhancing organizational growth and profitability (Brynjolfsson, Hitt, &amp; Kim, 2011).</w:t>
      </w:r>
    </w:p>
    <w:p w14:paraId="5BF571E6" w14:textId="77777777" w:rsidR="008D42AD" w:rsidRDefault="00000000">
      <w:pPr>
        <w:pStyle w:val="NormalWeb"/>
      </w:pPr>
      <w:r>
        <w:lastRenderedPageBreak/>
        <w:t>Additionally, understanding the integration of AI-driven real-time insights into existing workflows and decision-making processes is crucial (Pillai &amp; Williams, 2018). Research should investigate how organizations adopt and adapt AI technologies to fit their specific operational needs and strategic objectives. Effective integration strategies, user training, and change management practices play a vital role in maximizing the adoption and utilization of real-time AI insights (Jeble et al., 2018).</w:t>
      </w:r>
    </w:p>
    <w:p w14:paraId="721F62A9" w14:textId="77777777" w:rsidR="008D42AD" w:rsidRDefault="00000000">
      <w:pPr>
        <w:pStyle w:val="NormalWeb"/>
      </w:pPr>
      <w:r>
        <w:t>Moreover, exploring the scalability and reliability of AI solutions in delivering real-time insights is essential (Zhang et al., 2020). AI systems must be capable of handling increasing data volumes and operational complexities without compromising performance or data accuracy. Scalable AI solutions ensure consistent support for real-time decision-making across organizational growth phases and operational expansions (Kankanhalli, Tan, &amp; Wei, 2018).</w:t>
      </w:r>
    </w:p>
    <w:p w14:paraId="3918F2FE" w14:textId="77777777" w:rsidR="008D42AD" w:rsidRDefault="00000000">
      <w:pPr>
        <w:pStyle w:val="NormalWeb"/>
      </w:pPr>
      <w:r>
        <w:t>In conclusion, research aimed at maximizing Tattiana AI's impact through real-time insights should adopt a comprehensive approach. This approach should encompass AI's capabilities in real-time data monitoring, anomaly detection, actionable recommendations, operational efficiency improvements, strategy adaptation, opportunity capitalization, integration challenges, scalability, and reliability (Gandomi &amp; Haider, 2015). By leveraging these capabilities effectively, organizations can enhance productivity, agility, and competitiveness in today's dynamic business landscape, driving sustainable growth and innovation. This comprehensive understanding will empower organizations to harness AI's full potential, maximizing the benefits of real-time insights for operational excellence and strategic advantage (Davenport, Guha, Grewal, &amp; Bressgott, 2020).</w:t>
      </w:r>
    </w:p>
    <w:p w14:paraId="0D2ECF05" w14:textId="77777777" w:rsidR="008D42AD" w:rsidRDefault="008D42AD">
      <w:pPr>
        <w:spacing w:beforeAutospacing="1" w:afterAutospacing="1"/>
        <w:rPr>
          <w:rFonts w:ascii="Times New Roman" w:hAnsi="Times New Roman" w:cs="Times New Roman"/>
          <w:sz w:val="24"/>
          <w:szCs w:val="24"/>
        </w:rPr>
      </w:pPr>
    </w:p>
    <w:p w14:paraId="57C8B700" w14:textId="77777777" w:rsidR="008D42AD" w:rsidRDefault="00000000">
      <w:pPr>
        <w:pStyle w:val="NormalWeb"/>
      </w:pPr>
      <w:r>
        <w:rPr>
          <w:rStyle w:val="Strong"/>
        </w:rPr>
        <w:t>Predictive Analytics:</w:t>
      </w:r>
      <w:r>
        <w:t xml:space="preserve"> </w:t>
      </w:r>
      <w:r>
        <w:rPr>
          <w:rStyle w:val="Strong"/>
        </w:rPr>
        <w:t>Maximizing Tattiana AI's Impact on Productivity</w:t>
      </w:r>
    </w:p>
    <w:p w14:paraId="4A216014" w14:textId="77777777" w:rsidR="008D42AD" w:rsidRDefault="00000000">
      <w:pPr>
        <w:pStyle w:val="NormalWeb"/>
      </w:pPr>
      <w:r>
        <w:t>Exploring the full potential of predictive analytics through Tattiana AI represents a pivotal research area in enhancing organizational productivity and strategic decision-making (Davenport, Guha, Grewal, &amp; Bressgott, 2020). This research should delve into various facets of AI's predictive capabilities and their implications for organizational efficiency and growth.</w:t>
      </w:r>
    </w:p>
    <w:p w14:paraId="7D6FBA60" w14:textId="77777777" w:rsidR="008D42AD" w:rsidRDefault="00000000">
      <w:pPr>
        <w:pStyle w:val="NormalWeb"/>
      </w:pPr>
      <w:r>
        <w:t>Firstly, understanding how Tattiana AI algorithms forecast trends is essential (Chen, Chiang, &amp; Storey, 2012). AI-driven predictive analytics can analyze historical data patterns, market trends, and external factors to forecast future trends accurately (Gao, Zhang, &amp; Wang, 2019). By identifying emerging market trends, consumer preferences, and industry shifts in advance, organizations can proactively adjust strategies, innovate product offerings, and capitalize on market opportunities (Mayer-Schönberger &amp; Cukier, 2013). This proactive approach not only enhances responsiveness to market dynamics but also enables organizations to stay ahead of competitors (Brynjolfsson, Hitt, &amp; Kim, 2011).</w:t>
      </w:r>
    </w:p>
    <w:p w14:paraId="424DF048" w14:textId="77777777" w:rsidR="008D42AD" w:rsidRDefault="00000000">
      <w:pPr>
        <w:pStyle w:val="NormalWeb"/>
      </w:pPr>
      <w:r>
        <w:t xml:space="preserve">Moreover, anticipating customer behavior through predictive insights is critical (Huang &amp; Rust, 2021). Tattiana AI can analyze customer data, purchasing patterns, and engagement metrics to predict future behaviors and preferences (Kshetri, 2014). By understanding customer preferences in advance, organizations can personalize </w:t>
      </w:r>
      <w:r>
        <w:lastRenderedPageBreak/>
        <w:t>marketing campaigns, optimize customer service strategies, and enhance customer satisfaction and loyalty (Liu, Chen, &amp; Wang, 2020). Predictive analytics enable organizations to tailor products and services to meet evolving customer expectations, thereby fostering long-term customer relationships and maximizing revenue opportunities (Barton &amp; Court, 2012).</w:t>
      </w:r>
    </w:p>
    <w:p w14:paraId="4307DA4A" w14:textId="77777777" w:rsidR="008D42AD" w:rsidRDefault="00000000">
      <w:pPr>
        <w:pStyle w:val="NormalWeb"/>
      </w:pPr>
      <w:r>
        <w:t>Furthermore, optimizing resource allocation based on predictive insights is another significant aspect to explore (Gunasekaran, Subramanian, &amp; Rahman, 2020). AI algorithms can analyze operational data, demand forecasts, and performance metrics to optimize resource allocation efficiently (Ransbotham et al., 2016). This includes managing inventory levels, workforce planning, and production scheduling to align resources with anticipated demand and operational needs (Wang, Kung, &amp; Byrd, 2018). By optimizing resource allocation, organizations can minimize wastage, reduce costs, and improve overall operational efficiency, ultimately enhancing productivity and profitability (Davenport &amp; Ronanki, 2018).</w:t>
      </w:r>
    </w:p>
    <w:p w14:paraId="1F4E2473" w14:textId="77777777" w:rsidR="008D42AD" w:rsidRDefault="00000000">
      <w:pPr>
        <w:pStyle w:val="NormalWeb"/>
      </w:pPr>
      <w:r>
        <w:t>Additionally, preemptively addressing potential challenges through predictive analytics enhances operational resilience (Jeble, Gunasekaran, Foropon, &amp; Childe, 2018). AI can identify potential risks, supply chain disruptions, and operational bottlenecks before they escalate, allowing organizations to implement mitigation strategies proactively (Choi, Yoo, &amp; Kim, 2018). By mitigating risks and optimizing contingency plans based on predictive insights, organizations can maintain continuity in operations, minimize downtime, and safeguard against unforeseen disruptions (Mikalef, Krogstie, &amp; Pappas, 2019).</w:t>
      </w:r>
    </w:p>
    <w:p w14:paraId="13D901E8" w14:textId="77777777" w:rsidR="008D42AD" w:rsidRDefault="00000000">
      <w:pPr>
        <w:pStyle w:val="NormalWeb"/>
      </w:pPr>
      <w:r>
        <w:t>Moreover, leveraging predictive analytics for optimizing planning processes is crucial for organizational efficiency (Seddon, Constantinidis, &amp; Tamm, 2020). Tattiana AI can provide insights into demand forecasting, budgeting, and strategic planning, enabling organizations to make data-driven decisions with confidence (Pillai &amp; Williams, 2018). By incorporating predictive analytics into planning processes, organizations can enhance accuracy in forecasting, allocate resources effectively, and align business strategies with future market conditions (Davenport, Guha, Grewal, &amp; Bressgott, 2020). This proactive approach to planning fosters agility and adaptability, positioning organizations to respond swiftly to changing business environments and emerging opportunities (Zhang et al., 2020).</w:t>
      </w:r>
    </w:p>
    <w:p w14:paraId="072AE89E" w14:textId="77777777" w:rsidR="008D42AD" w:rsidRDefault="00000000">
      <w:pPr>
        <w:pStyle w:val="NormalWeb"/>
      </w:pPr>
      <w:r>
        <w:t>Furthermore, exploring the integration of AI-driven predictive analytics into decision-making frameworks is essential (Chen, Chiang, &amp; Storey, 2012). Research should investigate how organizations adopt and integrate predictive insights into existing decision-making processes, ensuring alignment with strategic objectives and operational priorities (Ransbotham et al., 2016). Effective integration strategies, stakeholder engagement, and change management practices play a crucial role in maximizing the value of predictive analytics for decision-makers across all organizational levels (Brynjolfsson, Hitt, &amp; Kim, 2011).</w:t>
      </w:r>
    </w:p>
    <w:p w14:paraId="142AA5E1" w14:textId="77777777" w:rsidR="008D42AD" w:rsidRDefault="00000000">
      <w:pPr>
        <w:pStyle w:val="NormalWeb"/>
      </w:pPr>
      <w:r>
        <w:t xml:space="preserve">Additionally, assessing the scalability and reliability of AI solutions in delivering predictive insights is paramount (Gao, Zhang, &amp; Wang, 2019). AI systems must handle increasing data volumes, complex analytics tasks, and diverse operational requirements without compromising performance or data accuracy (Kshetri, 2014). Scalable and reliable AI solutions ensure consistent support for predictive analytics, </w:t>
      </w:r>
      <w:r>
        <w:lastRenderedPageBreak/>
        <w:t>enabling organizations to sustain productivity gains and strategic advantages as they scale operations and expand market presence (Mayer-Schönberger &amp; Cukier, 2013).</w:t>
      </w:r>
    </w:p>
    <w:p w14:paraId="432A7038" w14:textId="77777777" w:rsidR="008D42AD" w:rsidRDefault="00000000">
      <w:pPr>
        <w:pStyle w:val="NormalWeb"/>
      </w:pPr>
      <w:r>
        <w:t>In conclusion, comprehensive research into predictive analytics through Tattiana AI should encompass a holistic exploration of AI's capabilities in trend forecasting, customer behavior prediction, resource allocation optimization, risk mitigation, planning optimization, decision-making integration, scalability, and reliability (Davenport, Guha, Grewal, &amp; Bressgott, 2020). By leveraging these predictive capabilities effectively, organizations can enhance productivity, mitigate risks, capitalize on opportunities, and achieve sustainable growth in competitive markets. This research will empower organizations to harness AI's predictive power, maximizing its impact on productivity and strategic success in the digital era (Gao, Zhang, &amp; Wang, 2019).</w:t>
      </w:r>
    </w:p>
    <w:p w14:paraId="4E1FF91F" w14:textId="77777777" w:rsidR="008D42AD" w:rsidRDefault="008D42AD">
      <w:pPr>
        <w:spacing w:beforeAutospacing="1" w:afterAutospacing="1"/>
        <w:ind w:left="1080"/>
        <w:rPr>
          <w:rFonts w:ascii="Times New Roman" w:hAnsi="Times New Roman" w:cs="Times New Roman"/>
          <w:sz w:val="24"/>
          <w:szCs w:val="24"/>
        </w:rPr>
      </w:pPr>
    </w:p>
    <w:p w14:paraId="3BA4FFDD" w14:textId="77777777" w:rsidR="008D42AD" w:rsidRDefault="00000000">
      <w:pPr>
        <w:pStyle w:val="NormalWeb"/>
      </w:pPr>
      <w:r>
        <w:rPr>
          <w:rStyle w:val="Strong"/>
        </w:rPr>
        <w:t>Long-Term Benefits:</w:t>
      </w:r>
      <w:r>
        <w:t xml:space="preserve"> </w:t>
      </w:r>
      <w:r>
        <w:rPr>
          <w:rStyle w:val="Strong"/>
        </w:rPr>
        <w:t>Maximizing the Impact of Tattiana AI on Productivity</w:t>
      </w:r>
    </w:p>
    <w:p w14:paraId="43F8A6D0" w14:textId="77777777" w:rsidR="008D42AD" w:rsidRDefault="00000000">
      <w:pPr>
        <w:pStyle w:val="NormalWeb"/>
      </w:pPr>
      <w:r>
        <w:t>In the realm of organizational strategy and investment justification, comprehending the long-term benefits of Tattiana AI on productivity stands as a critical research imperative (Brynjolfsson &amp; McElheran, 2016). This research should delve deeply into various dimensions of AI's sustained impact, emphasizing cumulative productivity enhancements and strategic planning advantages (Davenport &amp; Ronanki, 2018).</w:t>
      </w:r>
    </w:p>
    <w:p w14:paraId="3524581F" w14:textId="77777777" w:rsidR="008D42AD" w:rsidRDefault="00000000">
      <w:pPr>
        <w:pStyle w:val="NormalWeb"/>
      </w:pPr>
      <w:r>
        <w:t>Firstly, exploring how sustained AI adoption contributes to cumulative productivity improvements is essential (Binns et al., 2021). Tattiana AI, through its continuous learning and adaptive capabilities, evolves alongside organizational needs and operational complexities (Jha et al., 2020). Over time, AI's ability to automate routine tasks, streamline workflows, and optimize resource allocation accumulates into substantial productivity gains (Davenport, Guha, Grewal, &amp; Bressgott, 2020). By quantifying these cumulative improvements, organizations can demonstrate the compounding benefits of AI integration, reinforcing its role as a transformative force in enhancing operational efficiency and competitiveness (Guszcza et al., 2018).</w:t>
      </w:r>
    </w:p>
    <w:p w14:paraId="4E557FF1" w14:textId="77777777" w:rsidR="008D42AD" w:rsidRDefault="00000000">
      <w:pPr>
        <w:pStyle w:val="NormalWeb"/>
      </w:pPr>
      <w:r>
        <w:t>Moreover, quantifying the long-term return on investment (ROI) derived from Tattiana AI is paramount (Chui et al., 2018). Research should develop robust methodologies to measure AI's impact on operational costs, efficiency gains, and revenue generation over extended periods (Barton &amp; Court, 2012). By demonstrating tangible ROI metrics, such as reduced labor costs through automation, increased throughput rates, and improved employee productivity, organizations can substantiate investment decisions and secure stakeholder support for ongoing AI initiatives (Seddon, Constantinidis, &amp; Tamm, 2020). This financial justification not only validates AI integration but also ensures strategic alignment with organizational goals and sustainability in competitive markets (Davenport &amp; Ronanki, 2018).</w:t>
      </w:r>
    </w:p>
    <w:p w14:paraId="411A22DB" w14:textId="77777777" w:rsidR="008D42AD" w:rsidRDefault="00000000">
      <w:pPr>
        <w:pStyle w:val="NormalWeb"/>
      </w:pPr>
      <w:r>
        <w:t xml:space="preserve">Furthermore, assessing the sustained benefits of AI adoption on employee efficiency is crucial (Mikalef et al., 2019). Tattiana AI enhances employee productivity by automating repetitive tasks, providing real-time insights, and supporting informed decision-making processes (Huang &amp; Rust, 2021). Over time, AI-driven tools empower employees to focus on high-value activities, collaborate more effectively, </w:t>
      </w:r>
      <w:r>
        <w:lastRenderedPageBreak/>
        <w:t>and adapt swiftly to changing business demands (Kiron et al., 2018). By enhancing employee efficiency, AI fosters a culture of innovation, continuous improvement, and professional growth, thereby strengthening organizational resilience and responsiveness to market dynamics (Jeble, Gunasekaran, Foropon, &amp; Childe, 2018).</w:t>
      </w:r>
    </w:p>
    <w:p w14:paraId="22B81163" w14:textId="77777777" w:rsidR="008D42AD" w:rsidRDefault="00000000">
      <w:pPr>
        <w:pStyle w:val="NormalWeb"/>
      </w:pPr>
      <w:r>
        <w:t>Additionally, exploring how AI contributes to increased throughput rates is essential for understanding its long-term impact on operational performance (Ransbotham et al., 2016). Tattiana AI leverages predictive analytics and real-time data processing to optimize production processes, logistics operations, and service delivery timelines (Wang, Kung, &amp; Byrd, 2018). By forecasting demand accurately, minimizing downtime through proactive maintenance, and optimizing inventory management, AI enhances operational throughput and ensures timely delivery of goods and services (Gao, Zhang, &amp; Wang, 2019). These improvements not only satisfy customer expectations but also position organizations for scalability, profitability, and sustained growth in competitive markets (Chen, Chiang, &amp; Storey, 2012).</w:t>
      </w:r>
    </w:p>
    <w:p w14:paraId="0A7FD70A" w14:textId="77777777" w:rsidR="008D42AD" w:rsidRDefault="00000000">
      <w:pPr>
        <w:pStyle w:val="NormalWeb"/>
      </w:pPr>
      <w:r>
        <w:t>Moreover, examining the strategic advantages of AI in planning and decision-making processes is critical for long-term business sustainability (Zhang et al., 2020). Tattiana AI provides decision-makers with actionable insights, trend analysis, and scenario modeling capabilities to facilitate strategic planning and mitigate risks effectively (Mayer-Schönberger &amp; Cukier, 2013). By integrating AI into strategic decision-making frameworks, organizations can anticipate market trends, capitalize on emerging opportunities, and navigate uncertainties with confidence (Huang &amp; Rust, 2021). This proactive approach to planning enhances agility, adaptability, and resilience, enabling organizations to maintain competitive advantage and achieve long-term success in dynamic business environments (Davenport &amp; Ronanki, 2018).</w:t>
      </w:r>
    </w:p>
    <w:p w14:paraId="65694677" w14:textId="77777777" w:rsidR="008D42AD" w:rsidRDefault="00000000">
      <w:pPr>
        <w:pStyle w:val="NormalWeb"/>
      </w:pPr>
      <w:r>
        <w:t>Furthermore, investigating how AI fosters innovation and operational resilience over time is essential (Binns et al., 2021). Tattiana AI encourages a culture of innovation by enabling experimentation, knowledge sharing, and continuous learning within organizations (Jha et al., 2020). By fostering innovation, AI stimulates the development of new products, services, and operational strategies that meet evolving customer needs and preferences (Guszcza et al., 2018). Additionally, AI enhances operational resilience by identifying and mitigating risks, optimizing resource allocation, and adapting strategies in response to market fluctuations and disruptive events (Mikalef et al., 2019). These capabilities enable organizations to sustain growth, navigate challenges, and seize opportunities for innovation in an increasingly digital and interconnected world (Chui et al., 2018).</w:t>
      </w:r>
    </w:p>
    <w:p w14:paraId="12C1270A" w14:textId="77777777" w:rsidR="008D42AD" w:rsidRDefault="00000000">
      <w:pPr>
        <w:pStyle w:val="NormalWeb"/>
      </w:pPr>
      <w:r>
        <w:t>In conclusion, comprehensive research into the long-term benefits of Tattiana AI on productivity should encompass a holistic exploration of AI's cumulative improvements, ROI metrics, employee efficiency enhancements, increased throughput rates, strategic advantages in planning and decision-making, innovation stimulation, and operational resilience (Brynjolfsson &amp; McElheran, 2016). By leveraging AI's transformative capabilities effectively, organizations can optimize productivity, drive sustainable growth, and maintain leadership positions in competitive global markets. This research will empower organizations to harness AI's long-term benefits strategically, ensuring continued success and resilience in an evolving business landscape (Binns et al., 2021).</w:t>
      </w:r>
    </w:p>
    <w:p w14:paraId="17035C03" w14:textId="77777777" w:rsidR="008D42AD" w:rsidRDefault="008D42AD">
      <w:pPr>
        <w:pStyle w:val="NormalWeb"/>
      </w:pPr>
    </w:p>
    <w:p w14:paraId="76EDAD76" w14:textId="77777777" w:rsidR="008D42AD" w:rsidRDefault="008D42AD">
      <w:pPr>
        <w:pStyle w:val="NormalWeb"/>
        <w:ind w:left="720"/>
      </w:pPr>
    </w:p>
    <w:p w14:paraId="172487EC" w14:textId="77777777" w:rsidR="008D42AD" w:rsidRDefault="008D42AD">
      <w:pPr>
        <w:spacing w:beforeAutospacing="1" w:afterAutospacing="1"/>
        <w:rPr>
          <w:rFonts w:ascii="Times New Roman" w:hAnsi="Times New Roman" w:cs="Times New Roman"/>
          <w:sz w:val="24"/>
          <w:szCs w:val="24"/>
        </w:rPr>
      </w:pPr>
    </w:p>
    <w:p w14:paraId="6F7F2C8B" w14:textId="77777777" w:rsidR="008D42AD" w:rsidRDefault="00000000">
      <w:pPr>
        <w:pStyle w:val="NormalWeb"/>
      </w:pPr>
      <w:r>
        <w:rPr>
          <w:rStyle w:val="Strong"/>
        </w:rPr>
        <w:t>Overall Organizational Performance:</w:t>
      </w:r>
      <w:r>
        <w:t xml:space="preserve"> </w:t>
      </w:r>
      <w:r>
        <w:rPr>
          <w:rStyle w:val="Strong"/>
        </w:rPr>
        <w:t>Evaluating the Impact of Tattiana AI</w:t>
      </w:r>
    </w:p>
    <w:p w14:paraId="7CDCB918" w14:textId="77777777" w:rsidR="008D42AD" w:rsidRDefault="00000000">
      <w:pPr>
        <w:pStyle w:val="NormalWeb"/>
      </w:pPr>
      <w:r>
        <w:t>Assessing Tattiana AI's influence on overall organizational performance encompasses a broad spectrum of critical metrics that go beyond operational efficiency and productivity gains (Davenport &amp; Ronanki, 2018). This comprehensive evaluation is essential for understanding how AI adoption can strategically enhance various facets of organizational success and competitiveness (Brynjolfsson &amp; McElheran, 2016).</w:t>
      </w:r>
    </w:p>
    <w:p w14:paraId="3AB5BD70" w14:textId="77777777" w:rsidR="008D42AD" w:rsidRDefault="00000000">
      <w:pPr>
        <w:pStyle w:val="NormalWeb"/>
      </w:pPr>
      <w:r>
        <w:t>Firstly, research should focus on how Tattiana AI impacts strategic alignment. By analyzing how AI technologies align with organizational goals and strategic objectives, researchers can gauge its effectiveness in supporting long-term vision and mission (Binns et al., 2021). This alignment ensures that AI initiatives contribute directly to overarching business strategies, enhancing organizational agility and responsiveness to market dynamics (Jha et al., 2020).</w:t>
      </w:r>
    </w:p>
    <w:p w14:paraId="693144EE" w14:textId="77777777" w:rsidR="008D42AD" w:rsidRDefault="00000000">
      <w:pPr>
        <w:pStyle w:val="NormalWeb"/>
      </w:pPr>
      <w:r>
        <w:t>Secondly, exploring Tattiana AI's role in fostering innovation and creativity within the organization is crucial (Huang &amp; Rust, 2021). Research should investigate how AI-driven insights and automation facilitate ideation, experimentation, and the development of new products or services (Guszcza et al., 2018). By streamlining innovation processes and providing data-driven insights, Tattiana AI can spur creativity among teams, accelerate time-to-market for innovations, and strengthen the organization's competitive edge in rapidly evolving industries (Kiron, Prentice, &amp; Ferguson, 2018).</w:t>
      </w:r>
    </w:p>
    <w:p w14:paraId="222E5719" w14:textId="77777777" w:rsidR="008D42AD" w:rsidRDefault="00000000">
      <w:pPr>
        <w:pStyle w:val="NormalWeb"/>
      </w:pPr>
      <w:r>
        <w:t>Moreover, evaluating Tattiana AI's impact on customer satisfaction and experience is paramount (Mikalef et al., 2019). Research should delve into how AI-powered solutions enhance customer interactions, personalize services, and anticipate customer needs (Chen, Chiang, &amp; Storey, 2012). By leveraging AI to analyze customer data, predict behavior patterns, and deliver tailored experiences, organizations can foster deeper customer relationships, increase retention rates, and drive sustainable revenue growth (Huang &amp; Rust, 2021).</w:t>
      </w:r>
    </w:p>
    <w:p w14:paraId="66D01E7D" w14:textId="77777777" w:rsidR="008D42AD" w:rsidRDefault="00000000">
      <w:pPr>
        <w:pStyle w:val="NormalWeb"/>
      </w:pPr>
      <w:r>
        <w:t>Additionally, examining Tattiana AI's contribution to risk management and compliance is essential (Chui, Manyika, &amp; Miremadi, 2018). AI technologies can analyze vast amounts of data to identify potential risks, detect anomalies, and ensure regulatory compliance (Ransbotham, Kiron, &amp; Prentice, 2016). Research should explore how AI-powered risk assessments and predictive analytics enhance decision-making in risk mitigation strategies, improve operational resilience, and safeguard organizational reputation (Gao, Zhang, &amp; Wang, 2019).</w:t>
      </w:r>
    </w:p>
    <w:p w14:paraId="592E9B64" w14:textId="77777777" w:rsidR="008D42AD" w:rsidRDefault="00000000">
      <w:pPr>
        <w:pStyle w:val="NormalWeb"/>
      </w:pPr>
      <w:r>
        <w:t xml:space="preserve">Furthermore, understanding Tattiana AI's influence on workforce dynamics and organizational culture is critical (Mikalef et al., 2019). Research should investigate how AI adoption impacts employee engagement, satisfaction, and retention rates (Barton &amp; Court, 2012). By automating repetitive tasks, providing learning </w:t>
      </w:r>
      <w:r>
        <w:lastRenderedPageBreak/>
        <w:t>opportunities through AI-driven insights, and promoting a culture of innovation, Tattiana AI can empower employees, foster a positive work environment, and attract top talent in competitive markets (Jha et al., 2020).</w:t>
      </w:r>
    </w:p>
    <w:p w14:paraId="6C0C4070" w14:textId="77777777" w:rsidR="008D42AD" w:rsidRDefault="00000000">
      <w:pPr>
        <w:pStyle w:val="NormalWeb"/>
      </w:pPr>
      <w:r>
        <w:t>Moreover, exploring the financial implications of Tattiana AI adoption is essential (Davenport &amp; Ronanki, 2018). Research should quantify the return on investment (ROI) by assessing cost savings, revenue generation, and operational efficiencies achieved through AI integration (Seddon, Constantinidis, &amp; Tamm, 2020). By demonstrating tangible financial benefits, organizations can justify investments in AI technologies, secure stakeholder support, and allocate resources effectively for sustained growth and profitability (Chui et al., 2018).</w:t>
      </w:r>
    </w:p>
    <w:p w14:paraId="2D110538" w14:textId="77777777" w:rsidR="008D42AD" w:rsidRDefault="00000000">
      <w:pPr>
        <w:pStyle w:val="NormalWeb"/>
      </w:pPr>
      <w:r>
        <w:t>In conclusion, assessing Tattiana AI's influence on overall organizational performance involves a holistic evaluation of its impact on strategic alignment, innovation, customer satisfaction, risk management, workforce dynamics, organizational culture, and financial outcomes (Brynjolfsson &amp; McElheran, 2016). By conducting comprehensive research across these dimensions, organizations can unlock the full potential of AI technologies to drive sustainable growth, enhance competitiveness, and achieve long-term success in an increasingly AI-driven landscape (Davenport &amp; Ronanki, 2018).</w:t>
      </w:r>
    </w:p>
    <w:p w14:paraId="01020AFE" w14:textId="77777777" w:rsidR="008D42AD" w:rsidRDefault="008D42AD">
      <w:pPr>
        <w:pStyle w:val="NormalWeb"/>
        <w:ind w:left="720"/>
        <w:rPr>
          <w:rStyle w:val="Strong"/>
        </w:rPr>
      </w:pPr>
    </w:p>
    <w:p w14:paraId="466C56FD" w14:textId="77777777" w:rsidR="008D42AD" w:rsidRDefault="00000000">
      <w:pPr>
        <w:pStyle w:val="NormalWeb"/>
      </w:pPr>
      <w:r>
        <w:rPr>
          <w:rStyle w:val="Strong"/>
        </w:rPr>
        <w:t>Revenue Growth:</w:t>
      </w:r>
      <w:r>
        <w:t xml:space="preserve"> Research aimed at exploring how Tattiana AI contributes to revenue growth within organizations is pivotal for understanding its strategic impact on business outcomes (Brynjolfsson &amp; McElheran, 2016). This investigation should encompass a multifaceted approach, delving into several key areas where AI can influence revenue generation significantly (Davenport &amp; Ronanki, 2018).</w:t>
      </w:r>
    </w:p>
    <w:p w14:paraId="455201E6" w14:textId="77777777" w:rsidR="008D42AD" w:rsidRDefault="00000000">
      <w:pPr>
        <w:pStyle w:val="NormalWeb"/>
      </w:pPr>
      <w:r>
        <w:t>Firstly, the research should focus on Tattiana AI's ability to identify new revenue opportunities. AI technologies can analyze vast amounts of data to uncover market trends, customer needs, and emerging opportunities that may not be readily apparent through traditional methods (Chen, Chiang, &amp; Storey, 2012). By identifying niche markets, untapped customer segments, or new product/service offerings that align with market demands, organizations can capitalize on these opportunities to diversify revenue streams and expand their market presence (Guszcza, Mahoney, &amp; Moulton, 2018).</w:t>
      </w:r>
    </w:p>
    <w:p w14:paraId="761FBFA0" w14:textId="77777777" w:rsidR="008D42AD" w:rsidRDefault="00000000">
      <w:pPr>
        <w:pStyle w:val="NormalWeb"/>
      </w:pPr>
      <w:r>
        <w:t>Secondly, examining Tattiana AI's role in optimizing pricing strategies is essential (Huang &amp; Rust, 2021). AI algorithms can analyze competitive pricing dynamics, consumer behavior patterns, and economic indicators to recommend optimal pricing strategies (Kiron, Prentice, &amp; Ferguson, 2018). By dynamically adjusting prices based on real-time market data and demand fluctuations, organizations can maximize profitability, improve sales margins, and maintain competitive pricing positions in the market (Ransbotham, Kiron, &amp; Prentice, 2016).</w:t>
      </w:r>
    </w:p>
    <w:p w14:paraId="3B074C9E" w14:textId="77777777" w:rsidR="008D42AD" w:rsidRDefault="00000000">
      <w:pPr>
        <w:pStyle w:val="NormalWeb"/>
      </w:pPr>
      <w:r>
        <w:t xml:space="preserve">Moreover, assessing how Tattiana AI enhances sales forecasting accuracy is critical (Mikalef et al., 2019). AI-powered predictive analytics can forecast demand, predict sales trends, and anticipate customer purchasing patterns with greater precision (Davenport &amp; Ronanki, 2018). By providing accurate sales forecasts, organizations </w:t>
      </w:r>
      <w:r>
        <w:lastRenderedPageBreak/>
        <w:t>can optimize inventory management, minimize stockouts, and ensure timely product availability, thereby enhancing customer satisfaction and loyalty (Seddon, Constantinidis, &amp; Tamm, 2020).</w:t>
      </w:r>
    </w:p>
    <w:p w14:paraId="22132E07" w14:textId="77777777" w:rsidR="008D42AD" w:rsidRDefault="00000000">
      <w:pPr>
        <w:pStyle w:val="NormalWeb"/>
      </w:pPr>
      <w:r>
        <w:t>Furthermore, understanding Tattiana AI's impact on customer relationship management (CRM) is paramount (Chui, Manyika, &amp; Miremadi, 2018). AI technologies can analyze customer data, preferences, and interactions to personalize marketing campaigns, improve customer engagement, and foster long-term relationships (Huang &amp; Rust, 2021). By delivering personalized experiences based on AI-driven insights, organizations can increase cross-selling opportunities, upsell higher-value products/services, and enhance customer lifetime value, ultimately driving revenue growth (Barton &amp; Court, 2012).</w:t>
      </w:r>
    </w:p>
    <w:p w14:paraId="54D99A35" w14:textId="77777777" w:rsidR="008D42AD" w:rsidRDefault="00000000">
      <w:pPr>
        <w:pStyle w:val="NormalWeb"/>
      </w:pPr>
      <w:r>
        <w:t>Additionally, exploring the scalability of AI-driven revenue growth strategies is crucial (Gao, Zhang, &amp; Wang, 2019). Research should investigate how organizations can scale AI initiatives across different business units, geographic regions, or market segments (Zhang, Xu, &amp; Liu, 2020). By scaling AI-powered revenue generation strategies effectively, organizations can achieve consistent growth, expand market reach, and capitalize on economies of scale to drive profitability and sustainable business expansion (Jha, Ng, &amp; Sirota, 2020).</w:t>
      </w:r>
    </w:p>
    <w:p w14:paraId="3AFDD106" w14:textId="77777777" w:rsidR="008D42AD" w:rsidRDefault="00000000">
      <w:pPr>
        <w:pStyle w:val="NormalWeb"/>
      </w:pPr>
      <w:r>
        <w:t>Moreover, examining the financial implications of Tattiana AI adoption on revenue growth is essential (Binns, Gordan, &amp; Long, 2021). Research should quantify the return on investment (ROI) by analyzing revenue increases attributable to AI integration, cost savings from operational efficiencies, and other financial benefits (Mikalef et al., 2019). By demonstrating tangible financial gains, organizations can justify AI investments, secure stakeholder buy-in, and allocate resources strategically to sustain revenue growth over the long term (Chui et al., 2018).</w:t>
      </w:r>
    </w:p>
    <w:p w14:paraId="3648B0FE" w14:textId="77777777" w:rsidR="008D42AD" w:rsidRDefault="00000000">
      <w:pPr>
        <w:pStyle w:val="NormalWeb"/>
      </w:pPr>
      <w:r>
        <w:t>In conclusion, investigating how Tattiana AI contributes to revenue growth involves a comprehensive exploration of its impact on identifying new revenue opportunities, optimizing pricing strategies, enhancing sales forecasting accuracy, improving CRM practices, scaling revenue generation strategies, and quantifying financial outcomes (Brynjolfsson &amp; McElheran, 2016). By conducting robust research across these dimensions, organizations can harness the full potential of AI technologies to drive sustainable revenue growth, achieve competitive advantage, and foster long-term business success in a rapidly evolving marketplace (Davenport &amp; Ronanki, 2018).</w:t>
      </w:r>
    </w:p>
    <w:p w14:paraId="1DBAC3A3" w14:textId="77777777" w:rsidR="008D42AD" w:rsidRDefault="008D42AD">
      <w:pPr>
        <w:pStyle w:val="NormalWeb"/>
        <w:ind w:left="720"/>
      </w:pPr>
    </w:p>
    <w:p w14:paraId="20F00302" w14:textId="77777777" w:rsidR="008D42AD" w:rsidRDefault="00000000">
      <w:pPr>
        <w:pStyle w:val="NormalWeb"/>
      </w:pPr>
      <w:r>
        <w:rPr>
          <w:rStyle w:val="Strong"/>
        </w:rPr>
        <w:t>Customer Satisfaction Levels:</w:t>
      </w:r>
      <w:r>
        <w:t xml:space="preserve"> Research aimed at understanding Tattiana AI's impact on customer satisfaction is essential for comprehensively evaluating its effectiveness in enhancing customer experiences and fostering loyalty (Anderson, 2017). This investigation should delve deeply into several critical dimensions where AI can significantly influence customer satisfaction and loyalty (Huang &amp; Rust, 2021).</w:t>
      </w:r>
    </w:p>
    <w:p w14:paraId="32B01F72" w14:textId="77777777" w:rsidR="008D42AD" w:rsidRDefault="00000000">
      <w:pPr>
        <w:pStyle w:val="NormalWeb"/>
      </w:pPr>
      <w:r>
        <w:t xml:space="preserve">Firstly, exploring how AI-powered personalization enhances customer satisfaction is crucial. Tattiana AI can analyze vast amounts of customer data to personalize interactions, recommend products/services tailored to individual preferences, and anticipate customer needs (Lemon &amp; Verhoef, 2016). By delivering personalized </w:t>
      </w:r>
      <w:r>
        <w:lastRenderedPageBreak/>
        <w:t>experiences across various touchpoints, organizations can enhance customer satisfaction, increase engagement levels, and differentiate themselves in competitive markets where customer experience is a key differentiator (Grewal, Roggeveen, &amp; Nordfält, 2017).</w:t>
      </w:r>
    </w:p>
    <w:p w14:paraId="29B32957" w14:textId="77777777" w:rsidR="008D42AD" w:rsidRDefault="00000000">
      <w:pPr>
        <w:pStyle w:val="NormalWeb"/>
      </w:pPr>
      <w:r>
        <w:t>Secondly, investigating the role of AI-powered recommendation systems in improving customer satisfaction is pivotal. AI algorithms can analyze customer behavior patterns, purchase history, and preferences to offer personalized recommendations that align with individual tastes and preferences (Smith &amp; Chiu, 2020). By providing relevant and timely recommendations, organizations can enhance cross-selling opportunities, increase average order value, and improve customer satisfaction by ensuring that customers find value in their interactions (Adomavicius &amp; Tuzhilin, 2015).</w:t>
      </w:r>
    </w:p>
    <w:p w14:paraId="5945A8AC" w14:textId="77777777" w:rsidR="008D42AD" w:rsidRDefault="00000000">
      <w:pPr>
        <w:pStyle w:val="NormalWeb"/>
      </w:pPr>
      <w:r>
        <w:t>Moreover, examining how Tattiana AI facilitates proactive customer support mechanisms is essential. AI technologies can monitor customer interactions in real-time, detect potential issues or concerns, and initiate proactive measures to resolve them promptly (Van Doorn, Lemon, Grewal, &amp; Schmidt, 2017). By addressing customer queries, complaints, or issues before they escalate, organizations can improve service responsiveness, minimize customer churn, and strengthen overall customer satisfaction (Gustafsson, Johnson, &amp; Roos, 2005).</w:t>
      </w:r>
    </w:p>
    <w:p w14:paraId="6064C5EB" w14:textId="77777777" w:rsidR="008D42AD" w:rsidRDefault="00000000">
      <w:pPr>
        <w:pStyle w:val="NormalWeb"/>
      </w:pPr>
      <w:r>
        <w:t>Furthermore, researching the impact of AI on service delivery efficiency is critical. Tattiana AI can streamline processes, automate routine tasks, and optimize workflow management, thereby reducing service delivery times and improving operational efficiency (Brynjolfsson &amp; McElheran, 2016). By ensuring timely and accurate service delivery, organizations can enhance customer satisfaction by meeting or exceeding service level expectations consistently (Bendapudi &amp; Leone, 2003).</w:t>
      </w:r>
    </w:p>
    <w:p w14:paraId="1509B6BE" w14:textId="77777777" w:rsidR="008D42AD" w:rsidRDefault="00000000">
      <w:pPr>
        <w:pStyle w:val="NormalWeb"/>
      </w:pPr>
      <w:r>
        <w:t>Additionally, exploring the linkage between AI-driven customer insights and customer satisfaction is important. AI-powered analytics can analyze customer feedback, sentiment analysis, and interaction patterns to gain actionable insights into customer preferences and expectations (Pappas, Patelis, &amp; Mikalef, 2019). By leveraging these insights to refine products/services, customize marketing strategies, and improve customer service offerings, organizations can enhance overall customer satisfaction and loyalty (Kumar &amp; Shah, 2004).</w:t>
      </w:r>
    </w:p>
    <w:p w14:paraId="30B45FDB" w14:textId="77777777" w:rsidR="008D42AD" w:rsidRDefault="00000000">
      <w:pPr>
        <w:pStyle w:val="NormalWeb"/>
      </w:pPr>
      <w:r>
        <w:t>Moreover, investigating the scalability of AI-powered customer satisfaction strategies is crucial. Research should explore how organizations can scale AI initiatives to cater to growing customer bases, diverse market segments, and evolving customer preferences effectively (Jha, Ng, &amp; Sirota, 2020). By scaling AI-powered customer satisfaction strategies, organizations can maintain service quality standards, deliver consistent customer experiences, and adapt to changing market dynamics while fostering long-term customer loyalty (Huang &amp; Rust, 2021).</w:t>
      </w:r>
    </w:p>
    <w:p w14:paraId="12CE1D51" w14:textId="77777777" w:rsidR="008D42AD" w:rsidRDefault="00000000">
      <w:pPr>
        <w:pStyle w:val="NormalWeb"/>
      </w:pPr>
      <w:r>
        <w:t xml:space="preserve">Furthermore, examining the financial impact of AI adoption on customer satisfaction and loyalty is essential. Research should quantify the return on investment (ROI) by analyzing the impact of AI-driven improvements in customer satisfaction metrics, such as Net Promoter Score (NPS), customer retention rates, and lifetime value (Reinartz, Krafft, &amp; Hoyer, 2004). By demonstrating tangible financial benefits from </w:t>
      </w:r>
      <w:r>
        <w:lastRenderedPageBreak/>
        <w:t>enhanced customer satisfaction, organizations can justify AI investments, secure stakeholder support, and allocate resources strategically to sustain customer loyalty and business growth (Nadarajah, Wei, &amp; Behnam, 2020).</w:t>
      </w:r>
    </w:p>
    <w:p w14:paraId="08476E37" w14:textId="77777777" w:rsidR="008D42AD" w:rsidRDefault="00000000">
      <w:pPr>
        <w:pStyle w:val="NormalWeb"/>
      </w:pPr>
      <w:r>
        <w:t>In conclusion, investigating Tattiana AI's impact on customer satisfaction involves a comprehensive exploration of its role in personalization, recommendation systems, proactive customer support, service delivery efficiency, customer insights, scalability, and financial implications (Anderson, 2017). By conducting robust research across these dimensions, organizations can harness the full potential of AI technologies to enhance customer satisfaction, foster long-term customer loyalty, and achieve sustainable business success in today's competitive marketplace (Huang &amp; Rust, 2021).</w:t>
      </w:r>
    </w:p>
    <w:p w14:paraId="375BF9E4" w14:textId="77777777" w:rsidR="008D42AD" w:rsidRDefault="008D42AD">
      <w:pPr>
        <w:pStyle w:val="NormalWeb"/>
      </w:pPr>
    </w:p>
    <w:p w14:paraId="5E8E655C" w14:textId="77777777" w:rsidR="008D42AD" w:rsidRDefault="00000000">
      <w:pPr>
        <w:pStyle w:val="NormalWeb"/>
      </w:pPr>
      <w:r>
        <w:rPr>
          <w:rStyle w:val="Strong"/>
        </w:rPr>
        <w:t>Strategic Goal Achievement:</w:t>
      </w:r>
      <w:r>
        <w:t>Research aimed at evaluating Tattiana AI's contribution to achieving strategic goals is critical for organizations looking to maximize the impact of AI investments and align them closely with overarching organizational priorities (Brynjolfsson &amp; McElheran, 2016). This investigation should delve deeply into several key dimensions where AI can significantly influence strategic goal achievement and organizational success (Huang &amp; Rust, 2021).</w:t>
      </w:r>
    </w:p>
    <w:p w14:paraId="17D369D8" w14:textId="77777777" w:rsidR="008D42AD" w:rsidRDefault="00000000">
      <w:pPr>
        <w:pStyle w:val="NormalWeb"/>
      </w:pPr>
      <w:r>
        <w:t>Firstly, exploring how Tattiana AI facilitates strategic decision-making is paramount. AI technologies can analyze vast amounts of data, identify patterns, and generate actionable insights that support executives and managers in making informed decisions (Davenport, Guha, Grewal, &amp; Bressgott, 2020). By providing real-time analytics and predictive capabilities, Tattiana AI enables leaders to anticipate market trends, customer behaviors, and competitive dynamics, thereby making strategic decisions that are timely, precise, and aligned with long-term objectives (Chen, Chiang, &amp; Storey, 2012).</w:t>
      </w:r>
    </w:p>
    <w:p w14:paraId="24903AC5" w14:textId="77777777" w:rsidR="008D42AD" w:rsidRDefault="00000000">
      <w:pPr>
        <w:pStyle w:val="NormalWeb"/>
      </w:pPr>
      <w:r>
        <w:t>Secondly, investigating the role of AI in supporting strategic initiatives is crucial. Tattiana AI can assist in the planning, execution, and monitoring of strategic projects and initiatives by optimizing resource allocation, identifying potential risks, and recommending course corrections as needed (Mikalef, Krogstie, &amp; Pappas, 2019). By enhancing project management capabilities and ensuring alignment with strategic priorities, AI enables organizations to achieve milestones efficiently, mitigate implementation challenges, and deliver outcomes that contribute directly to strategic goals (Jha, Ng, &amp; Sirota, 2020).</w:t>
      </w:r>
    </w:p>
    <w:p w14:paraId="4C2B4CFD" w14:textId="77777777" w:rsidR="008D42AD" w:rsidRDefault="00000000">
      <w:pPr>
        <w:pStyle w:val="NormalWeb"/>
      </w:pPr>
      <w:r>
        <w:t>Moreover, examining how Tattiana AI drives organizational alignment with strategic objectives is essential. AI technologies can facilitate communication and collaboration across departments, ensuring that all stakeholders are aligned with the organization's overarching goals and priorities (Huang &amp; Rust, 2021). By fostering a unified approach to goal-setting and performance metrics, AI promotes coherence in organizational efforts, minimizes silos, and enhances synergy among teams working towards common strategic outcomes (Van Doorn, Lemon, Grewal, &amp; Schmidt, 2017).</w:t>
      </w:r>
    </w:p>
    <w:p w14:paraId="3435734E" w14:textId="77777777" w:rsidR="008D42AD" w:rsidRDefault="00000000">
      <w:pPr>
        <w:pStyle w:val="NormalWeb"/>
      </w:pPr>
      <w:r>
        <w:t xml:space="preserve">Furthermore, researching the impact of AI on innovation and competitiveness is pivotal. Tattiana AI can stimulate innovation by identifying emerging opportunities, </w:t>
      </w:r>
      <w:r>
        <w:lastRenderedPageBreak/>
        <w:t>optimizing product development processes, and fostering a culture of experimentation and creativity (Grewal, Roggeveen, &amp; Nordfält, 2017). By leveraging AI-driven insights into market trends, consumer preferences, and technological advancements, organizations can innovate faster, launch new products/services more effectively, and maintain a competitive edge in dynamic and fast-evolving markets (Adomavicius &amp; Tuzhilin, 2015).</w:t>
      </w:r>
    </w:p>
    <w:p w14:paraId="019558AC" w14:textId="77777777" w:rsidR="008D42AD" w:rsidRDefault="00000000">
      <w:pPr>
        <w:pStyle w:val="NormalWeb"/>
      </w:pPr>
      <w:r>
        <w:t>Additionally, exploring the role of AI in risk management and mitigation strategies is crucial. Tattiana AI can analyze potential risks, predict outcomes, and recommend proactive measures to mitigate risks that could impact strategic goals and organizational performance (Bendapudi &amp; Leone, 2003). By enhancing risk visibility and resilience, AI enables organizations to navigate uncertainties, respond to disruptions, and safeguard their strategic investments and operational continuity (Gustafsson, Johnson, &amp; Roos, 2005).</w:t>
      </w:r>
    </w:p>
    <w:p w14:paraId="59777016" w14:textId="77777777" w:rsidR="008D42AD" w:rsidRDefault="00000000">
      <w:pPr>
        <w:pStyle w:val="NormalWeb"/>
      </w:pPr>
      <w:r>
        <w:t>Moreover, investigating the scalability of AI-powered strategic initiatives is essential. Research should explore how organizations can scale AI applications to support growth, expand market presence, and enter new markets effectively (Jha, Ng, &amp; Sirota, 2020). By scaling AI-driven strategic initiatives, organizations can maintain agility, adaptability, and scalability in response to changing business environments and emerging opportunities, thereby sustaining long-term success and achieving strategic goal alignment (Reinartz, Krafft, &amp; Hoyer, 2004).</w:t>
      </w:r>
    </w:p>
    <w:p w14:paraId="5613DF46" w14:textId="77777777" w:rsidR="008D42AD" w:rsidRDefault="00000000">
      <w:pPr>
        <w:pStyle w:val="NormalWeb"/>
      </w:pPr>
      <w:r>
        <w:t>Furthermore, examining the financial impact of AI adoption on strategic goal achievement is critical. Research should quantify the return on investment (ROI) by analyzing how AI-driven improvements in decision-making, project execution, innovation, and risk management contribute to achieving strategic goals and enhancing organizational performance (Nadarajah, Wei, &amp; Behnam, 2020). By demonstrating tangible financial benefits from AI adoption, organizations can justify investments, secure stakeholder support, and allocate resources strategically to maximize ROI and long-term competitiveness (Chen, Chiang, &amp; Storey, 2012).</w:t>
      </w:r>
    </w:p>
    <w:p w14:paraId="53695938" w14:textId="77777777" w:rsidR="008D42AD" w:rsidRDefault="00000000">
      <w:pPr>
        <w:pStyle w:val="NormalWeb"/>
      </w:pPr>
      <w:r>
        <w:t>In conclusion, evaluating Tattiana AI's contribution to achieving strategic goals involves a comprehensive exploration of its role in decision-making, strategic initiatives, organizational alignment, innovation, risk management, scalability, and financial implications (Brynjolfsson &amp; McElheran, 2016). By conducting rigorous research across these dimensions, organizations can harness the full potential of AI technologies to drive strategic goal achievement, enhance organizational effectiveness, and position themselves as leaders in leveraging AI for sustainable growth and competitive advantage in today's digital economy (Huang &amp; Rust, 2021).</w:t>
      </w:r>
    </w:p>
    <w:p w14:paraId="0B909C8D" w14:textId="77777777" w:rsidR="008D42AD" w:rsidRDefault="008D42AD">
      <w:pPr>
        <w:pStyle w:val="NormalWeb"/>
      </w:pPr>
    </w:p>
    <w:p w14:paraId="45D29395" w14:textId="77777777" w:rsidR="008D42AD" w:rsidRDefault="00000000">
      <w:pPr>
        <w:pStyle w:val="NormalWeb"/>
      </w:pPr>
      <w:r>
        <w:rPr>
          <w:rStyle w:val="Strong"/>
        </w:rPr>
        <w:t>Comparative Advantage:</w:t>
      </w:r>
      <w:r>
        <w:t xml:space="preserve"> Comparative studies that rigorously examine Tattiana AI against other AI solutions can offer invaluable insights into its unique advantages in enhancing organizational agility and competitive positioning (Brynjolfsson, Ge, &amp; Reinsel, 2018). Such research should delve into multiple dimensions, providing a thorough analysis of performance metrics, implementation challenges, and the outcomes achieved by organizations leveraging Tattiana AI compared to alternative AI technologies (Huang &amp; Rust, 2021).</w:t>
      </w:r>
    </w:p>
    <w:p w14:paraId="3A74841C" w14:textId="77777777" w:rsidR="008D42AD" w:rsidRDefault="00000000">
      <w:pPr>
        <w:pStyle w:val="NormalWeb"/>
      </w:pPr>
      <w:r>
        <w:lastRenderedPageBreak/>
        <w:t>Firstly, exploring performance metrics is crucial. Research should quantify and compare key indicators such as operational efficiency, productivity gains, cost savings, and customer satisfaction levels between Tattiana AI and other AI solutions (Davenport &amp; Ronanki, 2018). By measuring these metrics comprehensively, researchers can ascertain whether Tattiana AI delivers superior performance in specific operational contexts, thereby identifying its comparative strengths and areas for improvement (Liu, Chen, &amp; Chien, 2019).</w:t>
      </w:r>
    </w:p>
    <w:p w14:paraId="22FCFCDE" w14:textId="77777777" w:rsidR="008D42AD" w:rsidRDefault="00000000">
      <w:pPr>
        <w:pStyle w:val="NormalWeb"/>
      </w:pPr>
      <w:r>
        <w:t>Secondly, investigating implementation challenges is essential. Comparative research should assess the complexities, costs, and timelines associated with deploying Tattiana AI versus alternative AI technologies (Jha, Ng, &amp; Sirota, 2020). Understanding the implementation hurdles, integration issues, and organizational readiness requirements can provide valuable insights into the feasibility and scalability of adopting Tattiana AI relative to its competitors (Mikalef, Krogstie, &amp; Pappas, 2019).</w:t>
      </w:r>
    </w:p>
    <w:p w14:paraId="5E7D8A31" w14:textId="77777777" w:rsidR="008D42AD" w:rsidRDefault="00000000">
      <w:pPr>
        <w:pStyle w:val="NormalWeb"/>
      </w:pPr>
      <w:r>
        <w:t>Moreover, examining the outcomes achieved by organizations using Tattiana AI versus other AI solutions is pivotal. Research should analyze case studies, success stories, and empirical data to evaluate the tangible benefits and strategic outcomes derived from Tattiana AI adoption (Chen, Chiang, &amp; Storey, 2012). This includes assessing its impact on revenue growth, market share expansion, innovation capabilities, and overall competitive advantage compared to alternative AI technologies (Grewal, Roggeveen, &amp; Nordfält, 2017).</w:t>
      </w:r>
    </w:p>
    <w:p w14:paraId="112B66D3" w14:textId="77777777" w:rsidR="008D42AD" w:rsidRDefault="00000000">
      <w:pPr>
        <w:pStyle w:val="NormalWeb"/>
      </w:pPr>
      <w:r>
        <w:t>Furthermore, exploring the distinctive capabilities of Tattiana AI is crucial. Comparative research should highlight its unique features, such as proprietary algorithms, specialized functionalities, or integration capabilities that differentiate it from other AI solutions in the market (Kumar, 2021). By identifying these distinctive capabilities, organizations can leverage Tattiana AI's strengths to address specific business challenges, enhance operational efficiencies, and drive sustainable growth (Jha, Ng, &amp; Sirota, 2020).</w:t>
      </w:r>
    </w:p>
    <w:p w14:paraId="49146B24" w14:textId="77777777" w:rsidR="008D42AD" w:rsidRDefault="00000000">
      <w:pPr>
        <w:pStyle w:val="NormalWeb"/>
      </w:pPr>
      <w:r>
        <w:t>Additionally, investigating the competitive strengths of Tattiana AI is essential. Research should analyze its market positioning, customer preferences, and competitive advantages vis-à-vis alternative AI technologies (Reinartz, Krafft, &amp; Hoyer, 2004). This includes understanding how Tattiana AI aligns with organizational strategies, customer demands, and industry trends to maintain a competitive edge and establish market leadership in AI-driven innovation (Huang &amp; Rust, 2021).</w:t>
      </w:r>
    </w:p>
    <w:p w14:paraId="2F5F30A7" w14:textId="77777777" w:rsidR="008D42AD" w:rsidRDefault="00000000">
      <w:pPr>
        <w:pStyle w:val="NormalWeb"/>
      </w:pPr>
      <w:r>
        <w:t>Moreover, examining the scalability and adaptability of Tattiana AI is critical. Comparative research should evaluate its scalability across different organizational sizes, industries, and geographical regions compared to other AI solutions (Nadarajah, Wei, &amp; Behnam, 2020). By assessing scalability challenges, expansion opportunities, and adaptability to evolving business needs, organizations can determine whether Tattiana AI offers sustainable scalability and flexibility to support long-term growth and strategic objectives (Grewal, Roggeveen, &amp; Nordfält, 2017).</w:t>
      </w:r>
    </w:p>
    <w:p w14:paraId="71DA31B5" w14:textId="77777777" w:rsidR="008D42AD" w:rsidRDefault="00000000">
      <w:pPr>
        <w:pStyle w:val="NormalWeb"/>
      </w:pPr>
      <w:r>
        <w:t xml:space="preserve">Furthermore, exploring the strategic implications of adopting Tattiana AI versus alternative AI technologies is essential. Research should investigate how its deployment influences organizational culture, leadership decision-making, and </w:t>
      </w:r>
      <w:r>
        <w:lastRenderedPageBreak/>
        <w:t>stakeholder perceptions compared to other AI solutions (Davenport &amp; Ronanki, 2018). Understanding these strategic implications can guide organizations in crafting effective AI adoption strategies, fostering organizational alignment, and maximizing the strategic value derived from Tattiana AI investments (Van Doorn et al., 2017).</w:t>
      </w:r>
    </w:p>
    <w:p w14:paraId="5AB1F20D" w14:textId="77777777" w:rsidR="008D42AD" w:rsidRDefault="00000000">
      <w:pPr>
        <w:pStyle w:val="NormalWeb"/>
      </w:pPr>
      <w:r>
        <w:t>In conclusion, comparative research on Tattiana AI against other AI solutions should provide comprehensive insights into its performance metrics, implementation challenges, outcomes achieved, distinctive capabilities, competitive strengths, scalability, adaptability, and strategic implications (Brynjolfsson, Ge, &amp; Reinsel, 2018). By conducting thorough analyses across these dimensions, organizations can make well-informed decisions about adopting Tattiana AI, capitalize on its unique advantages, and position themselves competitively in the AI-driven landscape of the future (Huang &amp; Rust, 2021).</w:t>
      </w:r>
    </w:p>
    <w:p w14:paraId="779FBBF4" w14:textId="77777777" w:rsidR="008D42AD" w:rsidRDefault="008D42AD">
      <w:pPr>
        <w:pStyle w:val="NormalWeb"/>
      </w:pPr>
    </w:p>
    <w:p w14:paraId="45FA7AAC" w14:textId="77777777" w:rsidR="008D42AD" w:rsidRDefault="00000000">
      <w:pPr>
        <w:pStyle w:val="NormalWeb"/>
      </w:pPr>
      <w:r>
        <w:rPr>
          <w:rStyle w:val="Strong"/>
        </w:rPr>
        <w:t>Operational Resilience:</w:t>
      </w:r>
      <w:r>
        <w:t xml:space="preserve"> Assessing the role of Tattiana AI in enhancing organizational resilience is a crucial area of research, especially in navigating the uncertainties and disruptions that modern businesses face. Operational resilience refers to an organization's ability to continue delivering essential services and adapting to changing conditions despite challenges and crises (Sheffi, 2005). To thoroughly understand Tattiana AI's impact in this realm, research should delve deeply into various dimensions of resilience, providing a comprehensive analysis of how AI technologies can fortify an organization's capacity to withstand and thrive amid disruptions.</w:t>
      </w:r>
    </w:p>
    <w:p w14:paraId="3540FC37" w14:textId="77777777" w:rsidR="008D42AD" w:rsidRDefault="00000000">
      <w:pPr>
        <w:pStyle w:val="NormalWeb"/>
      </w:pPr>
      <w:r>
        <w:t>One of the primary aspects to explore is Tattiana AI's capability in enabling proactive risk management. Research should investigate how AI algorithms can predict potential risks by analyzing vast datasets and identifying patterns indicative of future challenges (Davenport &amp; Ronanki, 2018). By leveraging these predictive insights, organizations can develop robust risk mitigation strategies, allocate resources more effectively, and prepare for various scenarios, thereby reducing vulnerability to unforeseen events. Understanding how Tattiana AI can facilitate early detection and intervention in risk management will be pivotal for enhancing organizational resilience (Wamba-Taguimdje et al., 2020).</w:t>
      </w:r>
    </w:p>
    <w:p w14:paraId="19189AC2" w14:textId="77777777" w:rsidR="008D42AD" w:rsidRDefault="00000000">
      <w:pPr>
        <w:pStyle w:val="NormalWeb"/>
      </w:pPr>
      <w:r>
        <w:t>Scenario planning is another critical area where Tattiana AI's contributions should be assessed. Research should focus on how AI-driven scenario simulations can help organizations anticipate different future states and their potential impacts on operations (Gartner, 2020). By modeling various disruption scenarios, AI can provide valuable insights into the probable outcomes of different strategic choices, enabling decision-makers to plan more effectively for contingencies. This capability allows organizations to remain agile and responsive, adjusting their strategies in real-time to mitigate adverse effects and capitalize on emerging opportunities (Pettit et al., 2013).</w:t>
      </w:r>
    </w:p>
    <w:p w14:paraId="5FF5B09C" w14:textId="77777777" w:rsidR="008D42AD" w:rsidRDefault="00000000">
      <w:pPr>
        <w:pStyle w:val="NormalWeb"/>
      </w:pPr>
      <w:r>
        <w:t xml:space="preserve">Adaptive strategies facilitated by Tattiana AI are essential for maintaining operational resilience. Research should examine how AI technologies support dynamic decision-making processes that allow organizations to pivot swiftly in response to changing conditions (Ivanov &amp; Dolgui, 2020). By analyzing real-time data and generating actionable recommendations, Tattiana AI can empower organizations to make </w:t>
      </w:r>
      <w:r>
        <w:lastRenderedPageBreak/>
        <w:t>informed adjustments to their operations, supply chains, and customer interactions. This adaptability is crucial for sustaining business continuity and competitive advantage during periods of disruption (Sheffi, 2005).</w:t>
      </w:r>
    </w:p>
    <w:p w14:paraId="6F8529FC" w14:textId="77777777" w:rsidR="008D42AD" w:rsidRDefault="00000000">
      <w:pPr>
        <w:pStyle w:val="NormalWeb"/>
      </w:pPr>
      <w:r>
        <w:t>Furthermore, the role of Tattiana AI in enhancing operational continuity deserves thorough exploration. Research should assess how AI-driven automation and intelligent systems can maintain critical functions even during crises (Chopra &amp; Sodhi, 2004). For instance, Tattiana AI can automate routine tasks, monitor system performance, and provide real-time troubleshooting, ensuring that essential operations continue without interruption. By reducing dependency on manual interventions and enhancing system reliability, AI can significantly bolster an organization's ability to maintain operational stability during disruptions (Wamba-Taguimdje et al., 2020).</w:t>
      </w:r>
    </w:p>
    <w:p w14:paraId="62A8962A" w14:textId="77777777" w:rsidR="008D42AD" w:rsidRDefault="00000000">
      <w:pPr>
        <w:pStyle w:val="NormalWeb"/>
      </w:pPr>
      <w:r>
        <w:t>Crisis response capabilities enabled by Tattiana AI should also be a focal point of research. Understanding how AI technologies can facilitate rapid and effective responses to crises, such as natural disasters, cyber-attacks, or supply chain disruptions, is vital (Sheffi, 2005). Research should explore how AI can assist in coordinating emergency responses, optimizing resource allocation, and communicating critical information to stakeholders. By enhancing the speed and accuracy of crisis response efforts, Tattiana AI can help organizations minimize the impact of disruptions and expedite recovery processes (Davenport &amp; Ronanki, 2018).</w:t>
      </w:r>
    </w:p>
    <w:p w14:paraId="7895BF91" w14:textId="77777777" w:rsidR="008D42AD" w:rsidRDefault="00000000">
      <w:pPr>
        <w:pStyle w:val="NormalWeb"/>
      </w:pPr>
      <w:r>
        <w:t>Additionally, business continuity planning supported by Tattiana AI should be rigorously analyzed. Research should investigate how AI can enhance the development and execution of comprehensive business continuity plans. This includes evaluating how AI-driven insights can inform the identification of critical business functions, dependencies, and recovery priorities (Ivanov &amp; Dolgui, 2020). By integrating AI into business continuity planning, organizations can create more resilient and responsive strategies that ensure continuity of operations, customer service, and stakeholder engagement even in the face of significant challenges (Chopra &amp; Sodhi, 2004).</w:t>
      </w:r>
    </w:p>
    <w:p w14:paraId="23E3169D" w14:textId="77777777" w:rsidR="008D42AD" w:rsidRDefault="00000000">
      <w:pPr>
        <w:pStyle w:val="NormalWeb"/>
      </w:pPr>
      <w:r>
        <w:t>Finally, the broader implications of Tattiana AI on organizational resilience against external shocks and market fluctuations should be considered. Research should explore how AI can help organizations anticipate and navigate macroeconomic changes, regulatory shifts, and competitive pressures (Pettit et al., 2013). By providing real-time market analysis, trend forecasting, and strategic recommendations, Tattiana AI can empower organizations to stay ahead of external disruptions and maintain a resilient market position (Gartner, 2020).</w:t>
      </w:r>
    </w:p>
    <w:p w14:paraId="59E73F1A" w14:textId="77777777" w:rsidR="008D42AD" w:rsidRDefault="00000000">
      <w:pPr>
        <w:pStyle w:val="NormalWeb"/>
      </w:pPr>
      <w:r>
        <w:t>In conclusion, assessing Tattiana AI's role in enhancing organizational resilience requires a multifaceted research approach that explores its contributions to proactive risk management, scenario planning, adaptive strategies, operational continuity, crisis response, business continuity planning, and resilience against external shocks. By conducting comprehensive studies in these areas, organizations can gain valuable insights into leveraging AI technologies to strengthen their resilience, navigate uncertainties, and achieve sustainable success in an ever-evolving business landscape (Sheffi, 2005).</w:t>
      </w:r>
    </w:p>
    <w:p w14:paraId="176CBFE2" w14:textId="77777777" w:rsidR="008D42AD" w:rsidRDefault="008D42AD">
      <w:pPr>
        <w:pStyle w:val="NormalWeb"/>
      </w:pPr>
    </w:p>
    <w:p w14:paraId="420A091C" w14:textId="77777777" w:rsidR="008D42AD" w:rsidRDefault="008D42AD">
      <w:pPr>
        <w:pStyle w:val="NormalWeb"/>
        <w:ind w:left="720"/>
      </w:pPr>
    </w:p>
    <w:p w14:paraId="160C4001" w14:textId="77777777" w:rsidR="008D42AD" w:rsidRDefault="00000000">
      <w:pPr>
        <w:pStyle w:val="NormalWeb"/>
      </w:pPr>
      <w:r>
        <w:rPr>
          <w:rStyle w:val="Strong"/>
        </w:rPr>
        <w:t>Long-Term Sustainability:</w:t>
      </w:r>
      <w:r>
        <w:t xml:space="preserve"> Understanding Tattiana AI's impact on long-term organizational sustainability necessitates a comprehensive evaluation of its contributions to cost savings, resource efficiency, and environmental impact. In an era where sustainable business practices are not only a competitive advantage but also a moral imperative, it is essential to investigate how AI-driven optimizations can foster long-term sustainability. This research should delve into the multifaceted ways through which Tattiana AI can drive down operational costs, minimize waste, and promote resource efficiency, ultimately supporting sustainable business practices that align with corporate social responsibility goals (Dyllick &amp; Muff, 2016).</w:t>
      </w:r>
    </w:p>
    <w:p w14:paraId="6F002F1E" w14:textId="77777777" w:rsidR="008D42AD" w:rsidRDefault="00000000">
      <w:pPr>
        <w:pStyle w:val="NormalWeb"/>
      </w:pPr>
      <w:r>
        <w:t>First and foremost, the potential for Tattiana AI to generate significant cost savings should be thoroughly examined. By automating routine tasks, optimizing processes, and enhancing decision-making, AI can reduce labor costs, increase operational efficiencies, and decrease the likelihood of costly errors (Davenport &amp; Ronanki, 2018). Research should explore case studies and empirical data to quantify the financial benefits realized by organizations that have integrated Tattiana AI into their operations. Understanding these cost-saving dynamics can help build a strong business case for AI adoption, emphasizing its role in boosting the bottom line while contributing to long-term sustainability (Bresnick, 2020).</w:t>
      </w:r>
    </w:p>
    <w:p w14:paraId="751C7A0C" w14:textId="77777777" w:rsidR="008D42AD" w:rsidRDefault="00000000">
      <w:pPr>
        <w:pStyle w:val="NormalWeb"/>
      </w:pPr>
      <w:r>
        <w:t>Resource efficiency is another critical aspect where Tattiana AI can have a profound impact. AI technologies can optimize the use of resources, from raw materials to energy consumption, by providing real-time insights and predictive analytics (Huang et al., 2019). Research should investigate how AI algorithms can analyze usage patterns, forecast demand, and suggest optimal resource allocation strategies. By minimizing resource wastage and improving efficiency, organizations can achieve substantial environmental benefits while reducing costs. This dual advantage reinforces the importance of integrating AI into resource management practices as a cornerstone of sustainable development (Ren et al., 2019).</w:t>
      </w:r>
    </w:p>
    <w:p w14:paraId="60830AC7" w14:textId="77777777" w:rsidR="008D42AD" w:rsidRDefault="00000000">
      <w:pPr>
        <w:pStyle w:val="NormalWeb"/>
      </w:pPr>
      <w:r>
        <w:t>Moreover, Tattiana AI's role in minimizing waste should be a focal point of research. AI can identify inefficiencies and streamline production processes, leading to reduced material waste and improved product quality (Berg et al., 2021). By continuously monitoring and adjusting operations, AI systems can ensure that resources are used more effectively, resulting in less waste generated. Research should explore specific industry applications where Tattiana AI has successfully reduced waste and examine the scalability of these solutions across different sectors. The findings can provide valuable insights into how AI technologies can be harnessed to support waste reduction and environmental sustainability initiatives (Zhan &amp; Tan, 2020).</w:t>
      </w:r>
    </w:p>
    <w:p w14:paraId="1E416E34" w14:textId="77777777" w:rsidR="008D42AD" w:rsidRDefault="00000000">
      <w:pPr>
        <w:pStyle w:val="NormalWeb"/>
      </w:pPr>
      <w:r>
        <w:t xml:space="preserve">The environmental impact of Tattiana AI's integration into organizational practices also warrants thorough investigation. AI-driven optimizations can lead to significant reductions in greenhouse gas emissions and other environmental pollutants (Wamba-Taguimdje et al., 2020). For instance, AI can optimize logistics and supply chain operations to reduce fuel consumption and lower carbon footprints. Research should analyze the environmental benefits of AI implementations, providing a clear picture of how AI can contribute to broader sustainability goals. By highlighting these </w:t>
      </w:r>
      <w:r>
        <w:lastRenderedPageBreak/>
        <w:t>environmental advantages, organizations can better understand the role of AI in promoting eco-friendly practices and mitigating environmental risks (Liu et al., 2020).</w:t>
      </w:r>
    </w:p>
    <w:p w14:paraId="4F2D88AC" w14:textId="77777777" w:rsidR="008D42AD" w:rsidRDefault="00000000">
      <w:pPr>
        <w:pStyle w:val="NormalWeb"/>
      </w:pPr>
      <w:r>
        <w:t>Furthermore, integrating AI technologies into sustainable development strategies can enhance corporate social responsibility (CSR). CSR initiatives often focus on achieving sustainability goals, and AI can be a powerful tool in this regard. Research should examine how Tattiana AI can support CSR by enabling more transparent and accountable business practices (Carroll, 2015). For example, AI can help organizations track and report their environmental impact more accurately, demonstrating their commitment to sustainability to stakeholders and regulatory bodies. By aligning AI adoption with CSR objectives, organizations can strengthen their reputation and build trust with customers, investors, and the wider community (Dyllick &amp; Muff, 2016).</w:t>
      </w:r>
    </w:p>
    <w:p w14:paraId="20E108C6" w14:textId="77777777" w:rsidR="008D42AD" w:rsidRDefault="00000000">
      <w:pPr>
        <w:pStyle w:val="NormalWeb"/>
      </w:pPr>
      <w:r>
        <w:t>Long-term sustainability also involves adapting to regulatory changes and market demands for more sustainable practices. AI can play a crucial role in helping organizations stay ahead of these trends by providing insights into evolving regulations and consumer preferences (Gartner, 2020). Research should explore how Tattiana AI can assist organizations in anticipating and responding to sustainability-related challenges, such as new environmental regulations or shifts in consumer behavior towards greener products. By proactively addressing these changes, organizations can maintain compliance, enhance their market position, and drive sustainable innovation (Bresnick, 2020).</w:t>
      </w:r>
    </w:p>
    <w:p w14:paraId="741A690C" w14:textId="77777777" w:rsidR="008D42AD" w:rsidRDefault="00000000">
      <w:pPr>
        <w:pStyle w:val="NormalWeb"/>
      </w:pPr>
      <w:r>
        <w:t>In conclusion, understanding Tattiana AI's impact on long-term organizational sustainability requires a multi-dimensional research approach that evaluates its contributions to cost savings, resource efficiency, waste minimization, and environmental impact. By integrating AI technologies into sustainable development strategies, organizations can achieve operational excellence while mitigating environmental risks and enhancing corporate social responsibility. This research not only informs strategic decision-making but also empowers organizations to optimize workflows, drive innovation, and foster a culture of continuous improvement in an AI-driven landscape. Through these efforts, organizations can realize the full potential of Tattiana AI as a catalyst for long-term sustainability and competitive advantage (Carroll, 2015; Dyllick &amp; Muff, 2016).</w:t>
      </w:r>
    </w:p>
    <w:p w14:paraId="343CD863" w14:textId="77777777" w:rsidR="008D42AD" w:rsidRDefault="008D42AD">
      <w:pPr>
        <w:pStyle w:val="NormalWeb"/>
        <w:ind w:left="720"/>
      </w:pPr>
    </w:p>
    <w:p w14:paraId="1D461E84" w14:textId="77777777" w:rsidR="008D42AD" w:rsidRDefault="00000000">
      <w:pPr>
        <w:pStyle w:val="NormalWeb"/>
      </w:pPr>
      <w:r>
        <w:rPr>
          <w:rStyle w:val="Strong"/>
        </w:rPr>
        <w:t>Employee Satisfaction and Engagement:</w:t>
      </w:r>
      <w:r>
        <w:t xml:space="preserve"> Investigating Tattiana AI's influence on employee satisfaction and engagement is essential for assessing its organizational impact holistically. In an era where employee well-being and engagement are paramount to organizational success, understanding how AI-powered tools can enhance these facets is crucial. Research should delve into the various ways Tattiana AI can improve work-life balance, streamline administrative tasks, and enhance career development opportunities, ultimately fostering a culture of innovation, collaboration, and continuous improvement (Bessen, 2019; Davenport &amp; Ronanki, 2018).</w:t>
      </w:r>
    </w:p>
    <w:p w14:paraId="260D6B8C" w14:textId="77777777" w:rsidR="008D42AD" w:rsidRDefault="00000000">
      <w:pPr>
        <w:pStyle w:val="NormalWeb"/>
      </w:pPr>
      <w:r>
        <w:t xml:space="preserve">Firstly, the potential for Tattiana AI to improve work-life balance deserves significant attention. AI can automate mundane and repetitive tasks, freeing up employees' time and reducing their workload (Huang et al., 2019). This can lead to decreased stress </w:t>
      </w:r>
      <w:r>
        <w:lastRenderedPageBreak/>
        <w:t>levels and better work-life balance, which are critical for maintaining high levels of job satisfaction and preventing burnout. Research should explore case studies and empirical evidence on how Tattiana AI has helped organizations achieve better work-life balance for their employees. By highlighting these benefits, organizations can make a compelling case for AI adoption as a means to enhance employee well-being and satisfaction (Bresnick, 2020).</w:t>
      </w:r>
    </w:p>
    <w:p w14:paraId="6BE3992C" w14:textId="77777777" w:rsidR="008D42AD" w:rsidRDefault="00000000">
      <w:pPr>
        <w:pStyle w:val="NormalWeb"/>
      </w:pPr>
      <w:r>
        <w:t>Streamlining administrative tasks is another area where Tattiana AI can significantly impact employee satisfaction. Administrative burdens often consume a considerable portion of employees' time, detracting from their core responsibilities and creative endeavors. AI can automate these tasks, from scheduling meetings to managing emails, thereby allowing employees to focus on more strategic and fulfilling activities (Chui et al., 2016). Research should investigate the extent to which Tattiana AI can reduce the time spent on administrative tasks and how this impacts overall job satisfaction. By providing concrete data on time savings and productivity gains, organizations can better understand the value of AI in enhancing employee engagement (Bessen, 2019).</w:t>
      </w:r>
    </w:p>
    <w:p w14:paraId="1578197C" w14:textId="77777777" w:rsidR="008D42AD" w:rsidRDefault="00000000">
      <w:pPr>
        <w:pStyle w:val="NormalWeb"/>
      </w:pPr>
      <w:r>
        <w:t>Enhancing career development opportunities through AI is a critical aspect of fostering employee satisfaction and engagement. Tattiana AI can offer personalized learning experiences and career development programs tailored to individual employee needs and aspirations (Daugherty &amp; Wilson, 2018). AI-driven analytics can identify skill gaps and recommend targeted training programs, enabling employees to continuously upgrade their skills and advance their careers. Research should examine how these personalized learning experiences impact employee engagement, motivation, and retention. By demonstrating the role of AI in facilitating career growth, organizations can attract and retain top talent, further enhancing their competitive advantage (Westerman et al., 2019).</w:t>
      </w:r>
    </w:p>
    <w:p w14:paraId="3B765E1F" w14:textId="77777777" w:rsidR="008D42AD" w:rsidRDefault="00000000">
      <w:pPr>
        <w:pStyle w:val="NormalWeb"/>
      </w:pPr>
      <w:r>
        <w:t>The role of Tattiana AI in fostering a culture of innovation and collaboration cannot be overstated. AI tools can facilitate better communication and collaboration across teams and departments, breaking down silos and encouraging the sharing of ideas (Davenport &amp; Ronanki, 2018). Research should explore how AI-powered collaboration tools enhance teamwork and drive innovation within organizations. By providing real-time insights and recommendations, Tattiana AI can empower employees to make informed decisions, experiment with new ideas, and collaborate more effectively. This can lead to a more dynamic and innovative organizational culture, where employees feel valued and motivated to contribute their best efforts (Bresnick, 2020).</w:t>
      </w:r>
    </w:p>
    <w:p w14:paraId="4705AE51" w14:textId="77777777" w:rsidR="008D42AD" w:rsidRDefault="00000000">
      <w:pPr>
        <w:pStyle w:val="NormalWeb"/>
      </w:pPr>
      <w:r>
        <w:t>Moreover, AI-driven support systems can significantly enhance employee engagement by providing timely assistance and reducing the frustration associated with complex tasks. For instance, AI-powered chatbots can offer instant support and answer queries, reducing the time employees spend seeking help and allowing them to focus on their core responsibilities (Westerman et al., 2019). Research should investigate how these AI support systems impact employee satisfaction and productivity. By quantifying the benefits of reduced downtime and increased support efficiency, organizations can better understand the holistic impact of AI on employee engagement (Daugherty &amp; Wilson, 2018).</w:t>
      </w:r>
    </w:p>
    <w:p w14:paraId="3FFD3836" w14:textId="77777777" w:rsidR="008D42AD" w:rsidRDefault="00000000">
      <w:pPr>
        <w:pStyle w:val="NormalWeb"/>
      </w:pPr>
      <w:r>
        <w:lastRenderedPageBreak/>
        <w:t>The influence of Tattiana AI on employee satisfaction and engagement also extends to its potential to create a more inclusive and equitable workplace. AI can help eliminate biases in recruitment, performance evaluations, and promotions, ensuring that all employees are treated fairly and equitably (Bessen, 2019). Research should explore how AI-driven processes can promote diversity and inclusion within organizations. By fostering a more inclusive workplace, organizations can enhance employee morale, engagement, and loyalty, further contributing to overall organizational success (Chui et al., 2016).</w:t>
      </w:r>
    </w:p>
    <w:p w14:paraId="706240D6" w14:textId="77777777" w:rsidR="008D42AD" w:rsidRDefault="00000000">
      <w:pPr>
        <w:pStyle w:val="NormalWeb"/>
      </w:pPr>
      <w:r>
        <w:t>In conclusion, investigating Tattiana AI's influence on employee satisfaction and engagement is crucial for assessing its holistic organizational impact. By improving work-life balance, streamlining administrative tasks, enhancing career development opportunities, and fostering a culture of innovation and collaboration, Tattiana AI can significantly enhance employee well-being and engagement. Research in this area should provide comprehensive insights into the various ways AI can support employees, ultimately driving organizational excellence and competitive advantage. Through these efforts, organizations can realize the full potential of Tattiana AI in creating a more engaged, satisfied, and productive workforce (Bresnick, 2020; Davenport &amp; Ronanki, 2018).</w:t>
      </w:r>
    </w:p>
    <w:p w14:paraId="045E4E0D" w14:textId="77777777" w:rsidR="008D42AD" w:rsidRDefault="008D42AD">
      <w:pPr>
        <w:pStyle w:val="NormalWeb"/>
      </w:pPr>
    </w:p>
    <w:p w14:paraId="30E50963" w14:textId="77777777" w:rsidR="008D42AD" w:rsidRDefault="008D42AD">
      <w:pPr>
        <w:pStyle w:val="NormalWeb"/>
        <w:ind w:left="720"/>
      </w:pPr>
    </w:p>
    <w:p w14:paraId="5DA5EB70" w14:textId="77777777" w:rsidR="008D42AD" w:rsidRDefault="008D42AD">
      <w:pPr>
        <w:pStyle w:val="NormalWeb"/>
        <w:ind w:left="720"/>
      </w:pPr>
    </w:p>
    <w:p w14:paraId="414604AC" w14:textId="77777777" w:rsidR="008D42AD" w:rsidRDefault="008D42AD">
      <w:pPr>
        <w:pStyle w:val="NormalWeb"/>
        <w:ind w:left="720"/>
      </w:pPr>
    </w:p>
    <w:p w14:paraId="362E2449" w14:textId="77777777" w:rsidR="008D42AD" w:rsidRDefault="00000000">
      <w:pPr>
        <w:pStyle w:val="NormalWeb"/>
      </w:pPr>
      <w:r>
        <w:t>By conducting comprehensive research into Tattiana AI's influence on various critical aspects of organizational performance, including revenue growth, customer satisfaction levels, strategic goal achievement, comparative advantage, operational resilience, long-term sustainability, and employee satisfaction, organizations can gain a wealth of actionable insights that are pivotal for optimizing AI strategies and driving sustainable organizational performance. This multi-faceted research approach not only informs evidence-based decision-making but also strategically positions organizations to harness the full potential of AI technologies in achieving their overarching strategic objectives, fostering innovation, and maintaining a competitive edge in a rapidly evolving marketplace.</w:t>
      </w:r>
    </w:p>
    <w:p w14:paraId="2332CA48" w14:textId="77777777" w:rsidR="008D42AD" w:rsidRDefault="00000000">
      <w:pPr>
        <w:pStyle w:val="NormalWeb"/>
      </w:pPr>
      <w:r>
        <w:t>Investigating Tattiana AI's impact on revenue growth is fundamental for understanding its financial implications and justifying AI investments. Research should delve into how AI identifies new revenue opportunities, optimizes pricing strategies, and enhances sales forecasting accuracy. By leveraging AI-driven insights to analyze market trends, customer preferences, and purchasing behaviors, organizations can strategically align their revenue generation efforts, ensuring sustainable growth and profitability.</w:t>
      </w:r>
    </w:p>
    <w:p w14:paraId="6E86E3C0" w14:textId="77777777" w:rsidR="008D42AD" w:rsidRDefault="00000000">
      <w:pPr>
        <w:pStyle w:val="NormalWeb"/>
      </w:pPr>
      <w:r>
        <w:t xml:space="preserve">Understanding Tattiana AI's role in improving customer satisfaction levels is equally crucial. Research should explore how AI-powered personalization, recommendation systems, and proactive customer support mechanisms enhance service delivery and </w:t>
      </w:r>
      <w:r>
        <w:lastRenderedPageBreak/>
        <w:t>responsiveness. Tailoring interactions based on individual preferences and historical data, Tattiana AI can significantly improve customer engagement, promptly resolve issues, and foster long-term customer loyalty, ultimately driving revenue and market share.</w:t>
      </w:r>
    </w:p>
    <w:p w14:paraId="47DC3469" w14:textId="77777777" w:rsidR="008D42AD" w:rsidRDefault="00000000">
      <w:pPr>
        <w:pStyle w:val="NormalWeb"/>
      </w:pPr>
      <w:r>
        <w:t>Evaluating Tattiana AI's contribution to achieving strategic goals is essential for aligning AI investments with organizational priorities. Research should examine how AI technologies facilitate strategic decision-making, support strategic initiatives, and drive organizational alignment. By providing actionable insights and predictive analytics, Tattiana AI enables leaders to make informed decisions, mitigate risks, and capitalize on opportunities that align with strategic objectives, thereby ensuring the successful execution of business strategies.</w:t>
      </w:r>
    </w:p>
    <w:p w14:paraId="65D37D21" w14:textId="77777777" w:rsidR="008D42AD" w:rsidRDefault="00000000">
      <w:pPr>
        <w:pStyle w:val="NormalWeb"/>
      </w:pPr>
      <w:r>
        <w:t>Comparative studies with other AI solutions can provide valuable insights into whether Tattiana AI offers unique advantages in driving organizational agility and competitive positioning. Research should compare performance metrics, implementation challenges, and outcomes achieved by organizations using Tattiana AI versus alternative AI technologies. By identifying Tattiana AI's distinctive capabilities and competitive strengths, organizations can make informed decisions about AI adoption strategies and investments, ensuring they choose the best solutions for their specific needs and objectives.</w:t>
      </w:r>
    </w:p>
    <w:p w14:paraId="7D7444C9" w14:textId="77777777" w:rsidR="008D42AD" w:rsidRDefault="00000000">
      <w:pPr>
        <w:pStyle w:val="NormalWeb"/>
      </w:pPr>
      <w:r>
        <w:t>Assessing Tattiana AI's role in enhancing operational resilience is critical for navigating uncertainties and disruptions. Research should explore how AI technologies enable proactive risk management, scenario planning, and adaptive strategies. By analyzing AI's contributions to operational continuity, crisis response, and business continuity planning, organizations can strengthen their resilience against external shocks and market fluctuations, ensuring stability and sustained performance even in volatile environments.</w:t>
      </w:r>
    </w:p>
    <w:p w14:paraId="707FBF23" w14:textId="77777777" w:rsidR="008D42AD" w:rsidRDefault="00000000">
      <w:pPr>
        <w:pStyle w:val="NormalWeb"/>
      </w:pPr>
      <w:r>
        <w:t>Understanding Tattiana AI's impact on long-term organizational sustainability involves evaluating its contributions to cost savings, resource efficiency, and environmental impact. Research should examine how AI-driven optimizations reduce operational costs, minimize waste, and support sustainable business practices. By integrating AI technologies into sustainable development strategies, organizations can achieve operational excellence while mitigating environmental risks and enhancing corporate social responsibility, thereby aligning business success with ethical and environmental considerations.</w:t>
      </w:r>
    </w:p>
    <w:p w14:paraId="6FD4A61C" w14:textId="77777777" w:rsidR="008D42AD" w:rsidRDefault="00000000">
      <w:pPr>
        <w:pStyle w:val="NormalWeb"/>
      </w:pPr>
      <w:r>
        <w:t>Investigating Tattiana AI's influence on employee satisfaction and engagement is essential for assessing its holistic organizational impact. Research should explore how AI-powered tools improve work-life balance, streamline administrative tasks, and enhance career development opportunities. By empowering employees with AI-driven support systems and personalized learning experiences, organizations can foster a culture of innovation, collaboration, and continuous improvement. Enhanced employee satisfaction and engagement translate into higher productivity, reduced turnover, and a more motivated workforce, ultimately driving organizational success.</w:t>
      </w:r>
    </w:p>
    <w:p w14:paraId="4BF57EE0" w14:textId="77777777" w:rsidR="008D42AD" w:rsidRDefault="00000000">
      <w:pPr>
        <w:pStyle w:val="NormalWeb"/>
      </w:pPr>
      <w:r>
        <w:t xml:space="preserve">In summary, comprehensive research into Tattiana AI's influence on revenue growth, customer satisfaction, strategic goal achievement, comparative advantage, operational </w:t>
      </w:r>
      <w:r>
        <w:lastRenderedPageBreak/>
        <w:t>resilience, long-term sustainability, and employee satisfaction provides organizations with the insights needed to optimize AI strategies effectively. This research not only supports evidence-based decision-making but also positions organizations to fully leverage AI technologies in achieving their strategic objectives, fostering innovation, and maintaining a competitive advantage in an increasingly dynamic and complex marketplace. Through this meticulous approach, organizations can realize the transformative potential of Tattiana AI, ensuring sustained performance, growth, and success.</w:t>
      </w:r>
    </w:p>
    <w:p w14:paraId="24113736" w14:textId="77777777" w:rsidR="008D42AD" w:rsidRDefault="008D42AD">
      <w:pPr>
        <w:pStyle w:val="NormalWeb"/>
      </w:pPr>
    </w:p>
    <w:p w14:paraId="437FD24E" w14:textId="77777777" w:rsidR="008D42AD" w:rsidRDefault="008D42AD">
      <w:pPr>
        <w:pStyle w:val="NormalWeb"/>
        <w:ind w:left="720"/>
      </w:pPr>
    </w:p>
    <w:p w14:paraId="19B3E350" w14:textId="77777777" w:rsidR="008D42AD" w:rsidRDefault="008D42AD">
      <w:pPr>
        <w:pStyle w:val="NormalWeb"/>
        <w:ind w:left="720"/>
      </w:pPr>
    </w:p>
    <w:p w14:paraId="252439E6" w14:textId="77777777" w:rsidR="008D42AD" w:rsidRDefault="008D42AD">
      <w:pPr>
        <w:pStyle w:val="NormalWeb"/>
        <w:ind w:left="720"/>
      </w:pPr>
    </w:p>
    <w:p w14:paraId="79CDEB1E" w14:textId="77777777" w:rsidR="008D42AD" w:rsidRDefault="008D42AD">
      <w:pPr>
        <w:spacing w:beforeAutospacing="1" w:afterAutospacing="1"/>
        <w:rPr>
          <w:rFonts w:ascii="Times New Roman" w:hAnsi="Times New Roman" w:cs="Times New Roman"/>
          <w:sz w:val="24"/>
          <w:szCs w:val="24"/>
        </w:rPr>
      </w:pPr>
    </w:p>
    <w:p w14:paraId="6BC1D16F" w14:textId="77777777" w:rsidR="008D42AD" w:rsidRDefault="00000000">
      <w:pPr>
        <w:pStyle w:val="NormalWeb"/>
      </w:pPr>
      <w:r>
        <w:rPr>
          <w:rStyle w:val="Strong"/>
        </w:rPr>
        <w:t>Unique Value Propositionsof Tattiana AI: Differentiating Attributes and Strategic Benefits</w:t>
      </w:r>
    </w:p>
    <w:p w14:paraId="058C9321" w14:textId="77777777" w:rsidR="008D42AD" w:rsidRDefault="00000000">
      <w:pPr>
        <w:pStyle w:val="NormalWeb"/>
      </w:pPr>
      <w:r>
        <w:t>Investigating the distinct attributes that set Tattiana AI apart from other AI technologies is crucial for understanding its unique value propositions and strategic advantages within organizational contexts. By delving deeply into the unique value propositions of Tattiana AI, organizations can uncover the differentiating attributes that set it apart from other AI technologies. This research is fundamental to grasping the strategic benefits that Tattiana AI brings to the table, enabling organizations to leverage its full potential for competitive advantage (Brynjolfsson &amp; McAfee, 2017; Wilson &amp; Daugherty, 2018).</w:t>
      </w:r>
    </w:p>
    <w:p w14:paraId="7CF4F994" w14:textId="77777777" w:rsidR="008D42AD" w:rsidRDefault="00000000">
      <w:pPr>
        <w:pStyle w:val="NormalWeb"/>
      </w:pPr>
      <w:r>
        <w:t>Firstly, one of the core differentiators of Tattiana AI lies in its advanced machine learning algorithms and data processing capabilities. Unlike conventional AI systems, Tattiana AI employs cutting-edge algorithms that continuously learn and adapt from vast datasets, enhancing its accuracy and predictive power over time (LeCun et al., 2015). This continuous learning capability ensures that Tattiana AI remains at the forefront of technological advancements, providing organizations with up-to-date insights and recommendations that drive strategic decision-making (Goodfellow et al., 2016).</w:t>
      </w:r>
    </w:p>
    <w:p w14:paraId="5D17A37E" w14:textId="77777777" w:rsidR="008D42AD" w:rsidRDefault="00000000">
      <w:pPr>
        <w:pStyle w:val="NormalWeb"/>
      </w:pPr>
      <w:r>
        <w:t>Another unique attribute of Tattiana AI is its ability to integrate seamlessly with existing enterprise systems and workflows. This compatibility minimizes disruption during implementation and allows organizations to harness AI benefits without overhauling their entire infrastructure (Davenport &amp; Ronanki, 2018). Research should explore how Tattiana AI’s flexible architecture supports various integration scenarios, from ERP systems to customer relationship management platforms, enhancing operational efficiency and productivity (Chui et al., 2018).</w:t>
      </w:r>
    </w:p>
    <w:p w14:paraId="6EE7F502" w14:textId="77777777" w:rsidR="008D42AD" w:rsidRDefault="00000000">
      <w:pPr>
        <w:pStyle w:val="NormalWeb"/>
      </w:pPr>
      <w:r>
        <w:t xml:space="preserve">Tattiana AI’s personalization and customization features also stand out as significant differentiators. The system’s ability to tailor solutions and recommendations based on </w:t>
      </w:r>
      <w:r>
        <w:lastRenderedPageBreak/>
        <w:t>individual user preferences and historical data sets it apart from more generic AI solutions (Smith &amp; Anderson, 2018). By delivering highly personalized experiences, Tattiana AI not only improves user satisfaction but also boosts engagement and loyalty, which are critical factors in driving business success (Kaplan &amp; Haenlein, 2019).</w:t>
      </w:r>
    </w:p>
    <w:p w14:paraId="53AF3E91" w14:textId="77777777" w:rsidR="008D42AD" w:rsidRDefault="00000000">
      <w:pPr>
        <w:pStyle w:val="NormalWeb"/>
      </w:pPr>
      <w:r>
        <w:t>Moreover, Tattiana AI’s robust data security and privacy protocols offer a strategic advantage in an era where data breaches and cyber threats are prevalent (Nguyen &amp; Tran, 2020). Research should investigate how Tattiana AI’s security measures exceed industry standards, providing organizations with peace of mind and ensuring compliance with stringent regulatory requirements (Calo, 2017). This focus on security and privacy can be a decisive factor for organizations in highly regulated industries, such as finance and healthcare (Goodman &amp; Flaxman, 2017).</w:t>
      </w:r>
    </w:p>
    <w:p w14:paraId="05002FCC" w14:textId="77777777" w:rsidR="008D42AD" w:rsidRDefault="00000000">
      <w:pPr>
        <w:pStyle w:val="NormalWeb"/>
      </w:pPr>
      <w:r>
        <w:t>The strategic benefits of Tattiana AI extend to its scalability and adaptability to evolving business needs. Unlike rigid AI solutions that struggle to keep pace with changing market dynamics, Tattiana AI’s scalable architecture allows it to grow and adapt alongside the organization (Westerman et al., 2014). This scalability ensures that as the organization expands or pivots its strategy, Tattiana AI can continue to deliver valuable insights and support, making it a future-proof investment (Davenport, 2018).</w:t>
      </w:r>
    </w:p>
    <w:p w14:paraId="733666E5" w14:textId="77777777" w:rsidR="008D42AD" w:rsidRDefault="00000000">
      <w:pPr>
        <w:pStyle w:val="NormalWeb"/>
      </w:pPr>
      <w:r>
        <w:t>Additionally, Tattiana AI’s user-friendly interface and intuitive design contribute to its unique value proposition. Research should highlight how the system’s ease of use reduces the learning curve for employees, fostering quicker adoption and maximizing ROI (Shin, 2020). By empowering users at all levels of technical proficiency to leverage AI capabilities, Tattiana AI democratizes access to advanced analytics and insights, driving innovation and productivity across the organization (Huang &amp; Rust, 2018).</w:t>
      </w:r>
    </w:p>
    <w:p w14:paraId="09164B77" w14:textId="77777777" w:rsidR="008D42AD" w:rsidRDefault="00000000">
      <w:pPr>
        <w:pStyle w:val="NormalWeb"/>
      </w:pPr>
      <w:r>
        <w:t>Furthermore, Tattiana AI’s proactive decision-support capabilities distinguish it from reactive AI systems. By utilizing real-time data and predictive analytics, Tattiana AI anticipates challenges and opportunities, enabling organizations to make proactive, informed decisions (Daugherty &amp; Wilson, 2018). This foresight is invaluable in maintaining a competitive edge, as it allows organizations to stay ahead of market trends and swiftly adapt to changes (Brynjolfsson et al., 2019).</w:t>
      </w:r>
    </w:p>
    <w:p w14:paraId="3759D9D7" w14:textId="77777777" w:rsidR="008D42AD" w:rsidRDefault="00000000">
      <w:pPr>
        <w:pStyle w:val="NormalWeb"/>
      </w:pPr>
      <w:r>
        <w:t>In conclusion, understanding the unique value propositions of Tattiana AI requires a comprehensive investigation into its differentiating attributes and strategic benefits. By focusing on its advanced machine learning capabilities, seamless integration, personalization, robust security measures, scalability, user-friendly interface, and proactive decision-support features, organizations can fully appreciate the strategic advantages that Tattiana AI offers. This research is essential for organizations seeking to optimize their AI strategies and harness the full potential of Tattiana AI for sustainable growth and competitive advantage. Through a thorough exploration of these unique attributes, organizations can position themselves to thrive in an increasingly AI-driven landscape, leveraging Tattiana AI as a key driver of innovation and success (Davenport &amp; Ronanki, 2018; Wilson &amp; Daugherty, 2018).</w:t>
      </w:r>
    </w:p>
    <w:p w14:paraId="0D06DD22" w14:textId="77777777" w:rsidR="008D42AD" w:rsidRDefault="00000000">
      <w:pPr>
        <w:pStyle w:val="NormalWeb"/>
      </w:pPr>
      <w:r>
        <w:rPr>
          <w:b/>
          <w:bCs/>
        </w:rPr>
        <w:lastRenderedPageBreak/>
        <w:t>Capabilities in Handling Unstructured Data:</w:t>
      </w:r>
      <w:r>
        <w:t xml:space="preserve"> Tattiana AI's prowess in handling unstructured data sets it apart from conventional AI solutions, marking a significant stride in organizational data analytics. This capability hinges on advanced techniques such as natural language processing (NLP), image recognition, and sentiment analysis, which collectively empower Tattiana AI to interpret and extract meaningful insights from a diverse array of data sources (Manning et al., 2008; LeCun et al., 2015; Liu, 2012).</w:t>
      </w:r>
    </w:p>
    <w:p w14:paraId="5B5E1487" w14:textId="77777777" w:rsidR="008D42AD" w:rsidRDefault="00000000">
      <w:pPr>
        <w:pStyle w:val="NormalWeb"/>
      </w:pPr>
      <w:r>
        <w:rPr>
          <w:b/>
          <w:bCs/>
        </w:rPr>
        <w:t>Natural Language Processing (NLP):</w:t>
      </w:r>
      <w:r>
        <w:t xml:space="preserve"> One of Tattiana AI's standout features lies in its ability to process and understand human language in its natural form. This capability enables the AI to analyze text data from sources such as customer reviews, social media interactions, and internal communications (Jurafsky &amp; Martin, 2021). By deciphering sentiment, extracting key topics, and identifying patterns in unstructured text, Tattiana AI provides organizations with a nuanced understanding of customer feedback and market sentiments that are essential for informed decision-making and strategic planning (Cambria &amp; White, 2014).</w:t>
      </w:r>
    </w:p>
    <w:p w14:paraId="43465B34" w14:textId="77777777" w:rsidR="008D42AD" w:rsidRDefault="00000000">
      <w:pPr>
        <w:pStyle w:val="NormalWeb"/>
      </w:pPr>
      <w:r>
        <w:rPr>
          <w:b/>
          <w:bCs/>
        </w:rPr>
        <w:t xml:space="preserve">Image Recognition: </w:t>
      </w:r>
      <w:r>
        <w:t>Beyond textual data, Tattiana AI excels in image recognition, allowing it to analyze and derive insights from visual content such as photos, videos, and graphical data (Krizhevsky et al., 2012). This capability is particularly valuable in industries like retail, manufacturing, and healthcare, where visual data plays a crucial role in product quality control, customer experience enhancement, and medical diagnostics (Esteva et al., 2017). By leveraging image recognition, Tattiana AI enables organizations to automate processes, detect anomalies, and improve decision-making accuracy based on visual data cues (Redmon &amp; Farhadi, 2018).</w:t>
      </w:r>
    </w:p>
    <w:p w14:paraId="7D25C3C3" w14:textId="77777777" w:rsidR="008D42AD" w:rsidRDefault="00000000">
      <w:pPr>
        <w:pStyle w:val="NormalWeb"/>
      </w:pPr>
      <w:r>
        <w:rPr>
          <w:b/>
          <w:bCs/>
        </w:rPr>
        <w:t>Sentiment Analysis:</w:t>
      </w:r>
      <w:r>
        <w:t xml:space="preserve"> Tattiana AI’s proficiency in sentiment analysis further enhances its capability to process unstructured data by evaluating emotions, opinions, and attitudes expressed in textual and visual content (Pang &amp; Lee, 2008). This analytical prowess enables organizations to gauge customer satisfaction levels, identify emerging trends, and preemptively address potential issues before they escalate (Liu, 2012). By understanding sentiment fluctuations across various channels and demographics, Tattiana AI equips organizations with actionable insights that foster customer-centric strategies and enhance brand loyalty (Vinodhini &amp; Chandrasekaran, 2012).</w:t>
      </w:r>
    </w:p>
    <w:p w14:paraId="2CD402EE" w14:textId="77777777" w:rsidR="008D42AD" w:rsidRDefault="008D42AD">
      <w:pPr>
        <w:pStyle w:val="NormalWeb"/>
        <w:rPr>
          <w:b/>
          <w:bCs/>
        </w:rPr>
      </w:pPr>
    </w:p>
    <w:p w14:paraId="5C813E4C" w14:textId="77777777" w:rsidR="008D42AD" w:rsidRDefault="00000000">
      <w:pPr>
        <w:pStyle w:val="NormalWeb"/>
      </w:pPr>
      <w:r>
        <w:rPr>
          <w:b/>
          <w:bCs/>
        </w:rPr>
        <w:t>Market Trends and Operational Efficiencies:</w:t>
      </w:r>
      <w:r>
        <w:t xml:space="preserve"> Research should explore how Tattiana AI’s adeptness in handling unstructured data translates into tangible benefits such as improved operational efficiencies and a deeper understanding of market dynamics. By analyzing unstructured data sources comprehensively, including customer feedback, competitor activities, and industry trends, Tattiana AI facilitates proactive decision-making and strategic planning (Choi et al., 2020; Manyika et al., 2011). Organizations can capitalize on emerging opportunities, optimize resource allocation, and refine marketing strategies based on real-time insights derived from unstructured data analysis (Gandomi &amp; Haider, 2015).</w:t>
      </w:r>
    </w:p>
    <w:p w14:paraId="653FE1A4" w14:textId="77777777" w:rsidR="008D42AD" w:rsidRDefault="00000000">
      <w:pPr>
        <w:pStyle w:val="NormalWeb"/>
      </w:pPr>
      <w:r>
        <w:t xml:space="preserve">Moreover, Tattiana AI’s capability to handle unstructured data contributes to organizational agility and resilience in dynamic market environments. By </w:t>
      </w:r>
      <w:r>
        <w:lastRenderedPageBreak/>
        <w:t>continuously refining its algorithms and adapting to evolving data patterns, Tattiana AI enhances its predictive accuracy and responsiveness to changing customer preferences and market conditions (Chen et al., 2012). This adaptability enables organizations to stay ahead of competitors, mitigate risks, and capitalize on emerging opportunities in real-time (Tata &amp; Prasad, 2015).</w:t>
      </w:r>
    </w:p>
    <w:p w14:paraId="5EC05054" w14:textId="77777777" w:rsidR="008D42AD" w:rsidRDefault="00000000">
      <w:pPr>
        <w:pStyle w:val="NormalWeb"/>
      </w:pPr>
      <w:r>
        <w:t>In conclusion, Tattiana AI's advanced capabilities in processing unstructured data through NLP, image recognition, and sentiment analysis represent a pivotal advancement in AI technology. By exploring and harnessing these capabilities, organizations can unlock new insights, drive innovation, and gain a competitive edge in their respective industries. This research into Tattiana AI’s handling of unstructured data is not only essential for enhancing organizational decision-making and operational efficiencies but also for maximizing the strategic value of AI investments in a rapidly evolving digital landscape (Kietzmann et al., 2018; Sharda et al., 2020).</w:t>
      </w:r>
    </w:p>
    <w:p w14:paraId="12D69B1B" w14:textId="77777777" w:rsidR="008D42AD" w:rsidRDefault="00000000">
      <w:pPr>
        <w:pStyle w:val="NormalWeb"/>
      </w:pPr>
      <w:r>
        <w:rPr>
          <w:b/>
          <w:bCs/>
        </w:rPr>
        <w:t>Scalability and Adaptability:</w:t>
      </w:r>
      <w:r>
        <w:t xml:space="preserve"> Scalability and adaptability are pivotal aspects in assessing Tattiana AI's capability to accommodate organizational growth and evolving business needs effectively. The research into Tattiana AI's scalability should delve deeply into several critical dimensions that underline its capacity to expand and evolve alongside organizational requirements (Gartner, 2019).</w:t>
      </w:r>
    </w:p>
    <w:p w14:paraId="4E092690" w14:textId="77777777" w:rsidR="008D42AD" w:rsidRDefault="00000000">
      <w:pPr>
        <w:pStyle w:val="NormalWeb"/>
      </w:pPr>
      <w:r>
        <w:rPr>
          <w:b/>
          <w:bCs/>
        </w:rPr>
        <w:t>Computational Resources:</w:t>
      </w:r>
      <w:r>
        <w:t xml:space="preserve"> One of the primary facets of scalability involves examining how Tattiana AI scales its computational resources. This includes assessing its ability to handle increasing volumes of data processing tasks, from simple queries to complex analytics and machine learning models (Dhar, 2013). By scaling computational resources dynamically, Tattiana AI ensures that it can handle peak workloads efficiently without compromising on performance or response times. This capability is crucial for organizations experiencing rapid data growth or seasonal fluctuations in workload demands (Morabito, 2015).</w:t>
      </w:r>
    </w:p>
    <w:p w14:paraId="50192E4A" w14:textId="77777777" w:rsidR="008D42AD" w:rsidRDefault="00000000">
      <w:pPr>
        <w:pStyle w:val="NormalWeb"/>
      </w:pPr>
      <w:r>
        <w:rPr>
          <w:b/>
          <w:bCs/>
        </w:rPr>
        <w:t xml:space="preserve">Data Processing Capabilities: </w:t>
      </w:r>
      <w:r>
        <w:t>Another critical aspect is understanding how Tattiana AI manages and processes diverse data inputs. This encompasses analyzing its capacity to ingest, store, and analyze large datasets from various sources seamlessly (Hashem et al., 2015). The research should explore Tattiana AI's ability to optimize data processing workflows, implement efficient data pipelines, and integrate with existing data infrastructure. By enhancing data processing capabilities, Tattiana AI empowers organizations to derive actionable insights swiftly and accurately from vast and complex datasets, thereby supporting data-driven decision-making and strategic initiatives (Chen &amp; Zhang, 2014).</w:t>
      </w:r>
    </w:p>
    <w:p w14:paraId="7111ADC3" w14:textId="77777777" w:rsidR="008D42AD" w:rsidRDefault="00000000">
      <w:pPr>
        <w:pStyle w:val="NormalWeb"/>
      </w:pPr>
      <w:r>
        <w:rPr>
          <w:b/>
          <w:bCs/>
        </w:rPr>
        <w:t>User Interface Functionalities:</w:t>
      </w:r>
      <w:r>
        <w:t xml:space="preserve"> Scalability in terms of user interface functionalities is equally essential. Research should investigate how Tattiana AI adapts its user interfaces to accommodate diverse user needs, preferences, and roles within an organization (Nielsen, 1993). This includes assessing its interface flexibility, customization options, and usability across different devices and operating environments. A scalable user interface ensures that all users, from executives to frontline employees, can access and leverage Tattiana AI's capabilities effectively, fostering widespread adoption and maximizing its impact on organizational productivity (Shneiderman et al., 2016).</w:t>
      </w:r>
    </w:p>
    <w:p w14:paraId="4E440CB9" w14:textId="77777777" w:rsidR="008D42AD" w:rsidRDefault="00000000">
      <w:pPr>
        <w:pStyle w:val="NormalWeb"/>
      </w:pPr>
      <w:r>
        <w:rPr>
          <w:b/>
          <w:bCs/>
        </w:rPr>
        <w:lastRenderedPageBreak/>
        <w:t>Adaptability to Organizational Complexity:</w:t>
      </w:r>
      <w:r>
        <w:t xml:space="preserve"> Tattiana AI's ability to adapt to varying levels of organizational complexity is another critical area of research. This involves studying how Tattiana AI integrates with existing systems, processes, and workflows across departments and functions (Bose, 2009). By seamlessly integrating with legacy systems and emerging technologies, Tattiana AI supports operational continuity and enhances organizational agility. It enables businesses to evolve their AI strategies in response to changing market dynamics, regulatory requirements, and competitive pressures, ensuring long-term relevance and sustainability (Westerman et al., 2014).</w:t>
      </w:r>
    </w:p>
    <w:p w14:paraId="23A8EADA" w14:textId="77777777" w:rsidR="008D42AD" w:rsidRDefault="00000000">
      <w:pPr>
        <w:pStyle w:val="NormalWeb"/>
      </w:pPr>
      <w:r>
        <w:rPr>
          <w:b/>
          <w:bCs/>
        </w:rPr>
        <w:t>Operational Continuity and Expansion:</w:t>
      </w:r>
      <w:r>
        <w:t xml:space="preserve"> Beyond mere scalability, the research should explore how Tattiana AI ensures operational continuity and supports organizational expansion. This includes evaluating its redundancy measures, disaster recovery capabilities, and scalability planning to mitigate risks and maintain service availability during disruptions (Khan et al., 2017). Tattiana AI's robust infrastructure and proactive maintenance strategies contribute to uninterrupted service delivery and enhanced reliability, crucial for organizations scaling their operations geographically or across new market segments (Marz &amp; Warren, 2015).</w:t>
      </w:r>
    </w:p>
    <w:p w14:paraId="22467847" w14:textId="77777777" w:rsidR="008D42AD" w:rsidRDefault="00000000">
      <w:pPr>
        <w:pStyle w:val="NormalWeb"/>
      </w:pPr>
      <w:r>
        <w:rPr>
          <w:b/>
          <w:bCs/>
        </w:rPr>
        <w:t>Future-Proofing Strategies:</w:t>
      </w:r>
      <w:r>
        <w:t xml:space="preserve"> Lastly, research should focus on Tattiana AI's future-proofing strategies. This involves examining its roadmap for innovation, R&amp;D investments, and partnerships aimed at advancing AI capabilities and addressing future business challenges (Brynjolfsson &amp; McAfee, 2014). By staying ahead of technological advancements and industry trends, Tattiana AI positions itself as a strategic ally for organizations seeking sustainable growth and competitive advantage in an ever-evolving digital landscape (Bughin et al., 2017).</w:t>
      </w:r>
    </w:p>
    <w:p w14:paraId="0480EF6C" w14:textId="77777777" w:rsidR="008D42AD" w:rsidRDefault="00000000">
      <w:pPr>
        <w:pStyle w:val="NormalWeb"/>
      </w:pPr>
      <w:r>
        <w:t>In conclusion, comprehensive research into Tattiana AI's scalability and adaptability is fundamental for organizations aiming to harness AI technologies effectively. By exploring these dimensions in depth, organizations can align their AI adoption strategies with long-term business goals, enhance operational efficiencies, and drive innovation across all facets of their operations. This research not only informs strategic decision-making but also ensures that Tattiana AI remains a pivotal tool for organizational growth and success in a dynamic and competitive marketplace (Brynjolfsson &amp; McAfee, 2014; Westerman et al., 2014).</w:t>
      </w:r>
    </w:p>
    <w:p w14:paraId="616DBB7A" w14:textId="77777777" w:rsidR="008D42AD" w:rsidRDefault="00000000">
      <w:pPr>
        <w:pStyle w:val="NormalWeb"/>
      </w:pPr>
      <w:r>
        <w:rPr>
          <w:b/>
          <w:bCs/>
        </w:rPr>
        <w:t>Flexibility in Integrating with Existing IT Infrastructures:</w:t>
      </w:r>
      <w:r>
        <w:t xml:space="preserve"> Flexibility in integrating with existing IT infrastructures is a pivotal aspect when assessing Tattiana AI's capability to seamlessly adapt and collaborate within diverse technological environments. Comprehensive research into this area should explore several key dimensions that underline its versatility and compatibility across various IT landscapes (Gartner, 2019).</w:t>
      </w:r>
    </w:p>
    <w:p w14:paraId="49BE2ED5" w14:textId="77777777" w:rsidR="008D42AD" w:rsidRDefault="00000000">
      <w:pPr>
        <w:pStyle w:val="NormalWeb"/>
      </w:pPr>
      <w:r>
        <w:rPr>
          <w:b/>
          <w:bCs/>
        </w:rPr>
        <w:t>Compatibility with Legacy Systems:</w:t>
      </w:r>
      <w:r>
        <w:t xml:space="preserve"> One critical facet is evaluating how Tattiana AI integrates with legacy systems. Legacy systems often form the backbone of organizational operations, holding valuable historical data and supporting mission-critical processes. Research should investigate how Tattiana AI bridges the gap between modern AI capabilities and legacy infrastructures, ensuring smooth data flow and functionality without disrupting existing workflows (Dhar, 2013). This compatibility facilitates gradual digital transformation, enabling organizations to </w:t>
      </w:r>
      <w:r>
        <w:lastRenderedPageBreak/>
        <w:t>leverage AI-driven insights while maximizing their investments in legacy technologies (Westerman et al., 2014).</w:t>
      </w:r>
    </w:p>
    <w:p w14:paraId="2017705B" w14:textId="77777777" w:rsidR="008D42AD" w:rsidRDefault="00000000">
      <w:pPr>
        <w:pStyle w:val="NormalWeb"/>
      </w:pPr>
      <w:r>
        <w:rPr>
          <w:b/>
          <w:bCs/>
        </w:rPr>
        <w:t>Interoperability with Cloud-Based Platforms:</w:t>
      </w:r>
      <w:r>
        <w:t xml:space="preserve"> Another crucial aspect is understanding Tattiana AI's interoperability with cloud-based platforms. Cloud computing has revolutionized IT infrastructures by offering scalability, flexibility, and cost-efficiency (Hashem et al., 2015). Research should delve into how Tattiana AI leverages cloud computing capabilities to scale computational resources, store and process vast amounts of data, and support real-time analytics (Armbrust et al., 2010). By integrating with leading cloud providers such as AWS, Azure, or Google Cloud, Tattiana AI enhances scalability, security, and accessibility, enabling organizations to deploy AI solutions rapidly and cost-effectively (Mell &amp; Grance, 2011).</w:t>
      </w:r>
    </w:p>
    <w:p w14:paraId="3E3E17C5" w14:textId="77777777" w:rsidR="008D42AD" w:rsidRDefault="00000000">
      <w:pPr>
        <w:pStyle w:val="NormalWeb"/>
      </w:pPr>
      <w:r>
        <w:rPr>
          <w:b/>
          <w:bCs/>
        </w:rPr>
        <w:t>Integration with Third-Party Applications:</w:t>
      </w:r>
      <w:r>
        <w:t xml:space="preserve"> Research should also explore Tattiana AI's integration capabilities with third-party applications. In today's interconnected digital ecosystem, organizations rely on a multitude of specialized software applications for various functions such as CRM, ERP, marketing automation, and more (Bose, 2009). Understanding how Tattiana AI interfaces with these applications through APIs, data connectors, or custom integrations is crucial (Chen et al., 2012). Seamless integration enables data synchronization, enhances cross-functional collaboration, and supports unified decision-making processes across departments. It also empowers organizations to harness AI-driven insights within existing workflows, improving operational efficiency and driving innovation (Gandomi &amp; Haider, 2015).</w:t>
      </w:r>
    </w:p>
    <w:p w14:paraId="6F22A9B2" w14:textId="77777777" w:rsidR="008D42AD" w:rsidRDefault="00000000">
      <w:pPr>
        <w:pStyle w:val="NormalWeb"/>
      </w:pPr>
      <w:r>
        <w:rPr>
          <w:b/>
          <w:bCs/>
        </w:rPr>
        <w:t>Data Exchange and Interoperability Standards:</w:t>
      </w:r>
      <w:r>
        <w:t xml:space="preserve"> Evaluating Tattiana AI's adherence to data exchange and interoperability standards is essential. Research should investigate how Tattiana AI supports industry-standard protocols and formats for data exchange, ensuring compatibility and compliance with regulatory requirements (Khan et al., 2017). By adopting open standards and protocols, Tattiana AI facilitates seamless data interchange with external systems, partners, and stakeholders (Morabito, 2015). This capability promotes transparency, enhances data security, and fosters trust in AI-driven solutions, critical for achieving regulatory compliance and maintaining data privacy standards (Shneiderman et al., 2016).</w:t>
      </w:r>
    </w:p>
    <w:p w14:paraId="1FD4F64C" w14:textId="77777777" w:rsidR="008D42AD" w:rsidRDefault="00000000">
      <w:pPr>
        <w:pStyle w:val="NormalWeb"/>
      </w:pPr>
      <w:r>
        <w:rPr>
          <w:b/>
          <w:bCs/>
        </w:rPr>
        <w:t>Scalability and Performance Optimization:</w:t>
      </w:r>
      <w:r>
        <w:t xml:space="preserve"> Beyond compatibility, research should examine how Tattiana AI scales its performance across diverse IT infrastructures. Scalability involves assessing its ability to handle increasing data volumes, user interactions, and computational demands without compromising on speed or reliability (Chen et al., 2012). By optimizing performance through distributed computing, parallel processing, or edge computing capabilities, Tattiana AI ensures consistent service delivery and operational excellence, even as organizational requirements evolve or expand geographically (Armbrust et al., 2010).</w:t>
      </w:r>
    </w:p>
    <w:p w14:paraId="47F972FD" w14:textId="77777777" w:rsidR="008D42AD" w:rsidRDefault="00000000">
      <w:pPr>
        <w:pStyle w:val="NormalWeb"/>
      </w:pPr>
      <w:r>
        <w:rPr>
          <w:b/>
          <w:bCs/>
        </w:rPr>
        <w:t>Adaptive Implementation Strategies:</w:t>
      </w:r>
      <w:r>
        <w:t xml:space="preserve"> Lastly, research should explore Tattiana AI's adaptive implementation strategies. This includes evaluating its deployment models, such as on-premises installations, hybrid cloud configurations, or fully managed services (Dhar, 2013). Adaptive strategies cater to diverse organizational needs, preferences, and regulatory constraints, ensuring flexibility in deployment and minimizing disruption during implementation (Hashem et al., 2015). By offering customizable deployment options, Tattiana AI supports agile business operations, </w:t>
      </w:r>
      <w:r>
        <w:lastRenderedPageBreak/>
        <w:t>accelerates time-to-value, and fosters innovation in AI adoption across industries (Westerman et al., 2014).</w:t>
      </w:r>
    </w:p>
    <w:p w14:paraId="47BD2249" w14:textId="77777777" w:rsidR="008D42AD" w:rsidRDefault="00000000">
      <w:pPr>
        <w:pStyle w:val="NormalWeb"/>
      </w:pPr>
      <w:r>
        <w:t>In conclusion, thorough research into Tattiana AI's flexibility in integrating with existing IT infrastructures is crucial for organizations seeking to maximize the value of AI technologies. By exploring these dimensions comprehensively, organizations can leverage Tattiana AI's capabilities to enhance agility, streamline operations, and drive digital transformation initiatives effectively (Brynjolfsson &amp; McAfee, 2014). This research not only informs strategic decision-making but also ensures that Tattiana AI remains a versatile and indispensable tool for achieving sustainable growth and competitive advantage in today's rapidly evolving technological landscape (Bughin et al., 2017).</w:t>
      </w:r>
    </w:p>
    <w:p w14:paraId="3DD92436" w14:textId="77777777" w:rsidR="008D42AD" w:rsidRDefault="008D42AD">
      <w:pPr>
        <w:pStyle w:val="NormalWeb"/>
        <w:ind w:left="720"/>
      </w:pPr>
    </w:p>
    <w:p w14:paraId="4E4EEF5A" w14:textId="77777777" w:rsidR="008D42AD" w:rsidRDefault="00000000">
      <w:pPr>
        <w:pStyle w:val="NormalWeb"/>
      </w:pPr>
      <w:r>
        <w:t>Customization and tailored solutions are pivotal aspects when evaluating Tattiana AI's capabilities to meet diverse organizational challenges and industry-specific needs. Comprehensive research in this area should delve into several key dimensions that highlight its flexibility, adaptability, and strategic alignment with organizational goals (Bose, 2009; Gandomi &amp; Haider, 2015).</w:t>
      </w:r>
    </w:p>
    <w:p w14:paraId="45413154" w14:textId="77777777" w:rsidR="008D42AD" w:rsidRDefault="00000000">
      <w:pPr>
        <w:pStyle w:val="NormalWeb"/>
      </w:pPr>
      <w:r>
        <w:rPr>
          <w:b/>
          <w:bCs/>
        </w:rPr>
        <w:t xml:space="preserve">Personalized User Experiences: </w:t>
      </w:r>
      <w:r>
        <w:t>One critical facet is understanding how Tattiana AI facilitates personalized user experiences. Research should investigate the platform's ability to tailor interactions, content recommendations, and user interfaces based on individual preferences, behaviors, and historical data (Ricci et al., 2011). By leveraging machine learning algorithms and natural language processing (NLP), Tattiana AI can personalize customer interactions across various touchpoints, enhancing engagement and satisfaction (Bose, 2009). Personalization fosters deeper connections with users, improves conversion rates, and cultivates brand loyalty, ultimately driving revenue growth and market differentiation (Goy et al., 2007).</w:t>
      </w:r>
    </w:p>
    <w:p w14:paraId="710E30FD" w14:textId="77777777" w:rsidR="008D42AD" w:rsidRDefault="00000000">
      <w:pPr>
        <w:pStyle w:val="NormalWeb"/>
      </w:pPr>
      <w:r>
        <w:rPr>
          <w:b/>
          <w:bCs/>
        </w:rPr>
        <w:t>Adaptive Learning Models:</w:t>
      </w:r>
      <w:r>
        <w:t xml:space="preserve"> Another essential aspect is exploring Tattiana AI's adaptive learning models. Adaptive learning involves algorithms that dynamically adjust content, recommendations, and learning pathways based on user performance, feedback, and evolving business needs (Brusilovsky &amp; Millán, 2007). Research should examine how Tattiana AI employs adaptive learning techniques to optimize employee training programs, educational content delivery, or customer support interactions. By continuously refining learning experiences and adapting to individual learning styles, Tattiana AI enhances knowledge retention, skill development, and operational efficiency within organizations (Durlach &amp; Ray, 2011).</w:t>
      </w:r>
    </w:p>
    <w:p w14:paraId="487A5312" w14:textId="77777777" w:rsidR="008D42AD" w:rsidRDefault="00000000">
      <w:pPr>
        <w:pStyle w:val="NormalWeb"/>
      </w:pPr>
      <w:r>
        <w:rPr>
          <w:b/>
          <w:bCs/>
        </w:rPr>
        <w:t>Predictive Analytics and Industry-Specific Solutions:</w:t>
      </w:r>
      <w:r>
        <w:t xml:space="preserve"> Research should also explore Tattiana AI's capability in predictive analytics and industry-specific solutions. Predictive analytics enables organizations to forecast trends, anticipate customer behaviors, and make proactive decisions based on data-driven insights (Shmueli &amp; Koppius, 2011). Tattiana AI's ability to analyze vast datasets, identify patterns, and generate predictive models tailored to specific industries or business processes enhances decision-making accuracy and strategic planning (Waller &amp; Fawcett, 2013). By offering industry-specific solutions, such as healthcare diagnostics, financial forecasting, or supply chain optimization, Tattiana AI addresses sector-specific </w:t>
      </w:r>
      <w:r>
        <w:lastRenderedPageBreak/>
        <w:t>challenges and regulatory requirements, supporting operational excellence and compliance (Chen et al., 2012).</w:t>
      </w:r>
    </w:p>
    <w:p w14:paraId="17D1A871" w14:textId="77777777" w:rsidR="008D42AD" w:rsidRDefault="00000000">
      <w:pPr>
        <w:pStyle w:val="NormalWeb"/>
      </w:pPr>
      <w:r>
        <w:t>Integration with Existing Systems: Evaluating Tattiana AI's integration capabilities with existing IT systems and software applications is crucial. Research should assess how seamlessly Tattiana AI integrates with ERP systems, CRM platforms, or proprietary software solutions (Dhar, 2013). Seamless integration enables data synchronization, enhances workflow automation, and facilitates unified decision-making across departments (Chen et al., 2012). By supporting interoperability and data exchange standards, Tattiana AI reduces integration complexities, accelerates deployment timelines, and minimizes disruption to ongoing operations (Hashem et al., 2015).</w:t>
      </w:r>
    </w:p>
    <w:p w14:paraId="6137B4CA" w14:textId="77777777" w:rsidR="008D42AD" w:rsidRDefault="00000000">
      <w:pPr>
        <w:pStyle w:val="NormalWeb"/>
      </w:pPr>
      <w:r>
        <w:rPr>
          <w:b/>
          <w:bCs/>
        </w:rPr>
        <w:t xml:space="preserve">Scalability and Performance Optimization: </w:t>
      </w:r>
      <w:r>
        <w:t>Beyond customization, research should examine Tattiana AI's scalability and performance optimization capabilities. Scalability involves its ability to scale computational resources, data processing capabilities, and user interactions to meet growing organizational demands (Armbrust et al., 2010). By optimizing performance through cloud computing, distributed computing architectures, or edge computing solutions, Tattiana AI ensures reliability, responsiveness, and cost-effectiveness (Mell &amp; Grance, 2011). Scalability supports organizational growth, accommodates fluctuating workloads, and enhances operational agility, critical for maintaining competitiveness in dynamic market environments (Chen et al., 2012).</w:t>
      </w:r>
    </w:p>
    <w:p w14:paraId="311F9D00" w14:textId="77777777" w:rsidR="008D42AD" w:rsidRDefault="00000000">
      <w:pPr>
        <w:pStyle w:val="NormalWeb"/>
      </w:pPr>
      <w:r>
        <w:t>Customization and tailored solutions are pivotal aspects when evaluating Tattiana AI's capabilities to meet diverse organizational challenges and industry-specific needs. Comprehensive research in this area should delve into several key dimensions that highlight its flexibility, adaptability, and strategic alignment with organizational goals (Bose, 2009; Gandomi &amp; Haider, 2015).</w:t>
      </w:r>
    </w:p>
    <w:p w14:paraId="24D6C6E5" w14:textId="77777777" w:rsidR="008D42AD" w:rsidRDefault="00000000">
      <w:pPr>
        <w:pStyle w:val="NormalWeb"/>
      </w:pPr>
      <w:r>
        <w:rPr>
          <w:b/>
          <w:bCs/>
        </w:rPr>
        <w:t>Personalized User Experiences:</w:t>
      </w:r>
      <w:r>
        <w:t xml:space="preserve"> One critical facet is understanding how Tattiana AI facilitates personalized user experiences. Research should investigate the platform's ability to tailor interactions, content recommendations, and user interfaces based on individual preferences, behaviors, and historical data (Ricci et al., 2011). By leveraging machine learning algorithms and natural language processing (NLP), Tattiana AI can personalize customer interactions across various touchpoints, enhancing engagement and satisfaction (Bose, 2009). Personalization fosters deeper connections with users, improves conversion rates, and cultivates brand loyalty, ultimately driving revenue growth and market differentiation (Goy et al., 2007).</w:t>
      </w:r>
    </w:p>
    <w:p w14:paraId="5E98F404" w14:textId="77777777" w:rsidR="008D42AD" w:rsidRDefault="00000000">
      <w:pPr>
        <w:pStyle w:val="NormalWeb"/>
      </w:pPr>
      <w:r>
        <w:rPr>
          <w:b/>
          <w:bCs/>
        </w:rPr>
        <w:t>Adaptive Learning Models:</w:t>
      </w:r>
      <w:r>
        <w:t xml:space="preserve"> Another essential aspect is exploring Tattiana AI's adaptive learning models. Adaptive learning involves algorithms that dynamically adjust content, recommendations, and learning pathways based on user performance, feedback, and evolving business needs (Brusilovsky &amp; Millán, 2007). Research should examine how Tattiana AI employs adaptive learning techniques to optimize employee training programs, educational content delivery, or customer support interactions. By continuously refining learning experiences and adapting to individual learning styles, Tattiana AI enhances knowledge retention, skill development, and operational efficiency within organizations (Durlach &amp; Ray, 2011).</w:t>
      </w:r>
    </w:p>
    <w:p w14:paraId="2CD61977" w14:textId="77777777" w:rsidR="008D42AD" w:rsidRDefault="00000000">
      <w:pPr>
        <w:pStyle w:val="NormalWeb"/>
      </w:pPr>
      <w:r>
        <w:rPr>
          <w:b/>
          <w:bCs/>
        </w:rPr>
        <w:lastRenderedPageBreak/>
        <w:t>Predictive Analytics and Industry-Specific Solutions:</w:t>
      </w:r>
      <w:r>
        <w:t xml:space="preserve"> Research should also explore Tattiana AI's capability in predictive analytics and industry-specific solutions. Predictive analytics enables organizations to forecast trends, anticipate customer behaviors, and make proactive decisions based on data-driven insights (Shmueli &amp; Koppius, 2011). Tattiana AI's ability to analyze vast datasets, identify patterns, and generate predictive models tailored to specific industries or business processes enhances decision-making accuracy and strategic planning (Waller &amp; Fawcett, 2013). By offering industry-specific solutions, such as healthcare diagnostics, financial forecasting, or supply chain optimization, Tattiana AI addresses sector-specific challenges and regulatory requirements, supporting operational excellence and compliance (Chen et al., 2012).</w:t>
      </w:r>
    </w:p>
    <w:p w14:paraId="2C9BC62B" w14:textId="77777777" w:rsidR="008D42AD" w:rsidRDefault="00000000">
      <w:pPr>
        <w:pStyle w:val="NormalWeb"/>
      </w:pPr>
      <w:r>
        <w:rPr>
          <w:b/>
          <w:bCs/>
        </w:rPr>
        <w:t>Integration with Existing Systems:</w:t>
      </w:r>
      <w:r>
        <w:t xml:space="preserve"> Evaluating Tattiana AI's integration capabilities with existing IT systems and software applications is crucial. Research should assess how seamlessly Tattiana AI integrates with ERP systems, CRM platforms, or proprietary software solutions (Dhar, 2013). Seamless integration enables data synchronization, enhances workflow automation, and facilitates unified decision-making across departments (Chen et al., 2012). By supporting interoperability and data exchange standards, Tattiana AI reduces integration complexities, accelerates deployment timelines, and minimizes disruption to ongoing operations (Hashem et al., 2015).</w:t>
      </w:r>
    </w:p>
    <w:p w14:paraId="6F0E3496" w14:textId="77777777" w:rsidR="008D42AD" w:rsidRDefault="00000000">
      <w:pPr>
        <w:pStyle w:val="NormalWeb"/>
      </w:pPr>
      <w:r>
        <w:rPr>
          <w:b/>
          <w:bCs/>
        </w:rPr>
        <w:t>Scalability and Performance Optimization:</w:t>
      </w:r>
      <w:r>
        <w:t xml:space="preserve"> Beyond customization, research should examine Tattiana AI's scalability and performance optimization capabilities. Scalability involves its ability to scale computational resources, data processing capabilities, and user interactions to meet growing organizational demands (Armbrust et al., 2010). By optimizing performance through cloud computing, distributed computing architectures, or edge computing solutions, Tattiana AI ensures reliability, responsiveness, and cost-effectiveness (Mell &amp; Grance, 2011). Scalability supports organizational growth, accommodates fluctuating workloads, and enhances operational agility, critical for maintaining competitiveness in dynamic market environments (Chen et al., 2012).</w:t>
      </w:r>
    </w:p>
    <w:p w14:paraId="0F045DF3" w14:textId="77777777" w:rsidR="008D42AD" w:rsidRDefault="00000000">
      <w:pPr>
        <w:pStyle w:val="NormalWeb"/>
      </w:pPr>
      <w:r>
        <w:rPr>
          <w:rStyle w:val="Strong"/>
        </w:rPr>
        <w:t>Continuous Monitoring and Auditing:</w:t>
      </w:r>
      <w:r>
        <w:t xml:space="preserve"> Lastly, research should explore Tattiana AI's practices for continuous monitoring and auditing of its security posture. Continuous monitoring involves real-time threat detection, vulnerability assessments, and security analytics to proactively identify and mitigate emerging risks (Frey, 2020; NIST, 2018). Regular security audits, penetration testing, and compliance assessments validate Tattiana AI's adherence to security policies, regulatory requirements, and industry best practices (Schneider, 2020). By embracing a culture of continuous improvement and proactive risk management, Tattiana AI ensures ongoing security resilience, enhances operational trustworthiness, and fortifies its position as a reliable AI solution provider in the marketplace (Sullivan, 2021).</w:t>
      </w:r>
    </w:p>
    <w:p w14:paraId="3594E5B4" w14:textId="77777777" w:rsidR="008D42AD" w:rsidRDefault="00000000">
      <w:pPr>
        <w:pStyle w:val="NormalWeb"/>
      </w:pPr>
      <w:r>
        <w:t xml:space="preserve">In conclusion, comprehensive research into Tattiana AI's security and data privacy protocols is essential for organizations prioritizing data protection, regulatory compliance, and risk mitigation. By exploring these dimensions thoroughly, organizations can confidently leverage Tattiana AI's capabilities while safeguarding sensitive information, maintaining stakeholder trust, and achieving sustainable growth in an increasingly digital and interconnected world (Bertino &amp; Sandhu, 2005; Young </w:t>
      </w:r>
      <w:r>
        <w:lastRenderedPageBreak/>
        <w:t>&amp; McElroy, 2018). This research not only informs strategic decision-making but also reinforces Tattiana AI's commitment to excellence in security, privacy, and ethical AI practices, driving long-term value and competitive advantage (NIST, 2018; Sullivan, 2021).</w:t>
      </w:r>
    </w:p>
    <w:p w14:paraId="2C3D0D99" w14:textId="77777777" w:rsidR="008D42AD" w:rsidRDefault="00000000">
      <w:pPr>
        <w:pStyle w:val="NormalWeb"/>
      </w:pPr>
      <w:r>
        <w:rPr>
          <w:rStyle w:val="Strong"/>
        </w:rPr>
        <w:t>Cost Efficiency and Return on Investment (ROI):</w:t>
      </w:r>
      <w:r>
        <w:t xml:space="preserve"> Cost efficiency and return on investment (ROI) assessment of Tattiana AI is pivotal in determining its economic feasibility and enduring impact on organizational sustainability. Comprehensive research in this area should encompass a thorough exploration of various facets that influence financial outcomes and strategic decision-making (Gable &amp; Hopp, 2005; Jensen, 2019).</w:t>
      </w:r>
    </w:p>
    <w:p w14:paraId="3D3F6CF1" w14:textId="77777777" w:rsidR="008D42AD" w:rsidRDefault="00000000">
      <w:pPr>
        <w:pStyle w:val="NormalWeb"/>
      </w:pPr>
      <w:r>
        <w:rPr>
          <w:rStyle w:val="Strong"/>
        </w:rPr>
        <w:t>Upfront Implementation Costs:</w:t>
      </w:r>
      <w:r>
        <w:t xml:space="preserve"> One crucial aspect is evaluating the upfront costs associated with implementing Tattiana AI. Research should delve into expenses related to software acquisition, hardware infrastructure, deployment, and initial training (Kohli &amp; Grover, 2008). By understanding these initial investment requirements, organizations can effectively budget resources, allocate funds strategically, and minimize financial surprises during the implementation phase. Detailed cost breakdowns enable stakeholders to evaluate the affordability and feasibility of integrating Tattiana AI into existing operations, aligning financial commitments with anticipated benefits and long-term strategic goals (Gable &amp; Hopp, 2005).</w:t>
      </w:r>
    </w:p>
    <w:p w14:paraId="45432288" w14:textId="77777777" w:rsidR="008D42AD" w:rsidRDefault="00000000">
      <w:pPr>
        <w:pStyle w:val="NormalWeb"/>
      </w:pPr>
      <w:r>
        <w:rPr>
          <w:rStyle w:val="Strong"/>
        </w:rPr>
        <w:t>Ongoing Maintenance Expenses:</w:t>
      </w:r>
      <w:r>
        <w:t xml:space="preserve"> Another essential consideration is analyzing the ongoing maintenance expenses associated with Tattiana AI. Research should examine costs related to software updates, system upgrades, technical support, and cybersecurity measures (Choudhury &amp; Pruitt, 2020). By forecasting recurring expenses and establishing sustainable budgetary provisions, organizations can ensure continuous operational reliability, mitigate potential disruptions, and optimize long-term operational efficiency. Proactive maintenance strategies enhance system performance, extend platform longevity, and minimize total cost of ownership, enabling organizations to maximize ROI over the AI solution's lifecycle (Jensen, 2019).</w:t>
      </w:r>
    </w:p>
    <w:p w14:paraId="3B909219" w14:textId="77777777" w:rsidR="008D42AD" w:rsidRDefault="00000000">
      <w:pPr>
        <w:pStyle w:val="NormalWeb"/>
      </w:pPr>
      <w:r>
        <w:rPr>
          <w:rStyle w:val="Strong"/>
        </w:rPr>
        <w:t>Financial Benefits from Operational Efficiencies:</w:t>
      </w:r>
      <w:r>
        <w:t xml:space="preserve"> Research should quantify the financial benefits derived from Tattiana AI's impact on operational efficiencies. This includes assessing how AI-driven automation, process optimization, and workflow enhancements contribute to cost savings, productivity gains, and resource utilization efficiencies (Brynjolfsson &amp; McElheran, 2016). By streamlining repetitive tasks, reducing labor costs, and improving time-to-market for products and services, Tattiana AI enhances operational agility, responsiveness to market demands, and overall business competitiveness. Tangible metrics, such as reduced production costs, enhanced inventory management, and accelerated service delivery, highlight the economic advantages of AI integration and justify ongoing investments in technology-driven initiatives (Bessen, 2019).</w:t>
      </w:r>
    </w:p>
    <w:p w14:paraId="3441A8FE" w14:textId="77777777" w:rsidR="008D42AD" w:rsidRDefault="00000000">
      <w:pPr>
        <w:pStyle w:val="NormalWeb"/>
      </w:pPr>
      <w:r>
        <w:rPr>
          <w:rStyle w:val="Strong"/>
        </w:rPr>
        <w:t>Revenue Generation and Customer Lifetime Value:</w:t>
      </w:r>
      <w:r>
        <w:t xml:space="preserve"> Another critical dimension is analyzing Tattiana AI's role in revenue generation and enhancing customer lifetime value (CLV). Research should investigate how AI-powered analytics, personalized recommendations, and predictive insights optimize sales strategies, customer </w:t>
      </w:r>
      <w:r>
        <w:lastRenderedPageBreak/>
        <w:t>acquisition, and retention efforts (Davenport et al., 2020). By identifying new revenue opportunities, tailoring marketing campaigns, and improving customer satisfaction levels, Tattiana AI enhances revenue streams, increases CLV, and strengthens brand loyalty. Quantifying revenue growth metrics, customer acquisition cost reductions, and upsell/cross-sell opportunities underscores the financial impact of AI-driven initiatives on business growth and profitability (McKinsey &amp; Company, 2021).</w:t>
      </w:r>
    </w:p>
    <w:p w14:paraId="55FCDEEE" w14:textId="77777777" w:rsidR="008D42AD" w:rsidRDefault="008D42AD">
      <w:pPr>
        <w:pStyle w:val="NormalWeb"/>
        <w:rPr>
          <w:rStyle w:val="Strong"/>
        </w:rPr>
      </w:pPr>
    </w:p>
    <w:p w14:paraId="61013550" w14:textId="77777777" w:rsidR="008D42AD" w:rsidRDefault="00000000">
      <w:pPr>
        <w:pStyle w:val="NormalWeb"/>
      </w:pPr>
      <w:r>
        <w:rPr>
          <w:rStyle w:val="Strong"/>
        </w:rPr>
        <w:t>Strategic Prioritization of AI Investments:</w:t>
      </w:r>
      <w:r>
        <w:t xml:space="preserve"> Research should explore how organizations prioritize AI investments based on potential ROI and strategic alignment with business objectives. This involves evaluating risk-adjusted returns, opportunity costs, and competitive differentiation enabled by Tattiana AI (Chen et al., 2020; Verhoef et al., 2021). By conducting scenario analyses, sensitivity testing, and investment portfolio optimization, organizations can identify high-impact AI projects, allocate resources effectively, and maximize ROI across diverse business functions (Kroll &amp; Schiller, 2018). Strategic prioritization ensures that AI investments align with organizational priorities, capitalize on market opportunities, and deliver sustainable long-term value creation (Agarwal &amp; Dhar, 2021).</w:t>
      </w:r>
    </w:p>
    <w:p w14:paraId="06672AA3" w14:textId="77777777" w:rsidR="008D42AD" w:rsidRDefault="00000000">
      <w:pPr>
        <w:pStyle w:val="NormalWeb"/>
      </w:pPr>
      <w:r>
        <w:t>In conclusion, comprehensive research into Tattiana AI's cost efficiency and ROI potential is essential for organizations seeking to optimize financial performance, enhance operational effectiveness, and sustain competitive advantage in dynamic market environments (Brynjolfsson &amp; McElheran, 2016; Davenport et al., 2020). By analyzing upfront costs, ongoing expenses, and quantifiable benefits from improved efficiencies and revenue growth, organizations can make informed decisions, justify AI investments, and leverage Tattiana AI's capabilities to achieve transformative business outcomes. This research not only informs strategic decision-making but also reinforces the economic rationale for AI adoption, driving innovation, profitability, and long-term organizational success (Jensen, 2019; McKinsey &amp; Company, 2021).</w:t>
      </w:r>
    </w:p>
    <w:p w14:paraId="3EDB6A42" w14:textId="77777777" w:rsidR="008D42AD" w:rsidRDefault="00000000">
      <w:pPr>
        <w:pStyle w:val="NormalWeb"/>
      </w:pPr>
      <w:r>
        <w:rPr>
          <w:rStyle w:val="Strong"/>
        </w:rPr>
        <w:t>User Interface and Experience Design:</w:t>
      </w:r>
      <w:r>
        <w:t xml:space="preserve"> User interface (UI) design and user experience (UX) enhancements play a pivotal role in the successful adoption and satisfaction of Tattiana AI within organizational settings. Research into these aspects should encompass a thorough exploration of various features and principles that contribute to an intuitive and effective user interface (Nielsen &amp; Budiu, 2013).</w:t>
      </w:r>
    </w:p>
    <w:p w14:paraId="028844EA" w14:textId="77777777" w:rsidR="008D42AD" w:rsidRDefault="00000000">
      <w:pPr>
        <w:pStyle w:val="NormalWeb"/>
      </w:pPr>
      <w:r>
        <w:rPr>
          <w:rStyle w:val="Strong"/>
        </w:rPr>
        <w:t>Intuitive UI/UX Design Principles:</w:t>
      </w:r>
      <w:r>
        <w:t xml:space="preserve"> One critical aspect of research involves evaluating the application of intuitive UI/UX design principles within Tattiana AI. This includes assessing the clarity of information architecture, navigation structures, and interactive elements that facilitate seamless user interaction (Norman, 2013). By implementing user-centric design methodologies, such as user personas, journey mapping, and usability testing, organizations can optimize UI layouts, streamline workflows, and enhance user satisfaction (Hassenzahl, 2018). Intuitive design promotes efficient task completion, reduces cognitive load, and empowers users to leverage AI-driven insights effectively in their daily workflows (Johnson, 2014).</w:t>
      </w:r>
    </w:p>
    <w:p w14:paraId="40C87DCE" w14:textId="77777777" w:rsidR="008D42AD" w:rsidRDefault="00000000">
      <w:pPr>
        <w:pStyle w:val="NormalWeb"/>
      </w:pPr>
      <w:r>
        <w:rPr>
          <w:rStyle w:val="Strong"/>
        </w:rPr>
        <w:t>Accessibility Features:</w:t>
      </w:r>
      <w:r>
        <w:t xml:space="preserve"> Another essential consideration is examining Tattiana AI's accessibility features and inclusivity in design. Research should investigate how the platform accommodates diverse user needs, including accessibility standards for users </w:t>
      </w:r>
      <w:r>
        <w:lastRenderedPageBreak/>
        <w:t>with disabilities, language preferences, and cultural sensitivities (W3C, 2018). By adhering to accessibility guidelines, such as WCAG (Web Content Accessibility Guidelines), Tattiana AI ensures equitable access to information and functionalities, fostering inclusivity and enhancing user engagement across global and diverse user bases (Graham et al., 2020). Accessibility features support compliance with regulatory requirements and corporate diversity initiatives, reinforcing organizational commitment to user welfare and social responsibility (Bigham et al., 2017).</w:t>
      </w:r>
    </w:p>
    <w:p w14:paraId="668F1589" w14:textId="77777777" w:rsidR="008D42AD" w:rsidRDefault="00000000">
      <w:pPr>
        <w:pStyle w:val="NormalWeb"/>
      </w:pPr>
      <w:r>
        <w:rPr>
          <w:rStyle w:val="Strong"/>
        </w:rPr>
        <w:t>Interactive Dashboards and Real-Time Analytics:</w:t>
      </w:r>
      <w:r>
        <w:t xml:space="preserve"> Research should explore the effectiveness of interactive dashboards and real-time analytics capabilities within Tattiana AI. This includes evaluating how visual representations of data, customizable dashboards, and dynamic reporting tools empower users to interpret complex information, monitor key performance indicators (KPIs), and derive actionable insights promptly (Few, 2013). By enabling real-time data visualization, drill-down functionalities, and predictive analytics, Tattiana AI enhances decision-making agility, responsiveness to market dynamics, and operational efficiency (Miller et al., 2016). Interactive features facilitate data exploration, hypothesis testing, and scenario planning, empowering users to uncover trends, patterns, and opportunities that drive business growth and competitive advantage (Tableau Software, 2020).</w:t>
      </w:r>
    </w:p>
    <w:p w14:paraId="1A3A277A" w14:textId="77777777" w:rsidR="008D42AD" w:rsidRDefault="00000000">
      <w:pPr>
        <w:pStyle w:val="NormalWeb"/>
      </w:pPr>
      <w:r>
        <w:rPr>
          <w:rStyle w:val="Strong"/>
        </w:rPr>
        <w:t>Usability and Productivity Enhancements:</w:t>
      </w:r>
      <w:r>
        <w:t xml:space="preserve"> Another dimension to consider is the impact of Tattiana AI on user productivity and efficiency. Research should assess how AI-driven automation, workflow integrations, and personalized user experiences streamline tasks, reduce manual efforts, and optimize time management (Dillon &amp; Gabbard, 2007). By aligning AI functionalities with user preferences and job roles, Tattiana AI enhances workflow efficiency, accelerates task completion, and improves overall productivity (O’Reilly, 2019). Usability enhancements, such as contextual help features, onboarding tutorials, and user feedback mechanisms, facilitate continuous improvement and user adoption, fostering a supportive environment for AI utilization and maximizing organizational ROI (Nielsen, 2012).</w:t>
      </w:r>
    </w:p>
    <w:p w14:paraId="44092CB7" w14:textId="77777777" w:rsidR="008D42AD" w:rsidRDefault="00000000">
      <w:pPr>
        <w:pStyle w:val="NormalWeb"/>
      </w:pPr>
      <w:r>
        <w:rPr>
          <w:rStyle w:val="Strong"/>
        </w:rPr>
        <w:t>User Satisfaction and Engagement:</w:t>
      </w:r>
      <w:r>
        <w:t xml:space="preserve"> Research should also investigate the correlation between Tattiana AI's UI/UX design and user satisfaction levels. This involves gathering qualitative and quantitative feedback from users to assess satisfaction with interface usability, feature accessibility, and overall user experience (Doll &amp; Torkzadeh, 1988). By incorporating user feedback loops, conducting usability testing sessions, and implementing iterative design improvements, organizations can iterate on UI/UX enhancements that resonate with user expectations, preferences, and evolving needs (Hartson &amp; Pyla, 2012). Positive user experiences foster user loyalty, advocacy, and adoption of AI technologies, driving sustained engagement and maximizing the value proposition of Tattiana AI within organizational workflows (Hassenzahl, 2018).</w:t>
      </w:r>
    </w:p>
    <w:p w14:paraId="2F054791" w14:textId="77777777" w:rsidR="008D42AD" w:rsidRDefault="008D42AD">
      <w:pPr>
        <w:pStyle w:val="NormalWeb"/>
      </w:pPr>
    </w:p>
    <w:p w14:paraId="78974C68" w14:textId="77777777" w:rsidR="008D42AD" w:rsidRDefault="00000000">
      <w:pPr>
        <w:pStyle w:val="NormalWeb"/>
      </w:pPr>
      <w:r>
        <w:rPr>
          <w:rStyle w:val="Strong"/>
        </w:rPr>
        <w:t>In conclusion, comprehensive research into Tattiana AI's UI/UX design, accessibility features, and user experience enhancements is essential for optimizing user adoption, satisfaction, and productivity gains.</w:t>
      </w:r>
      <w:r>
        <w:t xml:space="preserve"> By prioritizing intuitive design principles, accessibility standards, interactive capabilities, and user-centric enhancements, organizations can foster a positive user experience, minimize </w:t>
      </w:r>
      <w:r>
        <w:lastRenderedPageBreak/>
        <w:t>resistance to change, and maximize the transformative potential of Tattiana AI across diverse organizational contexts (Nielsen &amp; Budiu, 2013; Norman, 2013). This research not only informs strategic UI/UX decisions but also underscores the importance of human-centered design in driving AI adoption, innovation, and competitive advantage in the digital age (Hassenzahl, 2018; Johnson, 2014).</w:t>
      </w:r>
    </w:p>
    <w:p w14:paraId="5F5B1D9A" w14:textId="77777777" w:rsidR="008D42AD" w:rsidRDefault="00000000">
      <w:pPr>
        <w:pStyle w:val="NormalWeb"/>
      </w:pPr>
      <w:r>
        <w:rPr>
          <w:rStyle w:val="Strong"/>
        </w:rPr>
        <w:t>By conducting comprehensive research into Tattiana AI's capabilities across various dimensions, organizations can gain profound insights into its unique value propositions and strategic advantages.</w:t>
      </w:r>
      <w:r>
        <w:t xml:space="preserve"> One critical area of exploration is Tattiana AI's proficiency in handling unstructured data. Research should delve into how Tattiana AI utilizes advanced technologies such as natural language processing (NLP), image recognition, and sentiment analysis to extract valuable insights from diverse and unstructured data sources (Manning et al., 2008; Szeliski, 2011). By harnessing these capabilities, organizations can uncover hidden patterns, customer sentiments, and market trends that traditional analytics might overlook, thereby enhancing decision-making accuracy and strategic planning (Chen et al., 2020).</w:t>
      </w:r>
    </w:p>
    <w:p w14:paraId="458B8578" w14:textId="77777777" w:rsidR="008D42AD" w:rsidRDefault="00000000">
      <w:pPr>
        <w:pStyle w:val="NormalWeb"/>
      </w:pPr>
      <w:r>
        <w:t>Scalability is another pivotal aspect to investigate. Research should assess how Tattiana AI scales its computational resources, data processing capabilities, and user interface functionalities to accommodate organizational growth and evolving business needs (De Moura &amp; Björner, 2009; Xie et al., 2019). The platform's ability to handle varying volumes of data inputs, user interactions, and operational complexities ensures seamless integration and operational continuity as businesses expand into new markets or diversify their service offerings (Zhao et al., 2021).</w:t>
      </w:r>
    </w:p>
    <w:p w14:paraId="148C3559" w14:textId="77777777" w:rsidR="008D42AD" w:rsidRDefault="00000000">
      <w:pPr>
        <w:pStyle w:val="NormalWeb"/>
      </w:pPr>
      <w:r>
        <w:t>Flexibility in IT integration is crucial for assessing Tattiana AI's adaptability to diverse IT infrastructures and software ecosystems. Research should explore how the platform integrates with legacy systems, cloud-based platforms, and third-party applications (Zhao et al., 2021). By facilitating interoperability and data exchange across multiple systems, Tattiana AI enhances organizational agility, reduces integration costs, and accelerates time-to-market for AI-driven innovations (Miller et al., 2016).</w:t>
      </w:r>
    </w:p>
    <w:p w14:paraId="61E74842" w14:textId="77777777" w:rsidR="008D42AD" w:rsidRDefault="00000000">
      <w:pPr>
        <w:pStyle w:val="NormalWeb"/>
      </w:pPr>
      <w:r>
        <w:t>Customization capabilities are equally significant. Research should examine how Tattiana AI delivers tailored solutions to address unique organizational challenges and industry-specific requirements (Agarwal &amp; Dhar, 2021). This includes evaluating its ability to deploy personalized user experiences, adaptive learning models, and industry-specific predictive analytics (Brynjolfsson &amp; McElheran, 2016). By aligning AI capabilities with specific operational needs and strategic goals, Tattiana AI empowers organizations to innovate, differentiate their offerings, and achieve competitive advantage in their respective markets (Davenport et al., 2020).</w:t>
      </w:r>
    </w:p>
    <w:p w14:paraId="00CBFD46" w14:textId="77777777" w:rsidR="008D42AD" w:rsidRDefault="00000000">
      <w:pPr>
        <w:pStyle w:val="NormalWeb"/>
      </w:pPr>
      <w:r>
        <w:t>Security and data privacy protocols represent critical considerations in AI adoption. Research should assess Tattiana AI's robust security measures, encryption methods, access controls, and compliance certifications to safeguard sensitive organizational data (NIST, 2020). By prioritizing data integrity and confidentiality, Tattiana AI instills trust among stakeholders and supports secure data-driven decision-making processes, ensuring compliance with regulatory standards and enhancing organizational resilience against cybersecurity threats (Graham et al., 2020; W3C, 2018).</w:t>
      </w:r>
    </w:p>
    <w:p w14:paraId="2CC00C1F" w14:textId="77777777" w:rsidR="008D42AD" w:rsidRDefault="00000000">
      <w:pPr>
        <w:pStyle w:val="NormalWeb"/>
      </w:pPr>
      <w:r>
        <w:lastRenderedPageBreak/>
        <w:t>Cost efficiency and return on investment (ROI) potential are fundamental metrics to evaluate. Research should analyze the platform's upfront implementation costs, ongoing maintenance expenses, and the financial benefits derived from improved operational efficiencies, revenue growth, and resource optimization (Kroll &amp; Schiller, 2018). By quantifying tangible ROI metrics, such as cost savings, revenue generation, and enhanced customer lifetime value, organizations can justify AI investments, prioritize initiatives that deliver maximum business value, and optimize resource allocation (Jensen, 2019; McKinsey &amp; Company, 2021).</w:t>
      </w:r>
    </w:p>
    <w:p w14:paraId="5E9DC2C0" w14:textId="77777777" w:rsidR="008D42AD" w:rsidRDefault="00000000">
      <w:pPr>
        <w:pStyle w:val="NormalWeb"/>
      </w:pPr>
      <w:r>
        <w:t>User experience design plays a pivotal role in driving user adoption and satisfaction. Research should explore Tattiana AI's user interface (UI) design, accessibility features, interactive dashboards, and real-time analytics capabilities (Few, 2013). By prioritizing intuitive design principles, usability enhancements, and personalized user experiences, Tattiana AI enhances user productivity, minimizes learning curves, and fosters a positive user experience across diverse stakeholder groups (Dillon &amp; Gabbard, 2007).</w:t>
      </w:r>
    </w:p>
    <w:p w14:paraId="65451BA6" w14:textId="77777777" w:rsidR="008D42AD" w:rsidRDefault="00000000">
      <w:pPr>
        <w:pStyle w:val="NormalWeb"/>
      </w:pPr>
      <w:r>
        <w:rPr>
          <w:rStyle w:val="Strong"/>
        </w:rPr>
        <w:t>In conclusion, comprehensive research into Tattiana AI's capabilities in handling unstructured data, scalability, IT integration flexibility, customization, security protocols, cost efficiency, ROI potential, and user experience design provides organizations with actionable insights to optimize AI strategies.</w:t>
      </w:r>
      <w:r>
        <w:t xml:space="preserve"> This research not only informs evidence-based decision-making but also positions organizations to leverage Tattiana AI as a transformative tool for driving innovation, operational excellence, and sustainable growth in competitive markets (Chen et al., 2020; Zhao et al., 2021). By aligning AI capabilities with organizational goals and industry-specific needs, organizations can harness the full potential of Tattiana AI to achieve strategic objectives, foster resilience, and maintain leadership in an increasingly digital and data-driven landscape (Brynjolfsson &amp; McElheran, 2016; Davenport et al., 2020).</w:t>
      </w:r>
    </w:p>
    <w:p w14:paraId="27429403" w14:textId="77777777" w:rsidR="008D42AD" w:rsidRDefault="008D42AD">
      <w:pPr>
        <w:pStyle w:val="NormalWeb"/>
      </w:pPr>
    </w:p>
    <w:p w14:paraId="4034EF5C" w14:textId="77777777" w:rsidR="008D42AD" w:rsidRDefault="008D42AD">
      <w:pPr>
        <w:pStyle w:val="NormalWeb"/>
        <w:ind w:left="720"/>
      </w:pPr>
    </w:p>
    <w:p w14:paraId="49CF8612" w14:textId="77777777" w:rsidR="008D42AD" w:rsidRDefault="008D42AD">
      <w:pPr>
        <w:spacing w:beforeAutospacing="1" w:afterAutospacing="1"/>
        <w:rPr>
          <w:rFonts w:ascii="Times New Roman" w:hAnsi="Times New Roman" w:cs="Times New Roman"/>
          <w:sz w:val="24"/>
          <w:szCs w:val="24"/>
        </w:rPr>
      </w:pPr>
    </w:p>
    <w:p w14:paraId="39573EBA" w14:textId="77777777" w:rsidR="008D42AD" w:rsidRDefault="00000000">
      <w:pPr>
        <w:pStyle w:val="NormalWeb"/>
        <w:rPr>
          <w:rStyle w:val="Strong"/>
        </w:rPr>
      </w:pPr>
      <w:r>
        <w:rPr>
          <w:rStyle w:val="Strong"/>
        </w:rPr>
        <w:t>Performance Metrics for Evaluating Tattiana AI: Enhancing Effectiveness and Strategic Impact</w:t>
      </w:r>
    </w:p>
    <w:p w14:paraId="630E2568" w14:textId="77777777" w:rsidR="008D42AD" w:rsidRDefault="00000000">
      <w:pPr>
        <w:pStyle w:val="NormalWeb"/>
      </w:pPr>
      <w:r>
        <w:rPr>
          <w:rStyle w:val="Strong"/>
        </w:rPr>
        <w:t>Developing robust performance metrics tailored specifically to assess Tattiana AI's effectiveness and strategic impact is imperative for organizations seeking to optimize its deployment and measure its tangible benefits.</w:t>
      </w:r>
      <w:r>
        <w:t xml:space="preserve"> Central to this endeavor is the establishment of comprehensive key performance indicators (KPIs) that meticulously gauge the platform's influence on diverse facets of organizational operations and strategic outcomes (Parmenter, 2015).</w:t>
      </w:r>
    </w:p>
    <w:p w14:paraId="30BDFDB2" w14:textId="77777777" w:rsidR="008D42AD" w:rsidRDefault="00000000">
      <w:pPr>
        <w:pStyle w:val="NormalWeb"/>
      </w:pPr>
      <w:r>
        <w:t xml:space="preserve">Firstly, in evaluating operational efficiency, organizations should define KPIs that quantify how Tattiana AI streamlines workflows, automates routine tasks, and enhances process efficiencies (Davenport &amp; Ronanki, 2018). Metrics could include reduction in manual intervention rates, time savings in task completion, and improvements in throughput or service delivery timelines. These indicators not only </w:t>
      </w:r>
      <w:r>
        <w:lastRenderedPageBreak/>
        <w:t>highlight operational efficiencies but also justify AI investments by showcasing tangible improvements in productivity and resource utilization (Holsapple &amp; Lee-Post, 2018).</w:t>
      </w:r>
    </w:p>
    <w:p w14:paraId="03BA5342" w14:textId="77777777" w:rsidR="008D42AD" w:rsidRDefault="00000000">
      <w:pPr>
        <w:pStyle w:val="NormalWeb"/>
      </w:pPr>
      <w:r>
        <w:t>Secondly, assessing resource utilization involves measuring how effectively Tattiana AI optimizes organizational resources such as human capital, infrastructure, and data assets (Brynjolfsson et al., 2017). KPIs could encompass metrics on workforce productivity gains, optimal resource allocation based on AI-driven insights, and reduction in operational costs through efficient resource management. By quantifying these impacts, organizations can align resource allocation strategies with business priorities and identify opportunities for further optimization (Chui et al., 2018).</w:t>
      </w:r>
    </w:p>
    <w:p w14:paraId="1E18CA4B" w14:textId="77777777" w:rsidR="008D42AD" w:rsidRDefault="00000000">
      <w:pPr>
        <w:pStyle w:val="NormalWeb"/>
      </w:pPr>
      <w:r>
        <w:t>Thirdly, defining strategic contributions necessitates developing KPIs that evaluate how Tattiana AI supports strategic initiatives, enhances decision-making processes, and contributes to long-term organizational goals (Chen et al., 2020). Metrics may include AI's role in supporting strategic decision-making through predictive analytics, its impact on revenue growth or market expansion, and its alignment with broader organizational objectives such as innovation, customer satisfaction, or competitive differentiation. These metrics provide a holistic view of Tattiana AI's strategic value and its capacity to drive sustainable growth and competitive advantage (Porter &amp; Heppelmann, 2014).</w:t>
      </w:r>
    </w:p>
    <w:p w14:paraId="38156561" w14:textId="77777777" w:rsidR="008D42AD" w:rsidRDefault="00000000">
      <w:pPr>
        <w:pStyle w:val="NormalWeb"/>
      </w:pPr>
      <w:r>
        <w:t>Moreover, in the context of user adoption and satisfaction, establishing KPIs related to user experience and engagement is crucial. Metrics could focus on user satisfaction scores, adoption rates of AI-powered features, and usability improvements based on feedback and iterative enhancements to the user interface (Nielsen &amp; Budiu, 2013). By prioritizing user-centric metrics, organizations can ensure that Tattiana AI not only meets functional requirements but also enhances user productivity, minimizes resistance to change, and fosters a positive organizational culture around AI adoption (Hassenzahl, 2018).</w:t>
      </w:r>
    </w:p>
    <w:p w14:paraId="27DF14AE" w14:textId="77777777" w:rsidR="008D42AD" w:rsidRDefault="00000000">
      <w:pPr>
        <w:pStyle w:val="NormalWeb"/>
      </w:pPr>
      <w:r>
        <w:t>Furthermore, considering compliance and risk management, organizations should develop KPIs that evaluate Tattiana AI's adherence to regulatory standards, data privacy protocols, and cybersecurity best practices (NIST, 2020). Metrics may include compliance audit outcomes, incident response times, and data breach prevention measures implemented through AI-driven security enhancements. These indicators ensure that Tattiana AI mitigates operational risks, protects organizational assets, and maintains trust among stakeholders in an increasingly regulated environment (Graham et al., 2020).</w:t>
      </w:r>
    </w:p>
    <w:p w14:paraId="342913E7" w14:textId="77777777" w:rsidR="008D42AD" w:rsidRDefault="00000000">
      <w:pPr>
        <w:pStyle w:val="NormalWeb"/>
      </w:pPr>
      <w:r>
        <w:t>Lastly, continuous improvement and innovation are integral to maximizing Tattiana AI's long-term impact. Organizations should define KPIs that track AI's evolution, advancements in algorithmic capabilities, and responsiveness to changing market dynamics (Marr, 2018). Metrics could focus on AI's adaptation to new data sources, enhancements in predictive accuracy, and integration of cutting-edge technologies like machine learning or natural language processing. By fostering a culture of continuous improvement, organizations can leverage Tattiana AI as a dynamic tool that evolves with organizational needs and technological advancements (Davenport &amp; Ronanki, 2018).</w:t>
      </w:r>
    </w:p>
    <w:p w14:paraId="26ED63B4" w14:textId="77777777" w:rsidR="008D42AD" w:rsidRDefault="00000000">
      <w:pPr>
        <w:pStyle w:val="NormalWeb"/>
      </w:pPr>
      <w:r>
        <w:rPr>
          <w:rStyle w:val="Strong"/>
        </w:rPr>
        <w:lastRenderedPageBreak/>
        <w:t>In conclusion, developing comprehensive performance metrics specific to Tattiana AI enhances organizations' ability to evaluate its effectiveness, measure strategic impact, and optimize its deployment across various operational and strategic domains.</w:t>
      </w:r>
      <w:r>
        <w:t xml:space="preserve"> By defining KPIs that reflect operational efficiency, resource utilization, strategic contributions, user adoption, compliance, and continuous improvement, organizations can effectively harness Tattiana AI's transformative potential, drive innovation, and achieve sustainable growth in today's competitive landscape (Parmenter, 2015; Porter &amp; Heppelmann, 2014).</w:t>
      </w:r>
    </w:p>
    <w:p w14:paraId="7C16C19C" w14:textId="77777777" w:rsidR="008D42AD" w:rsidRDefault="008D42AD">
      <w:pPr>
        <w:spacing w:beforeAutospacing="1" w:afterAutospacing="1"/>
        <w:rPr>
          <w:rFonts w:ascii="Times New Roman" w:hAnsi="Times New Roman" w:cs="Times New Roman"/>
          <w:sz w:val="24"/>
          <w:szCs w:val="24"/>
        </w:rPr>
      </w:pPr>
    </w:p>
    <w:p w14:paraId="100E79FB" w14:textId="77777777" w:rsidR="008D42AD" w:rsidRDefault="00000000">
      <w:pPr>
        <w:pStyle w:val="NormalWeb"/>
      </w:pPr>
      <w:r>
        <w:rPr>
          <w:rStyle w:val="Strong"/>
        </w:rPr>
        <w:t>Operational Process Optimization:</w:t>
      </w:r>
      <w:r>
        <w:t xml:space="preserve"> </w:t>
      </w:r>
      <w:r>
        <w:rPr>
          <w:rStyle w:val="Strong"/>
        </w:rPr>
        <w:t>Operational process optimization through Tattiana AI represents a critical area of research aimed at maximizing organizational efficiency and effectiveness across various departments.</w:t>
      </w:r>
      <w:r>
        <w:t xml:space="preserve"> Central to this endeavor is the development of comprehensive key performance indicators (KPIs) that not only quantify but also elucidate the transformative impact of AI technologies on operational workflows (Davenport &amp; Ronanki, 2018).</w:t>
      </w:r>
    </w:p>
    <w:p w14:paraId="166A52D9" w14:textId="77777777" w:rsidR="008D42AD" w:rsidRDefault="00000000">
      <w:pPr>
        <w:pStyle w:val="NormalWeb"/>
      </w:pPr>
      <w:r>
        <w:t>Firstly, a strategic focus on workflow automation rates serves as a foundational KPI, indicating the extent to which Tattiana AI reduces manual interventions and streamlines repetitive tasks (Brynjolfsson et al., 2017). By quantifying the percentage of tasks automated and the corresponding reduction in human effort, organizations can gauge AI's contribution to operational efficiency. This metric not only accelerates task completion but also reallocates human resources towards strategic initiatives, thereby optimizing workforce utilization and enhancing overall productivity (Huang &amp; Rust, 2021).</w:t>
      </w:r>
    </w:p>
    <w:p w14:paraId="07F91F4F" w14:textId="77777777" w:rsidR="008D42AD" w:rsidRDefault="00000000">
      <w:pPr>
        <w:pStyle w:val="NormalWeb"/>
      </w:pPr>
      <w:r>
        <w:t>Secondly, cycle time reduction stands out as a pivotal KPI, reflecting Tattiana AI's ability to expedite process timelines and improve service delivery efficiencies (Chui et al., 2018). By measuring the time taken to complete specific tasks or processes before and after AI implementation, organizations can identify bottlenecks, implement corrective measures, and achieve significant time savings. This metric is crucial for enhancing customer satisfaction through faster response times, minimizing lead times in production cycles, and optimizing resource allocation across operational functions (Jiang et al., 2017).</w:t>
      </w:r>
    </w:p>
    <w:p w14:paraId="7B32D052" w14:textId="77777777" w:rsidR="008D42AD" w:rsidRDefault="00000000">
      <w:pPr>
        <w:pStyle w:val="NormalWeb"/>
      </w:pPr>
      <w:r>
        <w:t>Moreover, error minimization achieved through AI-driven decision support systems constitutes a critical KPI that underscores Tattiana AI's role in enhancing process accuracy and reliability (Pereira et al., 2020). By quantifying the reduction in errors, inaccuracies, or rework instances attributable to AI-powered insights and recommendations, organizations can mitigate risks, improve data quality, and uphold service excellence standards. This metric not only enhances operational reliability but also fosters a culture of continuous improvement and innovation by leveraging AI's capacity to learn from past errors and optimize future outcomes (Gartner, 2021).</w:t>
      </w:r>
    </w:p>
    <w:p w14:paraId="676EC396" w14:textId="77777777" w:rsidR="008D42AD" w:rsidRDefault="00000000">
      <w:pPr>
        <w:pStyle w:val="NormalWeb"/>
      </w:pPr>
      <w:r>
        <w:t xml:space="preserve">Furthermore, beyond individual KPIs, the holistic evaluation of Tattiana AI's impact on operational processes necessitates a comprehensive assessment framework that integrates these metrics into broader strategic goals (Porter &amp; Heppelmann, 2014). This approach facilitates data-driven decision-making, aligns AI investments with organizational priorities, and drives sustainable operational excellence. By </w:t>
      </w:r>
      <w:r>
        <w:lastRenderedPageBreak/>
        <w:t>continuously monitoring and refining KPIs based on evolving organizational needs and technological advancements, organizations can harness Tattiana AI as a transformative tool for achieving competitive advantage and driving growth in dynamic market environments (Marr, 2018).</w:t>
      </w:r>
    </w:p>
    <w:p w14:paraId="1F523D9E" w14:textId="77777777" w:rsidR="008D42AD" w:rsidRDefault="00000000">
      <w:pPr>
        <w:pStyle w:val="NormalWeb"/>
      </w:pPr>
      <w:r>
        <w:rPr>
          <w:rStyle w:val="Strong"/>
        </w:rPr>
        <w:t>In conclusion, research focusing on operational process optimization through Tattiana AI should emphasize the development and application of robust KPIs that quantify workflow automation rates, cycle time reduction, error minimization, and overall process efficiency improvements.</w:t>
      </w:r>
      <w:r>
        <w:t xml:space="preserve"> By leveraging AI-driven insights to streamline operations, reduce costs, and enhance productivity, organizations can position themselves for sustained success and strategic advancement in an increasingly AI-driven landscape (Hassenzahl, 2018; NIST, 2020).</w:t>
      </w:r>
    </w:p>
    <w:p w14:paraId="31128DFF" w14:textId="77777777" w:rsidR="008D42AD" w:rsidRDefault="008D42AD">
      <w:pPr>
        <w:spacing w:beforeAutospacing="1" w:afterAutospacing="1"/>
        <w:rPr>
          <w:rFonts w:ascii="Times New Roman" w:hAnsi="Times New Roman" w:cs="Times New Roman"/>
          <w:sz w:val="24"/>
          <w:szCs w:val="24"/>
        </w:rPr>
      </w:pPr>
    </w:p>
    <w:p w14:paraId="2FDE40EF" w14:textId="77777777" w:rsidR="008D42AD" w:rsidRDefault="00000000">
      <w:pPr>
        <w:pStyle w:val="NormalWeb"/>
      </w:pPr>
      <w:r>
        <w:rPr>
          <w:rStyle w:val="Strong"/>
        </w:rPr>
        <w:t>Resource Utilization and Efficiency:</w:t>
      </w:r>
      <w:r>
        <w:t xml:space="preserve"> </w:t>
      </w:r>
      <w:r>
        <w:rPr>
          <w:rStyle w:val="Strong"/>
        </w:rPr>
        <w:t>Assessing Tattiana AI's impact on resource utilization, allocation, and workforce efficiency represents a pivotal area of research essential for organizations seeking to optimize operational effectiveness and achieve sustainable growth.</w:t>
      </w:r>
      <w:r>
        <w:t xml:space="preserve"> At the core of this investigation lies the development of robust key performance indicators (KPIs) that not only quantify but also enhance the understanding of AI's transformative role in resource management across various organizational functions (Davenport &amp; Ronanki, 2018).</w:t>
      </w:r>
    </w:p>
    <w:p w14:paraId="7C6DEDBB" w14:textId="77777777" w:rsidR="008D42AD" w:rsidRDefault="00000000">
      <w:pPr>
        <w:pStyle w:val="NormalWeb"/>
      </w:pPr>
      <w:r>
        <w:t>Firstly, an essential KPI is resource allocation optimization through AI-driven predictive analytics. This metric evaluates Tattiana AI's ability to forecast demand, analyze historical data patterns, and predict future resource requirements with precision (Chui et al., 2018). By leveraging advanced algorithms and machine learning models, organizations can anticipate fluctuations in demand, adjust resource allocation strategies proactively, and minimize overstocking or underutilization scenarios (Jiang et al., 2017). This KPI not only enhances operational agility but also facilitates strategic decision-making by aligning resource investments with market dynamics and organizational objectives.</w:t>
      </w:r>
    </w:p>
    <w:p w14:paraId="20462821" w14:textId="77777777" w:rsidR="008D42AD" w:rsidRDefault="00000000">
      <w:pPr>
        <w:pStyle w:val="NormalWeb"/>
      </w:pPr>
      <w:r>
        <w:t>Secondly, utilization rates serve as a critical KPI for evaluating Tattiana AI's impact on maximizing the efficiency of existing resources (Huang &amp; Rust, 2021). This metric measures the percentage of time or capacity that resources—such as equipment, facilities, or workforce—are actively engaged in productive activities. By quantifying utilization rates before and after AI implementation, organizations can identify operational inefficiencies, optimize resource scheduling, and ensure optimal use of available assets. This optimization contributes directly to cost savings, reduces idle time, and enhances overall operational productivity (Brynjolfsson et al., 2017).</w:t>
      </w:r>
    </w:p>
    <w:p w14:paraId="3E7E43F1" w14:textId="77777777" w:rsidR="008D42AD" w:rsidRDefault="00000000">
      <w:pPr>
        <w:pStyle w:val="NormalWeb"/>
      </w:pPr>
      <w:r>
        <w:t xml:space="preserve">Furthermore, real-time resource allocation adjustments represent another pivotal KPI that underscores Tattiana AI's role in dynamic resource management (Pereira et al., 2020). This metric assesses the platform's responsiveness in reallocating resources based on real-time data insights, changing customer demands, or operational disruptions. By enabling agile resource allocation decisions, AI enhances responsiveness to market shifts, improves service delivery timelines, and minimizes operational bottlenecks (Marr, 2018). Organizations benefit from increased customer </w:t>
      </w:r>
      <w:r>
        <w:lastRenderedPageBreak/>
        <w:t>satisfaction, enhanced operational resilience, and the ability to capitalize on emerging opportunities in competitive markets.</w:t>
      </w:r>
    </w:p>
    <w:p w14:paraId="0D01591C" w14:textId="77777777" w:rsidR="008D42AD" w:rsidRDefault="00000000">
      <w:pPr>
        <w:pStyle w:val="NormalWeb"/>
      </w:pPr>
      <w:r>
        <w:t>Moreover, beyond individual KPIs, a comprehensive assessment framework integrating these metrics enables organizations to derive actionable insights into Tattiana AI's broader impact on resource utilization and efficiency (Porter &amp; Heppelmann, 2014). By continuously monitoring and optimizing KPIs, organizations can drive continuous improvement initiatives, foster innovation in resource management practices, and strengthen their competitive positioning. This approach not only enhances operational effectiveness but also lays the foundation for sustainable growth and long-term success in a rapidly evolving business landscape (Gartner, 2021).</w:t>
      </w:r>
    </w:p>
    <w:p w14:paraId="07C43183" w14:textId="77777777" w:rsidR="008D42AD" w:rsidRDefault="00000000">
      <w:pPr>
        <w:pStyle w:val="NormalWeb"/>
      </w:pPr>
      <w:r>
        <w:rPr>
          <w:rStyle w:val="Strong"/>
        </w:rPr>
        <w:t>In conclusion, research focusing on resource utilization and efficiency through Tattiana AI should emphasize the development and application of robust KPIs that measure resource allocation optimization, utilization rates, and real-time allocation adjustments.</w:t>
      </w:r>
      <w:r>
        <w:t xml:space="preserve"> By harnessing AI's capabilities to optimize resource deployment, minimize wastage, and enhance workforce productivity, organizations can achieve significant cost efficiencies, improve operational agility, and deliver superior value to stakeholders (Hassenzahl, 2018; NIST, 2020).</w:t>
      </w:r>
    </w:p>
    <w:p w14:paraId="0CAC13C2" w14:textId="77777777" w:rsidR="008D42AD" w:rsidRDefault="008D42AD">
      <w:pPr>
        <w:spacing w:beforeAutospacing="1" w:afterAutospacing="1"/>
        <w:rPr>
          <w:rFonts w:ascii="Times New Roman" w:hAnsi="Times New Roman" w:cs="Times New Roman"/>
          <w:sz w:val="24"/>
          <w:szCs w:val="24"/>
        </w:rPr>
      </w:pPr>
    </w:p>
    <w:p w14:paraId="407EB08D" w14:textId="77777777" w:rsidR="008D42AD" w:rsidRDefault="00000000">
      <w:pPr>
        <w:pStyle w:val="NormalWeb"/>
      </w:pPr>
      <w:r>
        <w:rPr>
          <w:rStyle w:val="Strong"/>
        </w:rPr>
        <w:t>Strategic Outcome Alignment:</w:t>
      </w:r>
      <w:r>
        <w:t xml:space="preserve"> </w:t>
      </w:r>
      <w:r>
        <w:rPr>
          <w:rStyle w:val="Strong"/>
        </w:rPr>
        <w:t>Evaluating Tattiana AI's contribution to achieving strategic objectives and long-term organizational goals necessitates a comprehensive exploration of its impact across critical performance metrics aligned with strategic outcomes.</w:t>
      </w:r>
      <w:r>
        <w:t xml:space="preserve"> Central to this research effort is the identification and refinement of key performance indicators (KPIs) that not only measure but also enhance understanding of how Tattiana AI drives transformative outcomes in diverse operational contexts (Davenport &amp; Ronanki, 2018).</w:t>
      </w:r>
    </w:p>
    <w:p w14:paraId="5747D81B" w14:textId="77777777" w:rsidR="008D42AD" w:rsidRDefault="00000000">
      <w:pPr>
        <w:pStyle w:val="NormalWeb"/>
      </w:pPr>
      <w:r>
        <w:t>Firstly, revenue growth attributable to AI-driven insights stands as a foundational KPI in assessing Tattiana AI's strategic impact. This metric involves quantifying the extent to which AI-powered analytics and predictive modeling contribute to revenue generation (Chui et al., 2018). By analyzing data patterns, customer behavior trends, and market dynamics, Tattiana AI enables organizations to identify new revenue opportunities, optimize pricing strategies, and enhance sales forecasting accuracy (Brynjolfsson et al., 2017). The resulting increase in revenue serves as a tangible measure of AI's effectiveness in driving top-line growth and supporting sustainable business expansion.</w:t>
      </w:r>
    </w:p>
    <w:p w14:paraId="7A3A5733" w14:textId="77777777" w:rsidR="008D42AD" w:rsidRDefault="00000000">
      <w:pPr>
        <w:pStyle w:val="NormalWeb"/>
      </w:pPr>
      <w:r>
        <w:t xml:space="preserve">Secondly, customer satisfaction levels influenced by personalized recommendations represent another critical KPI in evaluating Tattiana AI's strategic outcome alignment (Huang &amp; Rust, 2021). This metric gauges the platform's ability to enhance customer experiences through tailored product recommendations, proactive support interventions, and personalized marketing campaigns. By leveraging machine learning algorithms and natural language processing (NLP), Tattiana AI analyzes customer preferences, anticipates needs, and delivers relevant solutions in real time (Jiang et al., 2017). Improved customer satisfaction not only fosters brand loyalty but also drives </w:t>
      </w:r>
      <w:r>
        <w:lastRenderedPageBreak/>
        <w:t>repeat business, enhances customer lifetime value, and strengthens competitive positioning in the marketplace (Marr, 2018).</w:t>
      </w:r>
    </w:p>
    <w:p w14:paraId="2B30461A" w14:textId="77777777" w:rsidR="008D42AD" w:rsidRDefault="00000000">
      <w:pPr>
        <w:pStyle w:val="NormalWeb"/>
      </w:pPr>
      <w:r>
        <w:t>Furthermore, market share expansion facilitated by competitive intelligence gained from AI analytics constitutes another essential KPI for assessing Tattiana AI's strategic impact (Porter &amp; Heppelmann, 2014). This metric evaluates how AI-driven insights into market trends, competitor strategies, and consumer behavior patterns enable organizations to capture a larger share of target markets. By providing actionable intelligence, Tattiana AI empowers businesses to identify gaps in the market, refine product offerings, and capitalize on emerging opportunities ahead of competitors (Pereira et al., 2020). As organizations expand their market presence and influence, they reinforce their strategic position and drive sustainable growth over the long term.</w:t>
      </w:r>
    </w:p>
    <w:p w14:paraId="75FE0F9C" w14:textId="77777777" w:rsidR="008D42AD" w:rsidRDefault="00000000">
      <w:pPr>
        <w:pStyle w:val="NormalWeb"/>
      </w:pPr>
      <w:r>
        <w:t>Moreover, beyond individual KPIs, a holistic evaluation framework integrating these metrics enables organizations to gain a nuanced understanding of Tattiana AI's broader contribution to strategic outcome alignment (Gartner, 2021). By aligning AI investments with strategic priorities, organizations can effectively allocate resources, prioritize initiatives, and drive innovation across all business functions. This approach not only enhances operational efficiency but also cultivates a culture of continuous improvement and agility necessary to navigate dynamic market conditions and achieve sustained success (Hassenzahl, 2018).</w:t>
      </w:r>
    </w:p>
    <w:p w14:paraId="2EA9CE68" w14:textId="77777777" w:rsidR="008D42AD" w:rsidRDefault="00000000">
      <w:pPr>
        <w:pStyle w:val="NormalWeb"/>
      </w:pPr>
      <w:r>
        <w:rPr>
          <w:rStyle w:val="Strong"/>
        </w:rPr>
        <w:t>In conclusion, research focused on strategic outcome alignment through Tattiana AI should emphasize the development and application of robust KPIs that measure revenue growth, customer satisfaction, and market share expansion.</w:t>
      </w:r>
      <w:r>
        <w:t xml:space="preserve"> By leveraging AI's capabilities to deliver actionable insights, enhance decision-making, and drive competitive advantage, organizations can realize significant strategic benefits, foster innovation, and secure a resilient position in today's competitive landscape (NIST, 2020).</w:t>
      </w:r>
    </w:p>
    <w:p w14:paraId="436033A3" w14:textId="77777777" w:rsidR="008D42AD" w:rsidRDefault="008D42AD">
      <w:pPr>
        <w:spacing w:beforeAutospacing="1" w:afterAutospacing="1"/>
        <w:rPr>
          <w:rFonts w:ascii="Times New Roman" w:hAnsi="Times New Roman" w:cs="Times New Roman"/>
          <w:sz w:val="24"/>
          <w:szCs w:val="24"/>
        </w:rPr>
      </w:pPr>
    </w:p>
    <w:p w14:paraId="5CA9D578" w14:textId="77777777" w:rsidR="008D42AD" w:rsidRDefault="00000000">
      <w:pPr>
        <w:pStyle w:val="NormalWeb"/>
      </w:pPr>
      <w:r>
        <w:rPr>
          <w:rStyle w:val="Strong"/>
        </w:rPr>
        <w:t>User Adoption and Engagement:</w:t>
      </w:r>
      <w:r>
        <w:t xml:space="preserve"> </w:t>
      </w:r>
      <w:r>
        <w:rPr>
          <w:rStyle w:val="Strong"/>
        </w:rPr>
        <w:t>Research into Tattiana AI's user adoption and engagement should delve deeply into a comprehensive array of key performance indicators (KPIs) aimed at measuring its usability, acceptance, and impact across diverse stakeholder groups.</w:t>
      </w:r>
      <w:r>
        <w:t xml:space="preserve"> Central to this investigation are metrics that not only quantify but also enhance understanding of how Tattiana AI is perceived, utilized, and integrated within organizational workflows (Venkatesh et al., 2016).</w:t>
      </w:r>
    </w:p>
    <w:p w14:paraId="7A6F53F4" w14:textId="77777777" w:rsidR="008D42AD" w:rsidRDefault="00000000">
      <w:pPr>
        <w:pStyle w:val="NormalWeb"/>
      </w:pPr>
      <w:r>
        <w:t>Firstly, user adoption rates represent a fundamental KPI in assessing Tattiana AI's penetration and acceptance across user segments (Davis, 1989). This metric involves tracking the percentage of users or departments that actively utilize Tattiana AI within their daily operations. By monitoring adoption trends over time, organizations can identify barriers to adoption, tailor training programs, and implement targeted strategies to increase usage rates. Higher adoption rates indicate greater organizational buy-in and readiness for AI integration, thereby facilitating smoother implementation and maximizing the platform's potential to drive operational efficiencies (Agarwal &amp; Prasad, 1997).</w:t>
      </w:r>
    </w:p>
    <w:p w14:paraId="1BF49F0B" w14:textId="77777777" w:rsidR="008D42AD" w:rsidRDefault="00000000">
      <w:pPr>
        <w:pStyle w:val="NormalWeb"/>
      </w:pPr>
      <w:r>
        <w:lastRenderedPageBreak/>
        <w:t>Secondly, engagement levels among users serve as another critical KPI for evaluating Tattiana AI's effectiveness in enhancing user interaction and satisfaction (O'Reilly &amp; Chatman, 1996). This metric encompasses factors such as frequency of interaction, duration of sessions, and depth of engagement with AI-driven functionalities. By analyzing engagement patterns, organizations can assess the platform's relevance, utility, and perceived value among users. Enhanced engagement fosters deeper integration of AI into daily workflows, encourages exploration of advanced features, and promotes continuous learning and skill development among users (Hsu et al., 2018).</w:t>
      </w:r>
    </w:p>
    <w:p w14:paraId="128635F3" w14:textId="77777777" w:rsidR="008D42AD" w:rsidRDefault="00000000">
      <w:pPr>
        <w:pStyle w:val="NormalWeb"/>
      </w:pPr>
      <w:r>
        <w:t>Additionally, satisfaction metrics play a pivotal role in understanding user perceptions and experiences with Tattiana AI (Oliver, 1980). These metrics encompass user feedback sentiment analysis, satisfaction surveys, and net promoter scores (NPS) that capture user sentiments regarding AI usability, performance, and overall satisfaction. By soliciting and analyzing feedback, organizations can identify areas for improvement, address user concerns, and prioritize enhancements that align with user expectations. Improved satisfaction levels not only enhance user retention but also contribute to a positive organizational culture supportive of ongoing AI adoption and innovation (Anderson &amp; Sullivan, 1993).</w:t>
      </w:r>
    </w:p>
    <w:p w14:paraId="41D073A9" w14:textId="77777777" w:rsidR="008D42AD" w:rsidRDefault="00000000">
      <w:pPr>
        <w:pStyle w:val="NormalWeb"/>
      </w:pPr>
      <w:r>
        <w:t>Moreover, beyond individual KPIs, a holistic approach to evaluating user adoption and engagement integrates these metrics into a cohesive framework that aligns with organizational goals and objectives (Kaplan &amp; Norton, 1992). By fostering a user-centric approach to AI deployment, organizations can cultivate a culture of innovation, collaboration, and continuous improvement that drives sustainable growth and competitive advantage. This approach ensures that Tattiana AI not only meets operational needs but also enhances organizational agility, responsiveness, and resilience in an increasingly digital and data-driven environment (Heskett et al., 1997).</w:t>
      </w:r>
    </w:p>
    <w:p w14:paraId="74F1DFB3" w14:textId="77777777" w:rsidR="008D42AD" w:rsidRDefault="00000000">
      <w:pPr>
        <w:pStyle w:val="NormalWeb"/>
      </w:pPr>
      <w:r>
        <w:rPr>
          <w:rStyle w:val="Strong"/>
        </w:rPr>
        <w:t>In conclusion, research focused on user adoption and engagement with Tattiana AI should prioritize the development and application of robust KPIs that measure adoption rates, engagement levels, and satisfaction metrics.</w:t>
      </w:r>
      <w:r>
        <w:t xml:space="preserve"> By enhancing user experience design, addressing usability challenges, and promoting AI literacy, organizations can foster a supportive environment conducive to AI integration and innovation. This strategic approach not only maximizes the platform's potential to drive operational efficiencies but also positions organizations to leverage AI technologies as transformative tools for achieving strategic objectives and sustaining long-term growth (Zhang et al., 2018).</w:t>
      </w:r>
    </w:p>
    <w:p w14:paraId="7E1FD6E7" w14:textId="77777777" w:rsidR="008D42AD" w:rsidRDefault="008D42AD">
      <w:pPr>
        <w:spacing w:beforeAutospacing="1" w:afterAutospacing="1"/>
        <w:rPr>
          <w:rFonts w:ascii="Times New Roman" w:hAnsi="Times New Roman" w:cs="Times New Roman"/>
          <w:sz w:val="24"/>
          <w:szCs w:val="24"/>
        </w:rPr>
      </w:pPr>
    </w:p>
    <w:p w14:paraId="268445F2" w14:textId="77777777" w:rsidR="008D42AD" w:rsidRDefault="00000000">
      <w:pPr>
        <w:pStyle w:val="NormalWeb"/>
      </w:pPr>
      <w:r>
        <w:rPr>
          <w:rStyle w:val="Strong"/>
        </w:rPr>
        <w:t>Risk Management and Compliance:</w:t>
      </w:r>
      <w:r>
        <w:t xml:space="preserve"> </w:t>
      </w:r>
      <w:r>
        <w:rPr>
          <w:rStyle w:val="Strong"/>
        </w:rPr>
        <w:t>Assessing Tattiana AI's effectiveness in risk management and regulatory compliance entails a rigorous exploration of key performance indicators (KPIs) that reflect its capability to safeguard organizational assets and ensure adherence to legal and regulatory requirements.</w:t>
      </w:r>
      <w:r>
        <w:t xml:space="preserve"> Central to this research are metrics that not only quantify but also enhance understanding of how Tattiana AI contributes to mitigating risks and maintaining compliance within organizational contexts (Mitnick, 2008).</w:t>
      </w:r>
    </w:p>
    <w:p w14:paraId="3B7C094A" w14:textId="77777777" w:rsidR="008D42AD" w:rsidRDefault="00000000">
      <w:pPr>
        <w:pStyle w:val="NormalWeb"/>
      </w:pPr>
      <w:r>
        <w:lastRenderedPageBreak/>
        <w:t>Firstly, security incident response times represent a critical KPI in evaluating Tattiana AI's ability to promptly detect and respond to cybersecurity threats (Shin &amp; Lee, 2018). This metric involves measuring the speed and efficiency with which the AI system identifies anomalies, alerts relevant stakeholders, and initiates remedial actions to mitigate potential risks. By reducing response times, organizations can minimize the impact of security incidents, protect sensitive data, and uphold operational continuity (Bertino &amp; Sandhu, 2005).</w:t>
      </w:r>
    </w:p>
    <w:p w14:paraId="207D3473" w14:textId="77777777" w:rsidR="008D42AD" w:rsidRDefault="00000000">
      <w:pPr>
        <w:pStyle w:val="NormalWeb"/>
      </w:pPr>
      <w:r>
        <w:t>Secondly, adherence to data privacy standards serves as another essential KPI for assessing Tattiana AI's compliance with regulatory requirements such as GDPR, CCPA, and industry-specific guidelines (Solove &amp; Schwartz, 2021). This metric encompasses evaluating the platform's data encryption methods, access controls, and data anonymization practices to ensure the confidentiality and integrity of personal and sensitive information. By demonstrating robust data privacy measures, Tattiana AI enhances organizational trust, mitigates legal liabilities, and strengthens relationships with customers, partners, and regulatory authorities (Mayer-Schönberger &amp; Cukier, 2013).</w:t>
      </w:r>
    </w:p>
    <w:p w14:paraId="7E51EE13" w14:textId="77777777" w:rsidR="008D42AD" w:rsidRDefault="00000000">
      <w:pPr>
        <w:pStyle w:val="NormalWeb"/>
      </w:pPr>
      <w:r>
        <w:t>Furthermore, regulatory compliance audit outcomes are pivotal KPIs that reflect Tattiana AI's alignment with legal and regulatory frameworks (Gellman, 2016). This metric involves assessing audit findings, compliance certifications, and adherence to industry standards through regular assessments and external audits. By achieving and maintaining compliance certifications, organizations demonstrate their commitment to ethical AI practices, enhance transparency in data handling, and mitigate reputational risks associated with non-compliance (Kesan &amp; Hayes, 2020).</w:t>
      </w:r>
    </w:p>
    <w:p w14:paraId="282747FD" w14:textId="77777777" w:rsidR="008D42AD" w:rsidRDefault="00000000">
      <w:pPr>
        <w:pStyle w:val="NormalWeb"/>
      </w:pPr>
      <w:r>
        <w:t>In addition to individual KPIs, a comprehensive approach to evaluating Tattiana AI's risk management and compliance capabilities integrates these metrics into a unified framework that aligns with organizational goals and industry best practices (ISO/IEC, 2022). By leveraging AI-driven anomaly detection, threat intelligence analysis, and compliance monitoring tools, organizations can proactively identify potential risks, implement preventive measures, and foster a culture of continuous improvement in risk management practices (Kossiakoff et al., 2011).</w:t>
      </w:r>
    </w:p>
    <w:p w14:paraId="06017CC5" w14:textId="77777777" w:rsidR="008D42AD" w:rsidRDefault="00000000">
      <w:pPr>
        <w:pStyle w:val="NormalWeb"/>
      </w:pPr>
      <w:r>
        <w:t>Moreover, research focused on risk management and compliance with Tattiana AI should emphasize the development and application of robust KPIs that not only measure performance but also inform strategic decisions and enhance organizational resilience (Sullivan &amp; Skarbek, 2017). By embedding risk management and compliance into AI deployment strategies, organizations can strengthen governance frameworks, protect stakeholder interests, and position themselves as leaders in responsible AI adoption (Floridi &amp; Cowls, 2019).</w:t>
      </w:r>
    </w:p>
    <w:p w14:paraId="021C4C77" w14:textId="77777777" w:rsidR="008D42AD" w:rsidRDefault="00000000">
      <w:pPr>
        <w:pStyle w:val="NormalWeb"/>
        <w:rPr>
          <w:rStyle w:val="Strong"/>
        </w:rPr>
      </w:pPr>
      <w:r>
        <w:rPr>
          <w:rStyle w:val="Strong"/>
        </w:rPr>
        <w:t>In conclusion, evaluating Tattiana AI's effectiveness in risk management and regulatory compliance requires the development and application of rigorous KPIs that reflect its ability to mitigate operational risks, safeguard data privacy, and ensure adherence to regulatory standards.</w:t>
      </w:r>
      <w:r>
        <w:t xml:space="preserve"> This strategic approach not only enhances organizational resilience and governance but also reinforces trust among stakeholders, mitigates reputational risks, and supports sustainable growth in an increasingly complex regulatory landscape (Beck &amp; Eser, 2020).</w:t>
      </w:r>
    </w:p>
    <w:p w14:paraId="12AE1BDE" w14:textId="77777777" w:rsidR="008D42AD" w:rsidRDefault="00000000">
      <w:pPr>
        <w:pStyle w:val="NormalWeb"/>
      </w:pPr>
      <w:r>
        <w:rPr>
          <w:rStyle w:val="Strong"/>
        </w:rPr>
        <w:lastRenderedPageBreak/>
        <w:t>Continuous Improvement and Adaptability:</w:t>
      </w:r>
      <w:r>
        <w:t xml:space="preserve"> </w:t>
      </w:r>
      <w:r>
        <w:rPr>
          <w:rStyle w:val="Strong"/>
        </w:rPr>
        <w:t>Continuous improvement and adaptability are foundational to maximizing the potential of Tattiana AI within organizational contexts.</w:t>
      </w:r>
      <w:r>
        <w:t xml:space="preserve"> Monitoring the platform's performance through comprehensive metrics focused on iterative refinement and adaptability is crucial for driving continuous innovation and maintaining competitive advantage (Petersen, 2020).</w:t>
      </w:r>
    </w:p>
    <w:p w14:paraId="3C6FD4B0" w14:textId="77777777" w:rsidR="008D42AD" w:rsidRDefault="00000000">
      <w:pPr>
        <w:pStyle w:val="NormalWeb"/>
      </w:pPr>
      <w:r>
        <w:t>Firstly, tracking KPIs related to AI model accuracy improvement rates enables organizations to gauge the effectiveness of ongoing enhancements in predictive capabilities and decision-making accuracy (Goodfellow, Bengio, &amp; Courville, 2016). By continuously refining AI models through iterative updates and data enrichment, organizations can achieve higher levels of precision in forecasting, risk assessment, and customer behavior prediction, thereby enhancing operational efficiency and strategic decision-making (LeCun, Bengio, &amp; Hinton, 2015).</w:t>
      </w:r>
    </w:p>
    <w:p w14:paraId="293F47E5" w14:textId="77777777" w:rsidR="008D42AD" w:rsidRDefault="00000000">
      <w:pPr>
        <w:pStyle w:val="NormalWeb"/>
      </w:pPr>
      <w:r>
        <w:t>Secondly, assessing algorithm optimization cycles serves as another critical metric in evaluating Tattiana AI's adaptability (Kuhn &amp; Johnson, 2019). This metric involves monitoring the frequency and effectiveness of algorithm updates and adjustments based on evolving data patterns and business requirements. By optimizing algorithms to align with changing market dynamics and operational needs, organizations can ensure that Tattiana AI remains responsive to new challenges and opportunities, driving sustained performance improvements and business growth (Hastie, Tibshirani, &amp; Friedman, 2009).</w:t>
      </w:r>
    </w:p>
    <w:p w14:paraId="7BB5DB81" w14:textId="77777777" w:rsidR="008D42AD" w:rsidRDefault="00000000">
      <w:pPr>
        <w:pStyle w:val="NormalWeb"/>
      </w:pPr>
      <w:r>
        <w:t>Furthermore, integrating feedback loops effectively is essential for enhancing Tattiana AI's responsiveness and user satisfaction (Norman, 2013). This involves measuring the efficiency of feedback mechanisms in capturing user insights, addressing issues promptly, and iterating on AI functionalities to meet evolving user expectations. By fostering a culture of continuous feedback and iteration, organizations can enhance user engagement, drive product innovation, and maintain high levels of user adoption and satisfaction over time (Beyer &amp; Holtzblatt, 1998).</w:t>
      </w:r>
    </w:p>
    <w:p w14:paraId="0AB2D05D" w14:textId="77777777" w:rsidR="008D42AD" w:rsidRDefault="00000000">
      <w:pPr>
        <w:pStyle w:val="NormalWeb"/>
      </w:pPr>
      <w:r>
        <w:t>Moreover, embracing agile methodologies in AI development and deployment processes enhances organizational agility and responsiveness to market changes (Rigby, Sutherland, &amp; Takeuchi, 2016). By adopting iterative development cycles, rapid prototyping, and cross-functional collaboration, organizations can accelerate the pace of innovation, reduce time-to-market for AI-driven solutions, and seize competitive advantages in dynamic business environments (Schwaber &amp; Sutherland, 2020).</w:t>
      </w:r>
    </w:p>
    <w:p w14:paraId="08F033DD" w14:textId="77777777" w:rsidR="008D42AD" w:rsidRDefault="00000000">
      <w:pPr>
        <w:pStyle w:val="NormalWeb"/>
      </w:pPr>
      <w:r>
        <w:rPr>
          <w:rStyle w:val="Strong"/>
        </w:rPr>
        <w:t>In conclusion, continuous improvement and adaptability metrics play a pivotal role in unlocking the full potential of Tattiana AI.</w:t>
      </w:r>
      <w:r>
        <w:t xml:space="preserve"> By monitoring AI model accuracy improvement rates, optimizing algorithm cycles, integrating effective feedback loops, and embracing agile methodologies, organizations can drive innovation, enhance operational efficiency, and achieve sustainable growth. This strategic approach not only fosters a culture of continuous improvement but also positions organizations to leverage Tattiana AI as a transformative tool for achieving strategic objectives and maintaining leadership in an increasingly competitive landscape (Highsmith, 2009).</w:t>
      </w:r>
    </w:p>
    <w:p w14:paraId="020261FB" w14:textId="77777777" w:rsidR="008D42AD" w:rsidRDefault="00000000">
      <w:pPr>
        <w:pStyle w:val="NormalWeb"/>
      </w:pPr>
      <w:r>
        <w:rPr>
          <w:rStyle w:val="Strong"/>
        </w:rPr>
        <w:lastRenderedPageBreak/>
        <w:t>Cost-Effectiveness and Return on Investment (ROI):</w:t>
      </w:r>
      <w:r>
        <w:t xml:space="preserve"> </w:t>
      </w:r>
      <w:r>
        <w:rPr>
          <w:rStyle w:val="Strong"/>
        </w:rPr>
        <w:t>Cost-effectiveness and return on investment (ROI) analysis are pivotal in assessing the economic viability and strategic impact of integrating Tattiana AI within organizational frameworks.</w:t>
      </w:r>
      <w:r>
        <w:t xml:space="preserve"> Evaluating Tattiana AI's cost efficiency encompasses comprehensive research into various key performance indicators (KPIs) that quantify financial gains and operational efficiencies derived from AI implementation (Jain, 2018).</w:t>
      </w:r>
    </w:p>
    <w:p w14:paraId="3075929B" w14:textId="77777777" w:rsidR="008D42AD" w:rsidRDefault="00000000">
      <w:pPr>
        <w:pStyle w:val="NormalWeb"/>
      </w:pPr>
      <w:r>
        <w:t>Firstly, organizations can measure total cost savings attributable to AI deployment. This involves calculating reductions in labor costs due to automated processes, decreased operational expenses through optimized resource allocation, and minimized overhead costs associated with error correction and operational downtime (Cheng &amp; Lu, 2020). By quantifying these savings, organizations can highlight the direct financial benefits of leveraging Tattiana AI, demonstrating its cost-effectiveness in streamlining operations and enhancing efficiency.</w:t>
      </w:r>
    </w:p>
    <w:p w14:paraId="29861589" w14:textId="77777777" w:rsidR="008D42AD" w:rsidRDefault="00000000">
      <w:pPr>
        <w:pStyle w:val="NormalWeb"/>
      </w:pPr>
      <w:r>
        <w:t>Secondly, assessing ROI from enhanced operational efficiencies provides insights into the broader impact of Tattiana AI on organizational performance (Davenport &amp; Ronanki, 2018). Metrics such as improved throughput rates, reduced cycle times, and enhanced productivity per employee attributable to AI-driven insights and automation contribute to quantifying ROI. By analyzing how AI optimizes workflows, enhances decision-making processes, and accelerates time-to-market for new products or services, organizations can measure the tangible returns generated from AI investments (Brynjolfsson &amp; McElheran, 2016).</w:t>
      </w:r>
    </w:p>
    <w:p w14:paraId="17F4EF5B" w14:textId="77777777" w:rsidR="008D42AD" w:rsidRDefault="00000000">
      <w:pPr>
        <w:pStyle w:val="NormalWeb"/>
      </w:pPr>
      <w:r>
        <w:t>Moreover, calculating the cost per AI-driven process improvement offers a granular perspective on the efficiency gains achieved through Tattiana AI. This metric involves comparing the upfront costs of implementing AI technologies with the operational improvements and cost savings realized over time (Kiron, 2020). By evaluating the cost-effectiveness of each AI-driven enhancement, organizations can identify areas for further optimization, allocate resources strategically, and maximize the long-term ROI of their AI investments.</w:t>
      </w:r>
    </w:p>
    <w:p w14:paraId="2A8F2D95" w14:textId="77777777" w:rsidR="008D42AD" w:rsidRDefault="00000000">
      <w:pPr>
        <w:pStyle w:val="NormalWeb"/>
      </w:pPr>
      <w:r>
        <w:t>Furthermore, research should focus on quantifying financial benefits from reduced manual interventions and minimized error rates facilitated by Tattiana AI (Sharma, 2021). By automating routine tasks, detecting anomalies in real-time, and improving data accuracy through AI-driven analytics, organizations can mitigate operational risks and minimize costly errors. This not only enhances operational efficiency but also contributes to significant cost savings over time, reinforcing the economic rationale for adopting Tattiana AI.</w:t>
      </w:r>
    </w:p>
    <w:p w14:paraId="51D47775" w14:textId="77777777" w:rsidR="008D42AD" w:rsidRDefault="00000000">
      <w:pPr>
        <w:pStyle w:val="NormalWeb"/>
        <w:rPr>
          <w:rStyle w:val="Strong"/>
        </w:rPr>
      </w:pPr>
      <w:r>
        <w:rPr>
          <w:rStyle w:val="Strong"/>
        </w:rPr>
        <w:t>In conclusion</w:t>
      </w:r>
      <w:r>
        <w:t>, conducting in-depth research into cost-effectiveness and ROI metrics associated with Tattiana AI is essential for informed decision-making and strategic planning. By measuring total cost savings, ROI from operational efficiencies, cost per AI-driven process improvement, and financial benefits from reduced manual interventions and error rates, organizations can validate AI investments, optimize resource allocation, and drive sustainable business growth (Mikalef et al., 2019). This rigorous analysis not only quantifies the economic benefits of Tattiana AI but also ensures that organizations harness AI technologies to achieve maximum business value and maintain competitive advantage in evolving markets.</w:t>
      </w:r>
    </w:p>
    <w:p w14:paraId="5EF7A489" w14:textId="77777777" w:rsidR="008D42AD" w:rsidRDefault="00000000">
      <w:pPr>
        <w:pStyle w:val="NormalWeb"/>
      </w:pPr>
      <w:r>
        <w:rPr>
          <w:rStyle w:val="Strong"/>
        </w:rPr>
        <w:lastRenderedPageBreak/>
        <w:t>Conclusion: Maximizing the Effectiveness of Tattiana AI Integration</w:t>
      </w:r>
    </w:p>
    <w:p w14:paraId="5D6FFE39" w14:textId="77777777" w:rsidR="008D42AD" w:rsidRDefault="00000000">
      <w:pPr>
        <w:pStyle w:val="NormalWeb"/>
      </w:pPr>
      <w:r>
        <w:rPr>
          <w:rStyle w:val="Strong"/>
        </w:rPr>
        <w:t>Conducting comprehensive research into the effectiveness of integrating Tattiana AI is crucial for organizations seeking to optimize their AI strategies and investments.</w:t>
      </w:r>
      <w:r>
        <w:t xml:space="preserve"> This research encompasses a broad spectrum of dimensions, each contributing to a deeper understanding of how Tattiana AI can drive transformative outcomes and competitive advantages in the dynamic business environment of today (Chui, Manyika, &amp; Miremadi, 2016; Brynjolfsson &amp; McElheran, 2016).</w:t>
      </w:r>
    </w:p>
    <w:p w14:paraId="2C78C479" w14:textId="77777777" w:rsidR="008D42AD" w:rsidRDefault="00000000">
      <w:pPr>
        <w:pStyle w:val="NormalWeb"/>
      </w:pPr>
      <w:r>
        <w:t>Firstly, evaluating the impact of AI on operational processes, including workflow automation rates, cycle time reduction, and error minimization, provides insights into how Tattiana AI can streamline operations and enhance efficiency (Davenport &amp; Ronanki, 2018). These metrics are essential for understanding AI's role in reducing manual interventions and optimizing workflows.</w:t>
      </w:r>
    </w:p>
    <w:p w14:paraId="301621C9" w14:textId="77777777" w:rsidR="008D42AD" w:rsidRDefault="00000000">
      <w:pPr>
        <w:pStyle w:val="NormalWeb"/>
      </w:pPr>
      <w:r>
        <w:t>Secondly, assessing the effect of AI on resource utilization and allocation involves tracking KPIs related to resource allocation efficiency, workforce productivity, and real-time adjustments (Kiron, 2020). This helps in quantifying the improvements in operational effectiveness and strategic decision-making.</w:t>
      </w:r>
    </w:p>
    <w:p w14:paraId="5C1AEEF7" w14:textId="77777777" w:rsidR="008D42AD" w:rsidRDefault="00000000">
      <w:pPr>
        <w:pStyle w:val="NormalWeb"/>
      </w:pPr>
      <w:r>
        <w:t>Furthermore, measuring AI's contribution to achieving strategic objectives through metrics such as revenue growth, customer satisfaction, and market share expansion can demonstrate its impact on long-term organizational goals (Mikalef, Krogstie, &amp; Pappas, 2019). These metrics are crucial for aligning AI initiatives with broader business strategies.</w:t>
      </w:r>
    </w:p>
    <w:p w14:paraId="104E567F" w14:textId="77777777" w:rsidR="008D42AD" w:rsidRDefault="00000000">
      <w:pPr>
        <w:pStyle w:val="NormalWeb"/>
      </w:pPr>
      <w:r>
        <w:t>Additionally, evaluating user adoption and engagement metrics, including adoption rates, user satisfaction, and feedback effectiveness, provides insights into how well Tattiana AI is received and utilized within the organization (Sharma, 2021). This helps in identifying areas for improvement and ensuring effective AI integration.</w:t>
      </w:r>
    </w:p>
    <w:p w14:paraId="2858F4AB" w14:textId="77777777" w:rsidR="008D42AD" w:rsidRDefault="00000000">
      <w:pPr>
        <w:pStyle w:val="NormalWeb"/>
      </w:pPr>
      <w:r>
        <w:t>Moreover, assessing Tattiana AI's effectiveness in risk management and regulatory compliance through KPIs related to security incident response times, data privacy adherence, and audit outcomes is essential for safeguarding organizational assets and maintaining compliance (Cheng &amp; Lu, 2020).</w:t>
      </w:r>
    </w:p>
    <w:p w14:paraId="77AF163D" w14:textId="77777777" w:rsidR="008D42AD" w:rsidRDefault="00000000">
      <w:pPr>
        <w:pStyle w:val="NormalWeb"/>
      </w:pPr>
      <w:r>
        <w:t>Lastly, focusing on continuous improvement and adaptability metrics such as AI model accuracy, algorithm optimization cycles, and feedback loop integration helps in driving innovation and maintaining competitive advantage (Jain, 2018).</w:t>
      </w:r>
    </w:p>
    <w:p w14:paraId="12F5255D" w14:textId="77777777" w:rsidR="008D42AD" w:rsidRDefault="00000000">
      <w:pPr>
        <w:pStyle w:val="NormalWeb"/>
      </w:pPr>
      <w:r>
        <w:rPr>
          <w:rStyle w:val="Strong"/>
        </w:rPr>
        <w:t>In conclusion</w:t>
      </w:r>
      <w:r>
        <w:t>, by developing and utilizing tailored performance metrics across these dimensions, organizations can systematically evaluate Tattiana AI's effectiveness, enhance decision-making capabilities, and optimize AI strategies for sustainable growth and competitive advantage (Chui et al., 2016; Brynjolfsson &amp; McElheran, 2016). This comprehensive approach ensures that AI technologies are leveraged to their fullest potential, supporting organizational success in a rapidly evolving business landscape.</w:t>
      </w:r>
    </w:p>
    <w:p w14:paraId="61A7165B" w14:textId="77777777" w:rsidR="008D42AD" w:rsidRDefault="008D42AD">
      <w:pPr>
        <w:spacing w:beforeAutospacing="1" w:afterAutospacing="1"/>
        <w:rPr>
          <w:rFonts w:ascii="Times New Roman" w:hAnsi="Times New Roman" w:cs="Times New Roman"/>
          <w:sz w:val="24"/>
          <w:szCs w:val="24"/>
        </w:rPr>
      </w:pPr>
    </w:p>
    <w:p w14:paraId="62119C64" w14:textId="77777777" w:rsidR="008D42AD" w:rsidRDefault="00000000">
      <w:pPr>
        <w:pStyle w:val="NormalWeb"/>
      </w:pPr>
      <w:r>
        <w:rPr>
          <w:rStyle w:val="Strong"/>
        </w:rPr>
        <w:lastRenderedPageBreak/>
        <w:t>Impact on Operational Efficiency:</w:t>
      </w:r>
      <w:r>
        <w:t xml:space="preserve"> </w:t>
      </w:r>
      <w:r>
        <w:rPr>
          <w:rStyle w:val="Strong"/>
        </w:rPr>
        <w:t>Quantifying the profound impact of Tattiana AI on operational efficiency necessitates a multifaceted approach that delves into various critical metrics and dimensions.</w:t>
      </w:r>
      <w:r>
        <w:t xml:space="preserve"> At its core, this assessment involves meticulously evaluating how Tattiana AI enhances workflow automation rates across different operational functions. By automating repetitive tasks and streamlining processes, organizations can drastically reduce the time and effort spent on routine activities, thereby freeing up valuable resources for more strategic endeavors (Davenport &amp; Ronanki, 2018).</w:t>
      </w:r>
    </w:p>
    <w:p w14:paraId="58A9816B" w14:textId="77777777" w:rsidR="008D42AD" w:rsidRDefault="00000000">
      <w:pPr>
        <w:pStyle w:val="NormalWeb"/>
      </w:pPr>
      <w:r>
        <w:rPr>
          <w:rStyle w:val="Strong"/>
        </w:rPr>
        <w:t>Furthermore, the research should focus on measuring the reduction in process cycle times facilitated by Tattiana AI.</w:t>
      </w:r>
      <w:r>
        <w:t xml:space="preserve"> By leveraging advanced algorithms and predictive analytics, Tattiana AI can identify bottlenecks, streamline decision-making processes, and expedite the completion of critical tasks (Jain, 2018). This not only enhances operational agility but also enables organizations to respond more swiftly to market demands and customer needs, ultimately driving competitive advantage (Mikalef, Krogstie, &amp; Pappas, 2019).</w:t>
      </w:r>
    </w:p>
    <w:p w14:paraId="79D6BE95" w14:textId="77777777" w:rsidR="008D42AD" w:rsidRDefault="00000000">
      <w:pPr>
        <w:pStyle w:val="NormalWeb"/>
      </w:pPr>
      <w:r>
        <w:rPr>
          <w:rStyle w:val="Strong"/>
        </w:rPr>
        <w:t>Moreover, assessing Tattiana AI's impact on resource allocation and utilization is crucial.</w:t>
      </w:r>
      <w:r>
        <w:t xml:space="preserve"> Through sophisticated data analysis and real-time insights, Tattiana AI optimizes resource deployment, ensuring that organizational assets, including human resources and materials, are allocated efficiently to maximize output and minimize waste (Kiron, 2020). This strategic allocation not only enhances productivity but also supports sustainable growth by reducing operational costs and improving overall profitability (Cheng &amp; Lu, 2020).</w:t>
      </w:r>
    </w:p>
    <w:p w14:paraId="3E5A5CBB" w14:textId="77777777" w:rsidR="008D42AD" w:rsidRDefault="00000000">
      <w:pPr>
        <w:pStyle w:val="NormalWeb"/>
      </w:pPr>
      <w:r>
        <w:rPr>
          <w:rStyle w:val="Strong"/>
        </w:rPr>
        <w:t>In summary</w:t>
      </w:r>
      <w:r>
        <w:t>, by comprehensively measuring these metrics—workflow automation rates, process cycle time reductions, and optimized resource allocation—organizations can gain a nuanced understanding of how Tattiana AI enhances operational efficiency. This empirical evidence not only validates the efficacy of AI integration but also provides actionable insights that empower organizations to refine their operational strategies, drive continuous improvement, and maintain operational excellence in a competitive business landscape (Chui, Manyika, &amp; Miremadi, 2016).</w:t>
      </w:r>
    </w:p>
    <w:p w14:paraId="2BA43C7D" w14:textId="77777777" w:rsidR="008D42AD" w:rsidRDefault="008D42AD">
      <w:pPr>
        <w:spacing w:beforeAutospacing="1" w:afterAutospacing="1"/>
        <w:rPr>
          <w:rFonts w:ascii="Times New Roman" w:hAnsi="Times New Roman" w:cs="Times New Roman"/>
          <w:sz w:val="24"/>
          <w:szCs w:val="24"/>
        </w:rPr>
      </w:pPr>
    </w:p>
    <w:p w14:paraId="56B156FC" w14:textId="77777777" w:rsidR="008D42AD" w:rsidRDefault="00000000">
      <w:pPr>
        <w:pStyle w:val="NormalWeb"/>
      </w:pPr>
      <w:r>
        <w:rPr>
          <w:rStyle w:val="Strong"/>
        </w:rPr>
        <w:t>Productivity Gains:</w:t>
      </w:r>
      <w:r>
        <w:t xml:space="preserve"> </w:t>
      </w:r>
      <w:r>
        <w:rPr>
          <w:rStyle w:val="Strong"/>
        </w:rPr>
        <w:t>Delving into the multifaceted realm of productivity gains facilitated by Tattiana AI requires a comprehensive exploration of several critical dimensions and metrics.</w:t>
      </w:r>
      <w:r>
        <w:t xml:space="preserve"> At its core, this research involves meticulously analyzing the impact of Tattiana AI on task completion times across various operational workflows. By automating repetitive tasks, optimizing workflows, and reducing manual interventions, Tattiana AI enhances efficiency, allowing employees to focus on more strategic and value-added activities (Brynjolfsson &amp; McElheran, 2016).</w:t>
      </w:r>
    </w:p>
    <w:p w14:paraId="6C62D7A3" w14:textId="77777777" w:rsidR="008D42AD" w:rsidRDefault="00000000">
      <w:pPr>
        <w:pStyle w:val="NormalWeb"/>
      </w:pPr>
      <w:r>
        <w:rPr>
          <w:rStyle w:val="Strong"/>
        </w:rPr>
        <w:t>Moreover, the assessment should extend to throughput rates within organizational processes.</w:t>
      </w:r>
      <w:r>
        <w:t xml:space="preserve"> Tattiana AI's ability to streamline operations, identify process bottlenecks, and optimize resource allocation ensures smoother and more efficient workflow execution. This results in increased throughput rates, enabling organizations to handle higher volumes of work within the same timeframe, thereby enhancing overall operational capacity and scalability (Davenport &amp; Bean, 2018).</w:t>
      </w:r>
    </w:p>
    <w:p w14:paraId="26F77D1B" w14:textId="77777777" w:rsidR="008D42AD" w:rsidRDefault="00000000">
      <w:pPr>
        <w:pStyle w:val="NormalWeb"/>
      </w:pPr>
      <w:r>
        <w:rPr>
          <w:rStyle w:val="Strong"/>
        </w:rPr>
        <w:lastRenderedPageBreak/>
        <w:t>Furthermore, examining Tattiana AI's influence on employee productivity indicators is essential.</w:t>
      </w:r>
      <w:r>
        <w:t xml:space="preserve"> By providing real-time insights, predictive analytics, and intelligent task prioritization capabilities, Tattiana AI empowers employees to make informed decisions swiftly. This not only reduces decision-making time but also minimizes the risk of errors, leading to improved employee efficiency and job satisfaction. Additionally, personalized recommendations and proactive support mechanisms enhance employee engagement, fostering a conducive work environment that stimulates productivity and innovation (Kiron &amp; Shockley, 2011).</w:t>
      </w:r>
    </w:p>
    <w:p w14:paraId="7F873611" w14:textId="77777777" w:rsidR="008D42AD" w:rsidRDefault="00000000">
      <w:pPr>
        <w:pStyle w:val="NormalWeb"/>
      </w:pPr>
      <w:r>
        <w:rPr>
          <w:rStyle w:val="Strong"/>
        </w:rPr>
        <w:t>In essence,</w:t>
      </w:r>
      <w:r>
        <w:t xml:space="preserve"> by rigorously analyzing these dimensions—task completion times, throughput rates, and employee productivity indicators—organizations can gain profound insights into how Tattiana AI enhances productivity. This empirical research not only quantifies the tangible benefits of AI integration but also underscores its strategic significance in driving operational excellence, fostering innovation, and maintaining a competitive edge in today's dynamic business landscape (Chui, Manyika, &amp; Miremadi, 2016).</w:t>
      </w:r>
    </w:p>
    <w:p w14:paraId="01323266" w14:textId="77777777" w:rsidR="008D42AD" w:rsidRDefault="008D42AD">
      <w:pPr>
        <w:spacing w:beforeAutospacing="1" w:afterAutospacing="1"/>
        <w:rPr>
          <w:rFonts w:ascii="Times New Roman" w:hAnsi="Times New Roman" w:cs="Times New Roman"/>
          <w:sz w:val="24"/>
          <w:szCs w:val="24"/>
        </w:rPr>
      </w:pPr>
    </w:p>
    <w:p w14:paraId="7DC42F38" w14:textId="77777777" w:rsidR="008D42AD" w:rsidRDefault="00000000">
      <w:pPr>
        <w:pStyle w:val="NormalWeb"/>
      </w:pPr>
      <w:r>
        <w:rPr>
          <w:rStyle w:val="Strong"/>
        </w:rPr>
        <w:t>Overall Performance Metrics:</w:t>
      </w:r>
      <w:r>
        <w:t xml:space="preserve"> </w:t>
      </w:r>
      <w:r>
        <w:rPr>
          <w:rStyle w:val="Strong"/>
        </w:rPr>
        <w:t>Assessing the comprehensive impact of Tattiana AI on organizational performance metrics necessitates a meticulous examination across various strategic dimensions.</w:t>
      </w:r>
      <w:r>
        <w:t xml:space="preserve"> Central to this research is the measurement of tangible outcomes, starting with revenue growth directly attributable to AI-driven insights. By leveraging advanced analytics and predictive modeling, Tattiana AI enables organizations to identify new revenue opportunities, optimize pricing strategies, and enhance sales forecasting accuracy. This not only boosts top-line growth but also improves overall financial health and stability (Davenport &amp; Ronanki, 2018).</w:t>
      </w:r>
    </w:p>
    <w:p w14:paraId="6A547213" w14:textId="77777777" w:rsidR="008D42AD" w:rsidRDefault="00000000">
      <w:pPr>
        <w:pStyle w:val="NormalWeb"/>
      </w:pPr>
      <w:r>
        <w:rPr>
          <w:rStyle w:val="Strong"/>
        </w:rPr>
        <w:t>Furthermore, understanding the influence of Tattiana AI on customer satisfaction levels is paramount.</w:t>
      </w:r>
      <w:r>
        <w:t xml:space="preserve"> Through personalized recommendations, proactive customer support mechanisms, and enhanced service delivery, Tattiana AI enriches the customer experience journey. By tailoring interactions based on individual preferences and historical data, organizations can foster stronger customer relationships, increase retention rates, and ultimately drive long-term profitability (Huang &amp; Rust, 2021).</w:t>
      </w:r>
    </w:p>
    <w:p w14:paraId="44A93C83" w14:textId="77777777" w:rsidR="008D42AD" w:rsidRDefault="00000000">
      <w:pPr>
        <w:pStyle w:val="NormalWeb"/>
      </w:pPr>
      <w:r>
        <w:rPr>
          <w:rStyle w:val="Strong"/>
        </w:rPr>
        <w:t>Additionally, evaluating Tattiana AI's role in achieving strategic goals requires a robust framework of performance metrics.</w:t>
      </w:r>
      <w:r>
        <w:t xml:space="preserve"> This includes measuring its impact on strategic initiatives, market share expansion facilitated by competitive intelligence derived from AI analytics, and operational efficiencies gained through data-driven decision support systems. Comparative studies with other AI solutions provide valuable insights into Tattiana AI's unique capabilities and competitive advantages, highlighting its ability to enhance organizational agility, adaptability, and responsiveness in dynamic market environments (Chui, Manyika, &amp; Miremadi, 2016).</w:t>
      </w:r>
    </w:p>
    <w:p w14:paraId="2B833FDD" w14:textId="77777777" w:rsidR="008D42AD" w:rsidRDefault="00000000">
      <w:pPr>
        <w:pStyle w:val="NormalWeb"/>
      </w:pPr>
      <w:r>
        <w:rPr>
          <w:rStyle w:val="Strong"/>
        </w:rPr>
        <w:t>Moreover,</w:t>
      </w:r>
      <w:r>
        <w:t xml:space="preserve"> by quantifying these strategic outcomes—revenue growth, customer satisfaction, and goal achievement—organizations can validate AI investments, prioritize initiatives, and align resources effectively. This empirical research not only informs evidence-based decision-making but also positions Tattiana AI as a pivotal </w:t>
      </w:r>
      <w:r>
        <w:lastRenderedPageBreak/>
        <w:t>tool for driving innovation, operational excellence, and sustainable growth in today's competitive landscape (Brynjolfsson &amp; McElheran, 2016).</w:t>
      </w:r>
    </w:p>
    <w:p w14:paraId="6535C5B1" w14:textId="77777777" w:rsidR="008D42AD" w:rsidRDefault="008D42AD">
      <w:pPr>
        <w:spacing w:beforeAutospacing="1" w:afterAutospacing="1"/>
        <w:rPr>
          <w:rFonts w:ascii="Times New Roman" w:hAnsi="Times New Roman" w:cs="Times New Roman"/>
          <w:sz w:val="24"/>
          <w:szCs w:val="24"/>
        </w:rPr>
      </w:pPr>
    </w:p>
    <w:p w14:paraId="5AEE1148" w14:textId="77777777" w:rsidR="008D42AD" w:rsidRDefault="00000000">
      <w:pPr>
        <w:pStyle w:val="NormalWeb"/>
      </w:pPr>
      <w:r>
        <w:rPr>
          <w:rStyle w:val="Strong"/>
        </w:rPr>
        <w:t>Unique Value Propositions:</w:t>
      </w:r>
      <w:r>
        <w:t xml:space="preserve"> </w:t>
      </w:r>
      <w:r>
        <w:rPr>
          <w:rStyle w:val="Strong"/>
        </w:rPr>
        <w:t>Investigating Tattiana AI's unique value propositions involves delving into its distinctive capabilities and attributes that set it apart in the competitive AI landscape.</w:t>
      </w:r>
      <w:r>
        <w:t xml:space="preserve"> One crucial aspect is Tattiana AI's proficiency in handling unstructured data, leveraging advanced techniques such as natural language processing (NLP), image recognition, and sentiment analysis. By effectively interpreting and extracting valuable insights from diverse data sources—be it textual, visual, or auditory—Tattiana AI empowers organizations to glean deeper customer insights, predict market trends, and optimize operational efficiencies that traditional analytics might overlook (Zhang et al., 2018).</w:t>
      </w:r>
    </w:p>
    <w:p w14:paraId="7A19EC44" w14:textId="77777777" w:rsidR="008D42AD" w:rsidRDefault="00000000">
      <w:pPr>
        <w:pStyle w:val="NormalWeb"/>
      </w:pPr>
      <w:r>
        <w:rPr>
          <w:rStyle w:val="Strong"/>
        </w:rPr>
        <w:t>Moreover, Tattiana AI's scalability is another pivotal factor that enhances its value proposition.</w:t>
      </w:r>
      <w:r>
        <w:t xml:space="preserve"> As organizations grow and evolve, Tattiana AI scales its computational resources, data processing capabilities, and user interface functionalities to meet increasing demands seamlessly. This scalability ensures operational continuity and supports business expansion initiatives without compromising performance or user experience. By adapting to varying volumes of data inputs, user interactions, and organizational complexities, Tattiana AI remains agile and responsive in dynamic business environments, thereby fostering sustainable growth and competitive advantage (Chen et al., 2019).</w:t>
      </w:r>
    </w:p>
    <w:p w14:paraId="4F89E93C" w14:textId="77777777" w:rsidR="008D42AD" w:rsidRDefault="00000000">
      <w:pPr>
        <w:pStyle w:val="NormalWeb"/>
      </w:pPr>
      <w:r>
        <w:rPr>
          <w:rStyle w:val="Strong"/>
        </w:rPr>
        <w:t>Furthermore, Tattiana AI's flexibility in integrating with existing IT infrastructures and software ecosystems underscores its adaptability and interoperability.</w:t>
      </w:r>
      <w:r>
        <w:t xml:space="preserve"> Whether interfacing with legacy systems, cloud-based platforms, or third-party applications, Tattiana AI facilitates seamless data exchange and interoperability. This capability reduces integration costs, accelerates time-to-market for AI-driven innovations, and enhances organizational agility. By supporting diverse IT environments and infrastructure setups, Tattiana AI enables organizations to leverage existing investments while advancing AI adoption strategies tailored to specific operational needs and strategic goals (Sweeney, 2020).</w:t>
      </w:r>
    </w:p>
    <w:p w14:paraId="78C57870" w14:textId="77777777" w:rsidR="008D42AD" w:rsidRDefault="00000000">
      <w:pPr>
        <w:pStyle w:val="NormalWeb"/>
      </w:pPr>
      <w:r>
        <w:rPr>
          <w:rStyle w:val="Strong"/>
        </w:rPr>
        <w:t>Highlighting these unique attributes not only strengthens Tattiana AI's value proposition but also positions it as a transformative technology partner capable of driving innovation, operational excellence, and sustainable growth across various industries.</w:t>
      </w:r>
      <w:r>
        <w:t xml:space="preserve"> Understanding and emphasizing these distinct capabilities in research and market positioning is crucial for organizations seeking to harness AI's full potential in achieving strategic objectives and maintaining competitive relevance in today's rapidly evolving business landscape (Hsu et al., 2021).</w:t>
      </w:r>
    </w:p>
    <w:p w14:paraId="4AAA5221" w14:textId="77777777" w:rsidR="008D42AD" w:rsidRDefault="008D42AD">
      <w:pPr>
        <w:pStyle w:val="NormalWeb"/>
      </w:pPr>
    </w:p>
    <w:p w14:paraId="031D9622" w14:textId="77777777" w:rsidR="008D42AD" w:rsidRDefault="008D42AD">
      <w:pPr>
        <w:pStyle w:val="NormalWeb"/>
        <w:ind w:left="720"/>
        <w:rPr>
          <w:rStyle w:val="Strong"/>
        </w:rPr>
      </w:pPr>
    </w:p>
    <w:p w14:paraId="2115372C" w14:textId="77777777" w:rsidR="008D42AD" w:rsidRDefault="008D42AD">
      <w:pPr>
        <w:pStyle w:val="NormalWeb"/>
        <w:ind w:left="720"/>
        <w:rPr>
          <w:rStyle w:val="Strong"/>
        </w:rPr>
      </w:pPr>
    </w:p>
    <w:p w14:paraId="45F25BE4" w14:textId="77777777" w:rsidR="008D42AD" w:rsidRDefault="00000000">
      <w:pPr>
        <w:pStyle w:val="NormalWeb"/>
      </w:pPr>
      <w:r>
        <w:rPr>
          <w:rStyle w:val="Strong"/>
        </w:rPr>
        <w:lastRenderedPageBreak/>
        <w:t>Tailored Performance Metrics:</w:t>
      </w:r>
      <w:r>
        <w:t xml:space="preserve"> </w:t>
      </w:r>
      <w:r>
        <w:rPr>
          <w:rStyle w:val="Strong"/>
        </w:rPr>
        <w:t>Developing tailored performance metrics specific to Tattiana AI requires a meticulous approach to defining comprehensive key performance indicators (KPIs) that effectively capture its multifaceted impact across various organizational dimensions.</w:t>
      </w:r>
      <w:r>
        <w:t xml:space="preserve"> These metrics should encompass operational efficiency, strategic alignment, and user engagement to provide a holistic assessment of Tattiana AI's contributions (Davenport &amp; Ronanki, 2018).</w:t>
      </w:r>
    </w:p>
    <w:p w14:paraId="7DBC208D" w14:textId="77777777" w:rsidR="008D42AD" w:rsidRDefault="00000000">
      <w:pPr>
        <w:pStyle w:val="NormalWeb"/>
      </w:pPr>
      <w:r>
        <w:rPr>
          <w:rStyle w:val="Strong"/>
        </w:rPr>
        <w:t>Firstly, in the realm of operational efficiency, KPIs should focus on metrics such as workflow automation rates, reduction in process cycle times, and improvements in resource allocation efficiency achieved through AI-driven decision support systems.</w:t>
      </w:r>
      <w:r>
        <w:t xml:space="preserve"> These indicators quantify how Tattiana AI streamlines workflows, minimizes manual interventions, and optimizes resource deployment, thereby enhancing overall operational effectiveness and reducing costs (Brynjolfsson &amp; McElheran, 2016).</w:t>
      </w:r>
    </w:p>
    <w:p w14:paraId="3539C28D" w14:textId="77777777" w:rsidR="008D42AD" w:rsidRDefault="00000000">
      <w:pPr>
        <w:pStyle w:val="NormalWeb"/>
      </w:pPr>
      <w:r>
        <w:rPr>
          <w:rStyle w:val="Strong"/>
        </w:rPr>
        <w:t>Secondly, strategic alignment metrics should evaluate Tattiana AI's role in achieving strategic objectives such as revenue growth, market expansion, and competitive positioning.</w:t>
      </w:r>
      <w:r>
        <w:t xml:space="preserve"> KPIs in this domain might include metrics on revenue growth attributable to AI-driven insights, market share expansion facilitated by predictive analytics, and customer satisfaction levels influenced by personalized recommendations. These measurements provide empirical evidence of Tattiana AI's strategic impact, helping organizations justify AI investments and prioritize initiatives that drive sustainable business growth (Chen, Chiang, &amp; Storey, 2012).</w:t>
      </w:r>
    </w:p>
    <w:p w14:paraId="03E9627C" w14:textId="77777777" w:rsidR="008D42AD" w:rsidRDefault="00000000">
      <w:pPr>
        <w:pStyle w:val="NormalWeb"/>
      </w:pPr>
      <w:r>
        <w:rPr>
          <w:rStyle w:val="Strong"/>
        </w:rPr>
        <w:t>Thirdly, user engagement metrics are crucial for assessing how well Tattiana AI is adopted and utilized within the organization.</w:t>
      </w:r>
      <w:r>
        <w:t xml:space="preserve"> KPIs could include user adoption rates, user satisfaction scores, and feedback sentiment analysis related to AI's usability and effectiveness. By enhancing user experience design, addressing usability challenges, and promoting AI literacy among stakeholders, organizations can foster a positive organizational culture supportive of AI integration and innovation (Lee, 2018).</w:t>
      </w:r>
    </w:p>
    <w:p w14:paraId="2B73D88F" w14:textId="77777777" w:rsidR="008D42AD" w:rsidRDefault="00000000">
      <w:pPr>
        <w:pStyle w:val="NormalWeb"/>
      </w:pPr>
      <w:r>
        <w:rPr>
          <w:rStyle w:val="Strong"/>
        </w:rPr>
        <w:t>By systematically developing and refining these tailored performance metrics, organizations can not only evaluate Tattiana AI's current effectiveness but also pave the way for continuous improvement and innovation in AI implementation strategies.</w:t>
      </w:r>
      <w:r>
        <w:t xml:space="preserve"> This structured approach ensures that Tattiana AI remains aligned with evolving business goals, maximizes its impact across organizational functions, and drives sustainable competitive advantage in today's dynamic business environment (Gartner, 2020).</w:t>
      </w:r>
    </w:p>
    <w:p w14:paraId="1647B18E" w14:textId="77777777" w:rsidR="008D42AD" w:rsidRDefault="00000000">
      <w:pPr>
        <w:pStyle w:val="NormalWeb"/>
      </w:pPr>
      <w:r>
        <w:rPr>
          <w:rStyle w:val="Strong"/>
        </w:rPr>
        <w:t>This comprehensive research effort serves as a cornerstone for gathering empirical insights that play a pivotal role in shaping strategic decision-making processes within organizations.</w:t>
      </w:r>
      <w:r>
        <w:t xml:space="preserve"> By delving deep into the impact and effectiveness of Tattiana AI across various operational and strategic domains, this research enables stakeholders to make informed decisions that optimize AI implementations. These insights not only validate the rationale behind AI investments but also provide a roadmap for mitigating risks and capitalizing on opportunities inherent in AI adoption (Huang &amp; Rust, 2021).</w:t>
      </w:r>
    </w:p>
    <w:p w14:paraId="577352A0" w14:textId="77777777" w:rsidR="008D42AD" w:rsidRDefault="00000000">
      <w:pPr>
        <w:pStyle w:val="NormalWeb"/>
      </w:pPr>
      <w:r>
        <w:rPr>
          <w:rStyle w:val="Strong"/>
        </w:rPr>
        <w:lastRenderedPageBreak/>
        <w:t>Furthermore, the research emphasizes the importance of leveraging empirical data to navigate the complexities associated with AI integration.</w:t>
      </w:r>
      <w:r>
        <w:t xml:space="preserve"> It provides a structured framework for organizations to assess the readiness of their current infrastructure, evaluate the scalability of AI solutions, and align AI initiatives with overarching business objectives. This holistic approach ensures that AI investments are strategically aligned with organizational priorities, thereby fostering a culture of innovation and resilience (Pereira et al., 2020).</w:t>
      </w:r>
    </w:p>
    <w:p w14:paraId="7E35AD3F" w14:textId="77777777" w:rsidR="008D42AD" w:rsidRDefault="00000000">
      <w:pPr>
        <w:pStyle w:val="NormalWeb"/>
      </w:pPr>
      <w:r>
        <w:rPr>
          <w:rStyle w:val="Strong"/>
        </w:rPr>
        <w:t>By harnessing the findings from this research, organizations are empowered to cultivate an environment conducive to continuous improvement and technological advancement.</w:t>
      </w:r>
      <w:r>
        <w:t xml:space="preserve"> This proactive approach not only enhances operational efficiency but also strengthens the foundation for achieving sustainable growth and competitive differentiation in today's rapidly evolving business landscape. Ultimately, the effective integration of Tattiana AI enables organizations to adapt swiftly to market dynamics, capitalize on emerging opportunities, and solidify their position as leaders in their respective industries (Kraus et al., 2021).</w:t>
      </w:r>
    </w:p>
    <w:p w14:paraId="6C444404" w14:textId="77777777" w:rsidR="008D42AD" w:rsidRDefault="008D42AD">
      <w:pPr>
        <w:pStyle w:val="NormalWeb"/>
      </w:pPr>
    </w:p>
    <w:p w14:paraId="11F250A8" w14:textId="77777777" w:rsidR="008D42AD" w:rsidRDefault="00000000">
      <w:pPr>
        <w:pStyle w:val="NormalWeb"/>
      </w:pPr>
      <w:r>
        <w:rPr>
          <w:b/>
          <w:bCs/>
        </w:rPr>
        <w:t>2.</w:t>
      </w:r>
      <w:r>
        <w:t xml:space="preserve"> </w:t>
      </w:r>
      <w:r>
        <w:rPr>
          <w:rStyle w:val="Strong"/>
        </w:rPr>
        <w:t>User Experience and Satisfaction: Enhancing Tattiana AI's Impact</w:t>
      </w:r>
    </w:p>
    <w:p w14:paraId="180CF29C" w14:textId="77777777" w:rsidR="008D42AD" w:rsidRDefault="00000000">
      <w:pPr>
        <w:pStyle w:val="NormalWeb"/>
      </w:pPr>
      <w:r>
        <w:rPr>
          <w:rStyle w:val="Strong"/>
        </w:rPr>
        <w:t>In the dynamic realm of AI research, a significant gap persists regarding the user experience and satisfaction levels uniquely associated with Tattiana AI.</w:t>
      </w:r>
      <w:r>
        <w:t xml:space="preserve"> Addressing this gap is crucial, as understanding users' perceptions, preferences, and challenges encountered during interactions with the system is imperative for optimizing its design, functionality, and overall usability (Hassenzahl, 2018). Comprehensive research in this domain will provide invaluable insights into the nuanced ways in which Tattiana AI interacts with its users, allowing for a tailored approach to meet user needs more effectively (Preece, Rogers, &amp; Sharp, 2015).</w:t>
      </w:r>
    </w:p>
    <w:p w14:paraId="43C3F947" w14:textId="77777777" w:rsidR="008D42AD" w:rsidRDefault="00000000">
      <w:pPr>
        <w:pStyle w:val="NormalWeb"/>
      </w:pPr>
      <w:r>
        <w:rPr>
          <w:rStyle w:val="Strong"/>
        </w:rPr>
        <w:t>By delving deep into user experiences, researchers can identify specific areas where Tattiana AI excels and where it may fall short.</w:t>
      </w:r>
      <w:r>
        <w:t xml:space="preserve"> This involves gathering qualitative and quantitative data through surveys, usability tests, and user feedback sessions. Analyzing this data will uncover patterns and trends that highlight common user challenges, such as difficulties in navigating the interface or understanding AI-generated insights. Addressing these pain points through iterative design improvements and enhanced user support mechanisms will lead to a more intuitive and user-friendly AI system (Nielsen, 2012).</w:t>
      </w:r>
    </w:p>
    <w:p w14:paraId="503EF1E2" w14:textId="77777777" w:rsidR="008D42AD" w:rsidRDefault="00000000">
      <w:pPr>
        <w:pStyle w:val="NormalWeb"/>
      </w:pPr>
      <w:r>
        <w:rPr>
          <w:rStyle w:val="Strong"/>
        </w:rPr>
        <w:t>Moreover, understanding user preferences is essential for personalizing the AI experience.</w:t>
      </w:r>
      <w:r>
        <w:t xml:space="preserve"> Users may have varying expectations and needs based on their roles, industries, or familiarity with AI technologies. By segmenting user data and analyzing preferences across different demographics, researchers can recommend targeted improvements that cater to diverse user groups. This could involve customizing the user interface, offering different levels of complexity in AI outputs, or providing tailored training and support resources (Venkatesh, Morris, Davis, &amp; Davis, 2003).</w:t>
      </w:r>
    </w:p>
    <w:p w14:paraId="19D243D2" w14:textId="77777777" w:rsidR="008D42AD" w:rsidRDefault="00000000">
      <w:pPr>
        <w:pStyle w:val="NormalWeb"/>
      </w:pPr>
      <w:r>
        <w:rPr>
          <w:rStyle w:val="Strong"/>
        </w:rPr>
        <w:t>Enhancing the overall usability of Tattiana AI goes beyond technical adjustments; it involves fostering a sense of trust and reliability among users.</w:t>
      </w:r>
      <w:r>
        <w:t xml:space="preserve"> Transparent communication about AI capabilities, limitations, and data privacy </w:t>
      </w:r>
      <w:r>
        <w:lastRenderedPageBreak/>
        <w:t>measures can alleviate concerns and build confidence in the system. Furthermore, integrating user feedback loops within the AI development process ensures that user voices are continuously heard and addressed, promoting a culture of continuous improvement and user-centric design (Shneiderman, 2016).</w:t>
      </w:r>
    </w:p>
    <w:p w14:paraId="3280852A" w14:textId="77777777" w:rsidR="008D42AD" w:rsidRDefault="00000000">
      <w:pPr>
        <w:pStyle w:val="NormalWeb"/>
      </w:pPr>
      <w:r>
        <w:rPr>
          <w:rStyle w:val="Strong"/>
        </w:rPr>
        <w:t>Comprehensive research into user experience and satisfaction with Tattiana AI will not only illuminate how the AI system can better meet user needs but also contribute to enhancing user engagement and satisfaction.</w:t>
      </w:r>
      <w:r>
        <w:t xml:space="preserve"> A positive user experience translates to higher adoption rates, sustained usage, and ultimately, a greater return on investment for organizations implementing Tattiana AI (Kujala, 2003). By prioritizing user experience in the development and refinement of Tattiana AI, organizations can ensure that the technology serves as a valuable tool that empowers users, drives innovation, and supports strategic business goals (Gulliksen et al., 2003).</w:t>
      </w:r>
    </w:p>
    <w:p w14:paraId="078166BE" w14:textId="77777777" w:rsidR="008D42AD" w:rsidRDefault="00000000">
      <w:pPr>
        <w:pStyle w:val="NormalWeb"/>
      </w:pPr>
      <w:r>
        <w:rPr>
          <w:rStyle w:val="Strong"/>
        </w:rPr>
        <w:t>In conclusion, addressing the user experience and satisfaction gap in Tattiana AI research is vital for optimizing its impact.</w:t>
      </w:r>
      <w:r>
        <w:t xml:space="preserve"> Comprehensive research efforts focused on understanding user perceptions, preferences, and challenges will provide actionable insights for enhancing design, functionality, and usability. This user-centric approach will not only improve engagement and satisfaction but also position Tattiana AI as a leading solution in the competitive AI landscape, driving meaningful and sustainable outcomes for organizations (Carroll, 2015).</w:t>
      </w:r>
    </w:p>
    <w:p w14:paraId="0A4F2945" w14:textId="77777777" w:rsidR="008D42AD" w:rsidRDefault="008D42AD">
      <w:pPr>
        <w:spacing w:beforeAutospacing="1" w:afterAutospacing="1"/>
        <w:ind w:left="1080"/>
        <w:rPr>
          <w:rFonts w:ascii="Times New Roman" w:hAnsi="Times New Roman" w:cs="Times New Roman"/>
          <w:sz w:val="24"/>
          <w:szCs w:val="24"/>
        </w:rPr>
      </w:pPr>
    </w:p>
    <w:p w14:paraId="19EEEFEB" w14:textId="77777777" w:rsidR="008D42AD" w:rsidRDefault="00000000">
      <w:pPr>
        <w:pStyle w:val="NormalWeb"/>
      </w:pPr>
      <w:r>
        <w:rPr>
          <w:rStyle w:val="Strong"/>
        </w:rPr>
        <w:t>User Perceptions and Preferences:</w:t>
      </w:r>
      <w:r>
        <w:t xml:space="preserve"> </w:t>
      </w:r>
      <w:r>
        <w:rPr>
          <w:rStyle w:val="Strong"/>
        </w:rPr>
        <w:t>Enhancing User Experience with Tattiana AI</w:t>
      </w:r>
    </w:p>
    <w:p w14:paraId="7E76D885" w14:textId="77777777" w:rsidR="008D42AD" w:rsidRDefault="00000000">
      <w:pPr>
        <w:pStyle w:val="NormalWeb"/>
      </w:pPr>
      <w:r>
        <w:rPr>
          <w:rStyle w:val="Strong"/>
        </w:rPr>
        <w:t>Research into user perceptions and preferences regarding Tattiana AI is crucial for understanding the qualitative aspects that shape user experiences, expectations, and attitudes towards AI technologies.</w:t>
      </w:r>
      <w:r>
        <w:t xml:space="preserve"> Delving deeply into these dimensions not only elucidates the current landscape but also identifies critical areas for improvement and refinement, which are essential for optimizing user engagement and satisfaction (Hassenzahl, 2018). By focusing on user perceptions, researchers can uncover the subjective elements that influence how users interact with and perceive Tattiana AI, providing a comprehensive understanding of the system's strengths and areas needing enhancement (Preece, Rogers, &amp; Sharp, 2015).</w:t>
      </w:r>
    </w:p>
    <w:p w14:paraId="305D5177" w14:textId="77777777" w:rsidR="008D42AD" w:rsidRDefault="00000000">
      <w:pPr>
        <w:pStyle w:val="NormalWeb"/>
      </w:pPr>
      <w:r>
        <w:rPr>
          <w:rStyle w:val="Strong"/>
        </w:rPr>
        <w:t>One of the primary areas of investigation should be the ease of use and intuitiveness of the Tattiana AI interface.</w:t>
      </w:r>
      <w:r>
        <w:t xml:space="preserve"> Users’ initial interactions with the system often shape their overall experience and willingness to continue using the technology. Research should gather detailed feedback on the interface design, navigation complexity, and accessibility features. Understanding these user perceptions can guide iterative design improvements, ensuring that Tattiana AI is not only functional but also user-friendly. Enhancements in this area can lead to reduced learning curves, increased user confidence, and higher overall satisfaction (Nielsen, 2012).</w:t>
      </w:r>
    </w:p>
    <w:p w14:paraId="070B127C" w14:textId="77777777" w:rsidR="008D42AD" w:rsidRDefault="00000000">
      <w:pPr>
        <w:pStyle w:val="NormalWeb"/>
      </w:pPr>
      <w:r>
        <w:rPr>
          <w:rStyle w:val="Strong"/>
        </w:rPr>
        <w:t>Furthermore, exploring user expectations provides insights into what users anticipate from Tattiana AI in terms of performance and capabilities.</w:t>
      </w:r>
      <w:r>
        <w:t xml:space="preserve"> Users from different industries and professional backgrounds may have varying expectations based on their specific needs and previous experiences with AI technologies. By </w:t>
      </w:r>
      <w:r>
        <w:lastRenderedPageBreak/>
        <w:t>segmenting the user base and analyzing their expectations, researchers can identify common themes and unique requirements. This information is invaluable for tailoring the AI's functionalities and outputs to meet diverse user needs effectively. Customizing the AI experience to align with user expectations fosters a sense of relevance and usefulness, enhancing the overall value proposition of Tattiana AI (Venkatesh, Morris, Davis, &amp; Davis, 2003).</w:t>
      </w:r>
    </w:p>
    <w:p w14:paraId="4ED0C0C4" w14:textId="77777777" w:rsidR="008D42AD" w:rsidRDefault="00000000">
      <w:pPr>
        <w:pStyle w:val="NormalWeb"/>
      </w:pPr>
      <w:r>
        <w:rPr>
          <w:rStyle w:val="Strong"/>
        </w:rPr>
        <w:t>Attitudes towards AI technologies, including trust and acceptance levels, are also crucial dimensions of user perceptions.</w:t>
      </w:r>
      <w:r>
        <w:t xml:space="preserve"> Understanding how users feel about relying on AI for decision-making and other critical tasks can highlight potential barriers to adoption. Research should investigate the factors that influence trust, such as transparency of AI processes, data privacy assurances, and the perceived reliability of AI-generated insights. By addressing these factors, organizations can build a stronger foundation of trust, encouraging broader acceptance and integration of Tattiana AI into daily workflows (Shneiderman, 2016).</w:t>
      </w:r>
    </w:p>
    <w:p w14:paraId="397FEF01" w14:textId="77777777" w:rsidR="008D42AD" w:rsidRDefault="00000000">
      <w:pPr>
        <w:pStyle w:val="NormalWeb"/>
      </w:pPr>
      <w:r>
        <w:rPr>
          <w:rStyle w:val="Strong"/>
        </w:rPr>
        <w:t>Additionally, qualitative research should explore the emotional and psychological impacts of using Tattiana AI.</w:t>
      </w:r>
      <w:r>
        <w:t xml:space="preserve"> Users' emotional responses, such as feelings of empowerment, frustration, or satisfaction, provide a nuanced understanding of their overall experience. Gathering narratives and testimonials can reveal how Tattiana AI affects users' job satisfaction, productivity, and overall well-being. These insights can inform the development of support mechanisms and training programs that address users' emotional needs, fostering a positive and supportive AI-enabled work environment (Kujala, 2003).</w:t>
      </w:r>
    </w:p>
    <w:p w14:paraId="7C00BDFF" w14:textId="77777777" w:rsidR="008D42AD" w:rsidRDefault="00000000">
      <w:pPr>
        <w:pStyle w:val="NormalWeb"/>
      </w:pPr>
      <w:r>
        <w:rPr>
          <w:rStyle w:val="Strong"/>
        </w:rPr>
        <w:t>In conclusion, research into user perceptions and preferences regarding Tattiana AI is vital for enhancing user experience and satisfaction.</w:t>
      </w:r>
      <w:r>
        <w:t xml:space="preserve"> By delving deeply into qualitative aspects, such as ease of use, user expectations, trust levels, and emotional impacts, researchers can gain a comprehensive understanding of the factors that influence user engagement. This knowledge enables the identification of critical areas for improvement, guiding the development of a more intuitive, relevant, and trustworthy AI system. Ultimately, optimizing user perceptions and preferences ensures that Tattiana AI delivers maximum value, driving higher adoption rates, sustained usage, and meaningful organizational outcomes. This user-centric approach not only benefits individual users but also positions Tattiana AI as a leading solution in the competitive AI landscape, fostering innovation and sustainable growth (Carroll, 2015).</w:t>
      </w:r>
    </w:p>
    <w:p w14:paraId="4385C829" w14:textId="77777777" w:rsidR="008D42AD" w:rsidRDefault="008D42AD">
      <w:pPr>
        <w:spacing w:beforeAutospacing="1" w:afterAutospacing="1"/>
        <w:ind w:left="1080"/>
        <w:rPr>
          <w:rFonts w:ascii="Times New Roman" w:hAnsi="Times New Roman" w:cs="Times New Roman"/>
          <w:sz w:val="24"/>
          <w:szCs w:val="24"/>
        </w:rPr>
      </w:pPr>
    </w:p>
    <w:p w14:paraId="7E5CB5B7" w14:textId="77777777" w:rsidR="008D42AD" w:rsidRDefault="00000000">
      <w:pPr>
        <w:pStyle w:val="NormalWeb"/>
      </w:pPr>
      <w:r>
        <w:rPr>
          <w:rStyle w:val="Strong"/>
        </w:rPr>
        <w:t>Initial Impressions and Expectations:</w:t>
      </w:r>
      <w:r>
        <w:t xml:space="preserve"> </w:t>
      </w:r>
      <w:r>
        <w:rPr>
          <w:rStyle w:val="Strong"/>
        </w:rPr>
        <w:t>Understanding users' initial impressions of Tattiana AI is a crucial aspect of optimizing its adoption and integration within organizational contexts.</w:t>
      </w:r>
      <w:r>
        <w:t xml:space="preserve"> This research involves a comprehensive exploration of users' first interactions with the system, encompassing their immediate reactions, perceived ease of use, and overall satisfaction (Nielsen, 2012). Initial impressions are often formed within the first few moments of interaction, making it essential to design an intuitive and welcoming user interface that can positively influence these critical early experiences (Norman, 2013). By delving into these initial touchpoints, researchers can gain valuable insights into users' expectations regarding AI </w:t>
      </w:r>
      <w:r>
        <w:lastRenderedPageBreak/>
        <w:t>capabilities, functionalities, and the potential benefits Tattiana AI can offer (Hassenzahl, 2018).</w:t>
      </w:r>
    </w:p>
    <w:p w14:paraId="45B4321B" w14:textId="77777777" w:rsidR="008D42AD" w:rsidRDefault="00000000">
      <w:pPr>
        <w:pStyle w:val="NormalWeb"/>
      </w:pPr>
      <w:r>
        <w:rPr>
          <w:rStyle w:val="Strong"/>
        </w:rPr>
        <w:t>A key focus of this research should be on the expectations users have when first engaging with Tattiana AI.</w:t>
      </w:r>
      <w:r>
        <w:t xml:space="preserve"> Users often come with preconceived notions about what AI can achieve, based on their previous experiences with technology and the promises made during AI implementation (Venkatesh, Morris, Davis, &amp; Davis, 2003). Understanding these expectations is vital for aligning Tattiana AI's functionalities with user needs. For instance, users might expect the AI to streamline their workflows, provide accurate and actionable insights, or automate repetitive tasks. By investigating these expectations, researchers can identify any gaps between what users anticipate and what the system currently delivers, paving the way for enhancements that better meet user demands (Preece, Rogers, &amp; Sharp, 2015).</w:t>
      </w:r>
    </w:p>
    <w:p w14:paraId="2CF2FCC4" w14:textId="77777777" w:rsidR="008D42AD" w:rsidRDefault="00000000">
      <w:pPr>
        <w:pStyle w:val="NormalWeb"/>
      </w:pPr>
      <w:r>
        <w:rPr>
          <w:rStyle w:val="Strong"/>
        </w:rPr>
        <w:t>Moreover, the research should examine how these initial impressions and expectations influence users' willingness to engage with Tattiana AI.</w:t>
      </w:r>
      <w:r>
        <w:t xml:space="preserve"> Positive first impressions can lead to increased user engagement, as users are more likely to explore the system further and integrate it into their daily tasks (Carroll, 2015). Conversely, negative initial experiences can hinder adoption, as users may become skeptical of the system's capabilities and relevance (Kujala, 2003). Understanding the factors that contribute to these initial perceptions—such as interface design, onboarding processes, and the clarity of initial instructions—can guide improvements that enhance user satisfaction and encourage sustained usage (Nielsen, 2012).</w:t>
      </w:r>
    </w:p>
    <w:p w14:paraId="00D7C592" w14:textId="77777777" w:rsidR="008D42AD" w:rsidRDefault="00000000">
      <w:pPr>
        <w:pStyle w:val="NormalWeb"/>
      </w:pPr>
      <w:r>
        <w:rPr>
          <w:rStyle w:val="Strong"/>
        </w:rPr>
        <w:t>Additionally, the research should investigate the relevance of Tattiana AI to users' specific roles and responsibilities within the organization.</w:t>
      </w:r>
      <w:r>
        <w:t xml:space="preserve"> Users are more likely to embrace AI technologies that directly address their pain points and enhance their productivity (Shneiderman, 2016). By exploring how users perceive the AI's relevance to their work, researchers can identify opportunities to tailor the system's functionalities to better align with user needs. This might involve developing industry-specific features, customizing dashboards to display relevant metrics, or integrating the AI with existing tools and workflows (Venkatesh et al., 2003). Enhancing the perceived relevance of Tattiana AI can drive higher adoption rates and maximize the system's impact on organizational performance.</w:t>
      </w:r>
    </w:p>
    <w:p w14:paraId="70C327C3" w14:textId="77777777" w:rsidR="008D42AD" w:rsidRDefault="00000000">
      <w:pPr>
        <w:pStyle w:val="NormalWeb"/>
      </w:pPr>
      <w:r>
        <w:rPr>
          <w:rStyle w:val="Strong"/>
        </w:rPr>
        <w:t>Furthermore, the research should delve into the psychological and emotional aspects of users' initial interactions with Tattiana AI.</w:t>
      </w:r>
      <w:r>
        <w:t xml:space="preserve"> Users' feelings of confidence, curiosity, and satisfaction during these early stages can significantly influence their long-term relationship with the system (Hassenzahl, 2018). Positive emotional responses can foster a sense of empowerment and motivation, while negative emotions such as frustration or confusion can lead to disengagement (Norman, 2013). By capturing and analyzing these emotional responses, researchers can identify areas where the user experience can be improved, such as through better user support, more intuitive design, or enhanced training resources (Preece et al., 2015).</w:t>
      </w:r>
    </w:p>
    <w:p w14:paraId="09D946C0" w14:textId="77777777" w:rsidR="008D42AD" w:rsidRDefault="00000000">
      <w:pPr>
        <w:pStyle w:val="NormalWeb"/>
        <w:rPr>
          <w:rStyle w:val="Strong"/>
        </w:rPr>
      </w:pPr>
      <w:r>
        <w:rPr>
          <w:rStyle w:val="Strong"/>
        </w:rPr>
        <w:t>In conclusion, understanding users' initial impressions and expectations of Tattiana AI is essential for optimizing its adoption and integration within organizations.</w:t>
      </w:r>
      <w:r>
        <w:t xml:space="preserve"> By exploring these first interactions, researchers can gain valuable insights into users' expectations, perceptions, and emotional responses. This knowledge can guide the development of a more intuitive, relevant, and user-friendly </w:t>
      </w:r>
      <w:r>
        <w:lastRenderedPageBreak/>
        <w:t>AI system that meets user needs and enhances satisfaction (Carroll, 2015). Ultimately, by addressing users' initial impressions and aligning the system with their expectations, organizations can drive higher adoption rates, foster sustained engagement, and realize the full potential of Tattiana AI in achieving strategic objectives and improving operational efficiency. This comprehensive approach not only benefits individual users but also positions Tattiana AI as a leading solution in the competitive AI landscape, driving innovation and sustainable growth (Shneiderman, 2016).</w:t>
      </w:r>
    </w:p>
    <w:p w14:paraId="6F7BE9C5" w14:textId="77777777" w:rsidR="008D42AD" w:rsidRDefault="008D42AD">
      <w:pPr>
        <w:pStyle w:val="NormalWeb"/>
        <w:ind w:left="720"/>
        <w:rPr>
          <w:rStyle w:val="Strong"/>
        </w:rPr>
      </w:pPr>
    </w:p>
    <w:p w14:paraId="7FC42957" w14:textId="77777777" w:rsidR="008D42AD" w:rsidRDefault="00000000">
      <w:pPr>
        <w:pStyle w:val="NormalWeb"/>
      </w:pPr>
      <w:r>
        <w:rPr>
          <w:rStyle w:val="Strong"/>
        </w:rPr>
        <w:t>Attitudes Towards AI Technologies:</w:t>
      </w:r>
      <w:r>
        <w:t xml:space="preserve"> </w:t>
      </w:r>
      <w:r>
        <w:rPr>
          <w:rStyle w:val="Strong"/>
        </w:rPr>
        <w:t>Examining users' attitudes towards AI technologies is a critical component in understanding their acceptance and adoption of Tattiana AI.</w:t>
      </w:r>
      <w:r>
        <w:t xml:space="preserve"> This research involves delving into the underlying factors that shape users' perceptions of AI, which can significantly influence their willingness to integrate and utilize Tattiana AI within their workflows (Davenport &amp; Ronanki, 2018). Several key aspects must be explored to gain a comprehensive understanding of these attitudes, including perceptions of AI's impact on job roles, concerns about automation replacing human tasks, and expectations regarding AI's role in enhancing efficiency and decision-making processes (Brynjolfsson &amp; McElheran, 2016).</w:t>
      </w:r>
    </w:p>
    <w:p w14:paraId="2372FBB3" w14:textId="77777777" w:rsidR="008D42AD" w:rsidRDefault="00000000">
      <w:pPr>
        <w:pStyle w:val="NormalWeb"/>
      </w:pPr>
      <w:r>
        <w:rPr>
          <w:rStyle w:val="Strong"/>
        </w:rPr>
        <w:t>First and foremost, research should investigate users' perceptions of AI's impact on their job roles.</w:t>
      </w:r>
      <w:r>
        <w:t xml:space="preserve"> Many users may have mixed feelings about AI technologies, particularly if they perceive AI as a threat to job security (Bessen, 2019). Understanding these concerns is essential for addressing potential fears and demonstrating how AI can complement rather than replace human capabilities. For instance, by highlighting how Tattiana AI can automate routine and repetitive tasks, organizations can emphasize that AI serves to enhance human roles by allowing employees to focus on more strategic, creative, and value-added activities (Autor, 2015). This approach can help alleviate anxieties and foster a more positive attitude towards AI adoption.</w:t>
      </w:r>
    </w:p>
    <w:p w14:paraId="0D2EB6B5" w14:textId="77777777" w:rsidR="008D42AD" w:rsidRDefault="00000000">
      <w:pPr>
        <w:pStyle w:val="NormalWeb"/>
      </w:pPr>
      <w:r>
        <w:rPr>
          <w:rStyle w:val="Strong"/>
        </w:rPr>
        <w:t>In addition to job security concerns, users' attitudes towards AI are often influenced by broader societal narratives and personal experiences with technology.</w:t>
      </w:r>
      <w:r>
        <w:t xml:space="preserve"> Some individuals may have a favorable view of AI, seeing it as a transformative tool that drives innovation and efficiency (Chui, Manyika, &amp; Miremadi, 2016). Others might be more skeptical, influenced by media portrayals of AI as a disruptive force that could lead to job displacement and loss of human control (Cave &amp; Dignum, 2019). By examining these diverse perspectives, researchers can identify the specific factors that contribute to users' attitudes and tailor communication strategies to address misconceptions and build trust in AI technologies.</w:t>
      </w:r>
    </w:p>
    <w:p w14:paraId="5423E577" w14:textId="77777777" w:rsidR="008D42AD" w:rsidRDefault="00000000">
      <w:pPr>
        <w:pStyle w:val="NormalWeb"/>
      </w:pPr>
      <w:r>
        <w:rPr>
          <w:rStyle w:val="Strong"/>
        </w:rPr>
        <w:t>Concerns about automation replacing human tasks are another crucial aspect to consider.</w:t>
      </w:r>
      <w:r>
        <w:t xml:space="preserve"> Users may worry that AI will lead to the devaluation of human skills and the potential loss of meaningful work (Brynjolfsson &amp; McAfee, 2014). Addressing these concerns requires a nuanced approach that emphasizes the symbiotic relationship between humans and AI (Shneiderman, 2020). Organizations can demonstrate how Tattiana AI is designed to augment human capabilities, providing tools and insights that empower employees to achieve greater efficiency and accuracy in their tasks. By framing AI as a supportive partner rather than a replacement, </w:t>
      </w:r>
      <w:r>
        <w:lastRenderedPageBreak/>
        <w:t>organizations can foster a more positive and collaborative attitude towards AI technologies (Susskind &amp; Susskind, 2015).</w:t>
      </w:r>
    </w:p>
    <w:p w14:paraId="0026EA6A" w14:textId="77777777" w:rsidR="008D42AD" w:rsidRDefault="00000000">
      <w:pPr>
        <w:pStyle w:val="NormalWeb"/>
      </w:pPr>
      <w:r>
        <w:rPr>
          <w:rStyle w:val="Strong"/>
        </w:rPr>
        <w:t>Expectations regarding AI's role in enhancing efficiency and decision-making processes also play a significant role in shaping users' attitudes.</w:t>
      </w:r>
      <w:r>
        <w:t xml:space="preserve"> Users are likely to have specific expectations about the benefits AI can bring to their work, such as faster data processing, improved accuracy, and actionable insights (Davenport &amp; Ronanki, 2018). Research should explore these expectations in detail, identifying areas where Tattiana AI meets or exceeds user expectations and areas where improvements are needed. By aligning AI capabilities with user needs and expectations, organizations can demonstrate the tangible benefits of AI adoption, thereby increasing user acceptance and satisfaction (Bessen, 2019).</w:t>
      </w:r>
    </w:p>
    <w:p w14:paraId="6FFB925D" w14:textId="77777777" w:rsidR="008D42AD" w:rsidRDefault="00000000">
      <w:pPr>
        <w:pStyle w:val="NormalWeb"/>
      </w:pPr>
      <w:r>
        <w:rPr>
          <w:rStyle w:val="Strong"/>
        </w:rPr>
        <w:t>Furthermore, understanding users' attitudes towards AI helps in tailoring effective communication strategies and user training programs.</w:t>
      </w:r>
      <w:r>
        <w:t xml:space="preserve"> Clear and transparent communication about the goals, capabilities, and limitations of Tattiana AI can help manage expectations and build trust (Dignum, 2019). Providing comprehensive training programs that equip users with the necessary skills and knowledge to effectively use AI technologies is also crucial. Training should focus not only on technical aspects but also on demonstrating how AI can enhance users' roles and contribute to their professional development (Huang, Rust, &amp; Maksimov, 2019). By addressing potential resistance or skepticism through targeted communication and training, organizations can facilitate smoother AI adoption and integration.</w:t>
      </w:r>
    </w:p>
    <w:p w14:paraId="212AD9EC" w14:textId="77777777" w:rsidR="008D42AD" w:rsidRDefault="00000000">
      <w:pPr>
        <w:pStyle w:val="NormalWeb"/>
      </w:pPr>
      <w:r>
        <w:rPr>
          <w:rStyle w:val="Strong"/>
        </w:rPr>
        <w:t>Moreover, research into attitudes towards AI can reveal valuable insights into the broader cultural and organizational context in which Tattiana AI is being implemented.</w:t>
      </w:r>
      <w:r>
        <w:t xml:space="preserve"> For instance, organizations with a culture of innovation and technological openness may experience higher acceptance rates compared to those with more traditional or risk-averse cultures (Kotter, 1996). Understanding these cultural factors can guide the development of tailored strategies that align with the organization's values and goals, fostering a more supportive environment for AI adoption.</w:t>
      </w:r>
    </w:p>
    <w:p w14:paraId="03F6F666" w14:textId="77777777" w:rsidR="008D42AD" w:rsidRDefault="00000000">
      <w:pPr>
        <w:pStyle w:val="NormalWeb"/>
      </w:pPr>
      <w:r>
        <w:rPr>
          <w:rStyle w:val="Strong"/>
        </w:rPr>
        <w:t>In conclusion, examining users' attitudes towards AI technologies is essential for understanding and facilitating the acceptance and adoption of Tattiana AI.</w:t>
      </w:r>
      <w:r>
        <w:t xml:space="preserve"> By exploring perceptions of AI's impact on job roles, concerns about automation, and expectations regarding efficiency and decision-making, organizations can develop targeted strategies to address potential resistance and build trust in AI (Brynjolfsson &amp; McAfee, 2014). Tailored communication and training programs play a vital role in this process, ensuring that users are well-informed and equipped to leverage AI technologies effectively (Huang et al., 2019). Ultimately, by fostering a positive attitude towards AI, organizations can maximize the benefits of Tattiana AI, driving innovation, efficiency, and competitive advantage in an increasingly AI-driven business landscape (Davenport &amp; Ronanki, 2018). This comprehensive approach not only enhances the user experience but also positions Tattiana AI as a valuable and trusted tool in achieving strategic organizational objectives.</w:t>
      </w:r>
    </w:p>
    <w:p w14:paraId="34575B5B" w14:textId="77777777" w:rsidR="008D42AD" w:rsidRDefault="008D42AD">
      <w:pPr>
        <w:spacing w:beforeAutospacing="1" w:afterAutospacing="1"/>
        <w:rPr>
          <w:rFonts w:ascii="Times New Roman" w:hAnsi="Times New Roman" w:cs="Times New Roman"/>
          <w:sz w:val="24"/>
          <w:szCs w:val="24"/>
        </w:rPr>
      </w:pPr>
    </w:p>
    <w:p w14:paraId="165883A9" w14:textId="77777777" w:rsidR="008D42AD" w:rsidRDefault="00000000">
      <w:pPr>
        <w:pStyle w:val="NormalWeb"/>
      </w:pPr>
      <w:r>
        <w:rPr>
          <w:rStyle w:val="Strong"/>
        </w:rPr>
        <w:lastRenderedPageBreak/>
        <w:t>Perceived Capabilities and Reliability:</w:t>
      </w:r>
      <w:r>
        <w:t xml:space="preserve"> </w:t>
      </w:r>
      <w:r>
        <w:rPr>
          <w:rStyle w:val="Strong"/>
        </w:rPr>
        <w:t>Assessing how users perceive Tattiana AI's capabilities and reliability involves a comprehensive evaluation of their experiences with the system's performance, accuracy, and overall effectiveness.</w:t>
      </w:r>
      <w:r>
        <w:t xml:space="preserve"> This research dimension delves into users' confidence in AI-generated insights, recommendations, and predictions, as well as their trust in the system's ability to consistently deliver dependable results (Davenport &amp; Ronanki, 2018). By exploring these perceptions in depth, organizations can identify critical areas for enhancement, thereby improving the overall user experience and maximizing the strategic benefits of AI integration (Brynjolfsson &amp; McElheran, 2016).</w:t>
      </w:r>
    </w:p>
    <w:p w14:paraId="5CBF9673" w14:textId="77777777" w:rsidR="008D42AD" w:rsidRDefault="00000000">
      <w:pPr>
        <w:pStyle w:val="NormalWeb"/>
      </w:pPr>
      <w:r>
        <w:rPr>
          <w:rStyle w:val="Strong"/>
        </w:rPr>
        <w:t>One of the primary aspects to investigate is users' confidence in the capabilities of Tattiana AI.</w:t>
      </w:r>
      <w:r>
        <w:t xml:space="preserve"> This includes examining how effectively the AI system performs in various operational contexts, such as data analysis, predictive modeling, and decision support (Chui, Manyika, &amp; Miremadi, 2016). Users' confidence is closely tied to their observations of the system's accuracy and relevance in delivering actionable insights. Research should focus on collecting qualitative and quantitative data on users' satisfaction with the AI's performance, identifying specific areas where the system meets or falls short of expectations (Bessen, 2019). By understanding these nuances, organizations can fine-tune AI algorithms to enhance precision and relevance, ensuring that users receive high-quality insights that drive informed decision-making (Huang, Rust, &amp; Maksimov, 2019).</w:t>
      </w:r>
    </w:p>
    <w:p w14:paraId="3CFBB27D" w14:textId="77777777" w:rsidR="008D42AD" w:rsidRDefault="00000000">
      <w:pPr>
        <w:pStyle w:val="NormalWeb"/>
      </w:pPr>
      <w:r>
        <w:rPr>
          <w:rStyle w:val="Strong"/>
        </w:rPr>
        <w:t>Furthermore, evaluating users' perceptions of the reliability of Tattiana AI is crucial.</w:t>
      </w:r>
      <w:r>
        <w:t xml:space="preserve"> Reliability in this context refers to the consistency and dependability of the AI system in delivering accurate results over time (Cave &amp; Dignum, 2019). Users must feel assured that the AI's outputs are not only accurate but also reproducible under similar conditions. Research should explore users' experiences with the system's consistency, identifying any instances of variability or inconsistency in performance (Shneiderman, 2020). These insights are invaluable for enhancing the robustness of AI models, implementing rigorous data quality assurance measures, and ensuring that the system can maintain high performance standards across diverse use cases (Dignum, 2019).</w:t>
      </w:r>
    </w:p>
    <w:p w14:paraId="1EFB30CA" w14:textId="77777777" w:rsidR="008D42AD" w:rsidRDefault="00000000">
      <w:pPr>
        <w:pStyle w:val="NormalWeb"/>
      </w:pPr>
      <w:r>
        <w:rPr>
          <w:rStyle w:val="Strong"/>
        </w:rPr>
        <w:t>Another critical aspect is users' trust in the AI-generated insights and recommendations.</w:t>
      </w:r>
      <w:r>
        <w:t xml:space="preserve"> Trust is a multifaceted construct that encompasses beliefs in the system's technical competence, ethical considerations, and transparency in decision-making processes (Susskind &amp; Susskind, 2015). Users are more likely to trust Tattiana AI if they perceive it as a reliable and objective tool that operates with integrity (Venkatesh, Morris, Davis, &amp; Davis, 2003). Research should investigate the factors that influence trust, such as the transparency of the AI's decision-making processes, the explainability of its outputs, and the presence of mechanisms to address biases and errors (Brynjolfsson &amp; McAfee, 2014). By enhancing transparency and explainability, organizations can foster greater trust in AI systems, leading to higher adoption rates and more effective utilization of AI-generated insights (Davenport &amp; Ronanki, 2018).</w:t>
      </w:r>
    </w:p>
    <w:p w14:paraId="258B84E2" w14:textId="77777777" w:rsidR="008D42AD" w:rsidRDefault="00000000">
      <w:pPr>
        <w:pStyle w:val="NormalWeb"/>
      </w:pPr>
      <w:r>
        <w:rPr>
          <w:rStyle w:val="Strong"/>
        </w:rPr>
        <w:t>Additionally, understanding users' trust in the system's ability to deliver consistent and dependable results involves examining their experiences with the system's performance under different conditions.</w:t>
      </w:r>
      <w:r>
        <w:t xml:space="preserve"> This includes assessing the system's resilience to changes in data quality, volume, and complexity (Norman, </w:t>
      </w:r>
      <w:r>
        <w:lastRenderedPageBreak/>
        <w:t>2013). Research should explore how users perceive the system's ability to adapt to new data sources, handle data anomalies, and maintain high performance standards in dynamic environments (Carroll, 2015). Insights from these assessments can guide the development of adaptive AI models that can robustly handle variability in data and operational contexts, thereby enhancing overall system reliability (Autor, 2015).</w:t>
      </w:r>
    </w:p>
    <w:p w14:paraId="7475A139" w14:textId="77777777" w:rsidR="008D42AD" w:rsidRDefault="00000000">
      <w:pPr>
        <w:pStyle w:val="NormalWeb"/>
      </w:pPr>
      <w:r>
        <w:rPr>
          <w:rStyle w:val="Strong"/>
        </w:rPr>
        <w:t>Moreover, insights into perceived reliability provide valuable information for identifying opportunities to enhance AI algorithms and data quality assurance measures.</w:t>
      </w:r>
      <w:r>
        <w:t xml:space="preserve"> For instance, if users report concerns about the accuracy of AI predictions in specific scenarios, organizations can investigate the underlying causes and implement targeted improvements (Bessen, 2019). This might involve refining algorithmic parameters, incorporating additional data sources, or enhancing preprocessing techniques to improve data quality (Chui et al., 2016). By continuously iterating on AI models and data processes based on user feedback, organizations can ensure that Tattiana AI remains a reliable and effective tool for decision support (Huang et al., 2019).</w:t>
      </w:r>
    </w:p>
    <w:p w14:paraId="5FB700B7" w14:textId="77777777" w:rsidR="008D42AD" w:rsidRDefault="00000000">
      <w:pPr>
        <w:pStyle w:val="NormalWeb"/>
      </w:pPr>
      <w:r>
        <w:rPr>
          <w:rStyle w:val="Strong"/>
        </w:rPr>
        <w:t>The research should also explore the role of user training and education in shaping perceptions of capabilities and reliability.</w:t>
      </w:r>
      <w:r>
        <w:t xml:space="preserve"> Users who are well-trained and knowledgeable about AI technologies are more likely to have realistic expectations and a better understanding of the system's limitations and strengths (Dignum, 2019). Providing comprehensive training programs that cover both technical aspects and practical applications of Tattiana AI can help users develop a deeper appreciation for its capabilities and foster greater confidence in its reliability (Huang et al., 2019). Additionally, ongoing support and resources for users can address any concerns or challenges they encounter, further enhancing their trust and satisfaction with the AI system (Susskind &amp; Susskind, 2015).</w:t>
      </w:r>
    </w:p>
    <w:p w14:paraId="0AA353CF" w14:textId="77777777" w:rsidR="008D42AD" w:rsidRDefault="00000000">
      <w:pPr>
        <w:pStyle w:val="NormalWeb"/>
      </w:pPr>
      <w:r>
        <w:rPr>
          <w:rStyle w:val="Strong"/>
        </w:rPr>
        <w:t>In conclusion, assessing how users perceive Tattiana AI's capabilities and reliability is a multifaceted endeavor that involves evaluating their experiences with the system's performance, accuracy, and overall effectiveness.</w:t>
      </w:r>
      <w:r>
        <w:t xml:space="preserve"> By investigating users' confidence in AI-generated insights, their trust in the system's consistency and dependability, and their perceptions of transparency and explainability, organizations can identify critical areas for enhancement (Davenport &amp; Ronanki, 2018). These insights are invaluable for refining AI algorithms, implementing robust data quality assurance measures, and ensuring transparency in AI-driven decision-making processes (Brynjolfsson &amp; McElheran, 2016). Ultimately, by addressing these factors, organizations can enhance the user experience, build trust in AI technologies, and maximize the strategic benefits of Tattiana AI integration, driving innovation, efficiency, and competitive advantage in an increasingly AI-driven business landscape (Davenport &amp; Ronanki, 2018).</w:t>
      </w:r>
    </w:p>
    <w:p w14:paraId="36D2F22F" w14:textId="77777777" w:rsidR="008D42AD" w:rsidRDefault="008D42AD">
      <w:pPr>
        <w:spacing w:beforeAutospacing="1" w:afterAutospacing="1"/>
        <w:rPr>
          <w:rFonts w:ascii="Times New Roman" w:hAnsi="Times New Roman" w:cs="Times New Roman"/>
          <w:sz w:val="24"/>
          <w:szCs w:val="24"/>
        </w:rPr>
      </w:pPr>
    </w:p>
    <w:p w14:paraId="55A1C193" w14:textId="77777777" w:rsidR="008D42AD" w:rsidRDefault="00000000">
      <w:pPr>
        <w:pStyle w:val="NormalWeb"/>
      </w:pPr>
      <w:r>
        <w:rPr>
          <w:rStyle w:val="Strong"/>
        </w:rPr>
        <w:t>Ease of Use and User Interface Design:</w:t>
      </w:r>
      <w:r>
        <w:t xml:space="preserve"> </w:t>
      </w:r>
      <w:r>
        <w:rPr>
          <w:rStyle w:val="Strong"/>
        </w:rPr>
        <w:t>Exploring users' experiences with Tattiana AI's user interface design and ease of use is crucial for optimizing user interactions.</w:t>
      </w:r>
      <w:r>
        <w:t xml:space="preserve"> Research should delve into various aspects of the user interface, including navigation clarity, accessibility of features, intuitiveness of commands, and overall user satisfaction (Nielsen, 2012). By gathering comprehensive feedback from users, organizations can gain valuable insights into the strengths and weaknesses of </w:t>
      </w:r>
      <w:r>
        <w:lastRenderedPageBreak/>
        <w:t>the current design, guiding iterative improvements that align with user expectations and enhance productivity and satisfaction (Hassenzahl, 2013).</w:t>
      </w:r>
    </w:p>
    <w:p w14:paraId="398C0FB3" w14:textId="77777777" w:rsidR="008D42AD" w:rsidRDefault="00000000">
      <w:pPr>
        <w:pStyle w:val="NormalWeb"/>
      </w:pPr>
      <w:r>
        <w:rPr>
          <w:rStyle w:val="Strong"/>
        </w:rPr>
        <w:t>Firstly, understanding navigation clarity involves assessing how easily users can find and access the functionalities they need within Tattiana AI.</w:t>
      </w:r>
      <w:r>
        <w:t xml:space="preserve"> Research should investigate whether users can intuitively locate key features, move seamlessly between different sections of the interface, and accomplish their tasks without unnecessary complexity (Shneiderman &amp; Plaisant, 2016). This includes evaluating the logical flow of the interface, the effectiveness of menu structures, and the clarity of labeling and instructions. By identifying navigation challenges, organizations can make targeted adjustments to simplify the user journey, reduce cognitive load, and improve overall efficiency (Miller, 1956).</w:t>
      </w:r>
    </w:p>
    <w:p w14:paraId="4D432410" w14:textId="77777777" w:rsidR="008D42AD" w:rsidRDefault="00000000">
      <w:pPr>
        <w:pStyle w:val="NormalWeb"/>
      </w:pPr>
      <w:r>
        <w:rPr>
          <w:rStyle w:val="Strong"/>
        </w:rPr>
        <w:t>Secondly, the accessibility of features is a critical component of user interface design.</w:t>
      </w:r>
      <w:r>
        <w:t xml:space="preserve"> Research should explore how easily users with diverse abilities can interact with Tattiana AI (W3C, 2018). This includes examining compliance with accessibility standards, such as the Web Content Accessibility Guidelines (WCAG), and gathering feedback from users with disabilities. Insights into accessibility barriers help organizations implement necessary modifications, such as screen reader compatibility, keyboard navigation support, and alternative text descriptions for visual elements (Vanderheiden, 2000). Ensuring that Tattiana AI is accessible to all users not only promotes inclusivity but also expands its user base and enhances overall user satisfaction (Burgstahler, 2015).</w:t>
      </w:r>
    </w:p>
    <w:p w14:paraId="23CB5214" w14:textId="77777777" w:rsidR="008D42AD" w:rsidRDefault="00000000">
      <w:pPr>
        <w:pStyle w:val="NormalWeb"/>
      </w:pPr>
      <w:r>
        <w:rPr>
          <w:rStyle w:val="Strong"/>
        </w:rPr>
        <w:t>Thirdly, the intuitiveness of commands is essential for creating a user-friendly interface.</w:t>
      </w:r>
      <w:r>
        <w:t xml:space="preserve"> Research should investigate how naturally users can understand and execute commands within Tattiana AI (Norman, 2013). This includes evaluating the simplicity of command structures, the predictability of interactions, and the consistency of design elements. By analyzing user experiences, organizations can identify areas where commands may be confusing or counterintuitive, leading to frustration and decreased productivity. Iterative improvements based on user feedback can streamline command execution, making the interface more intuitive and reducing the learning curve for new users (Johnson, 2014).</w:t>
      </w:r>
    </w:p>
    <w:p w14:paraId="4A18A20E" w14:textId="77777777" w:rsidR="008D42AD" w:rsidRDefault="00000000">
      <w:pPr>
        <w:pStyle w:val="NormalWeb"/>
      </w:pPr>
      <w:r>
        <w:rPr>
          <w:rStyle w:val="Strong"/>
        </w:rPr>
        <w:t>Moreover, overall user interface satisfaction encompasses a holistic assessment of users' experiences with Tattiana AI.</w:t>
      </w:r>
      <w:r>
        <w:t xml:space="preserve"> Research should gather qualitative and quantitative data on users' perceptions of the interface's aesthetics, responsiveness, and overall usability (Hassenzahl &amp; Tractinsky, 2006). This includes evaluating visual design elements, such as color schemes, typography, and layout, as well as the system's responsiveness to user inputs and actions. By understanding what aspects of the interface users find appealing and which ones they find problematic, organizations can prioritize design enhancements that maximize user satisfaction and engagement (Lidwell, Holden, &amp; Butler, 2010).</w:t>
      </w:r>
    </w:p>
    <w:p w14:paraId="2E0DD64B" w14:textId="77777777" w:rsidR="008D42AD" w:rsidRDefault="00000000">
      <w:pPr>
        <w:pStyle w:val="NormalWeb"/>
      </w:pPr>
      <w:r>
        <w:rPr>
          <w:rStyle w:val="Strong"/>
        </w:rPr>
        <w:t>Furthermore, understanding usability challenges is essential for guiding iterative improvements in UI/UX design.</w:t>
      </w:r>
      <w:r>
        <w:t xml:space="preserve"> Research should identify specific pain points that users encounter during their interactions with Tattiana AI (Nielsen, 2012). This includes examining scenarios where users experience difficulties, such as complex workflows, unresponsive elements, or unclear error messages. By addressing these challenges through targeted design modifications, organizations can create a more </w:t>
      </w:r>
      <w:r>
        <w:lastRenderedPageBreak/>
        <w:t>seamless and enjoyable user experience (Baxter, Courage, &amp; Caine, 2015). Regular usability testing and feedback loops are crucial for continuously refining the interface and ensuring it evolves in line with user needs and expectations (Kujala, 2003).</w:t>
      </w:r>
    </w:p>
    <w:p w14:paraId="63E2C19A" w14:textId="77777777" w:rsidR="008D42AD" w:rsidRDefault="00000000">
      <w:pPr>
        <w:pStyle w:val="NormalWeb"/>
      </w:pPr>
      <w:r>
        <w:rPr>
          <w:rStyle w:val="Strong"/>
        </w:rPr>
        <w:t>User preferences play a significant role in shaping effective UI/UX design.</w:t>
      </w:r>
      <w:r>
        <w:t xml:space="preserve"> Research should explore users' preferences for various design elements, such as personalization options, customization features, and interface themes (Gong &amp; Janssen, 2012). Understanding these preferences helps organizations tailor the interface to different user segments, enhancing user satisfaction and engagement. For instance, providing users with the ability to customize their dashboards, choose preferred color schemes, or adjust layout configurations can create a more personalized and enjoyable user experience (Shneiderman &amp; Plaisant, 2016).</w:t>
      </w:r>
    </w:p>
    <w:p w14:paraId="0D2A204B" w14:textId="77777777" w:rsidR="008D42AD" w:rsidRDefault="00000000">
      <w:pPr>
        <w:pStyle w:val="NormalWeb"/>
      </w:pPr>
      <w:r>
        <w:rPr>
          <w:rStyle w:val="Strong"/>
        </w:rPr>
        <w:t>In addition, enhancing user productivity is a key objective of optimizing Tattiana AI's user interface design.</w:t>
      </w:r>
      <w:r>
        <w:t xml:space="preserve"> Research should investigate how the interface supports users in completing their tasks efficiently and effectively (Dillon, 1999). This includes evaluating features such as task automation, real-time feedback, and context-sensitive help. By identifying opportunities to streamline workflows and reduce repetitive tasks, organizations can enhance user productivity and ensure that Tattiana AI serves as a valuable tool in achieving operational goals (Miller, 1956).</w:t>
      </w:r>
    </w:p>
    <w:p w14:paraId="24258D94" w14:textId="77777777" w:rsidR="008D42AD" w:rsidRDefault="00000000">
      <w:pPr>
        <w:pStyle w:val="NormalWeb"/>
      </w:pPr>
      <w:r>
        <w:rPr>
          <w:rStyle w:val="Strong"/>
        </w:rPr>
        <w:t>Lastly, iterative improvements in UI/UX design are essential for maintaining alignment with user expectations.</w:t>
      </w:r>
      <w:r>
        <w:t xml:space="preserve"> Research should emphasize the importance of continuous feedback and iteration cycles (Kujala, 2003). By regularly collecting and analyzing user feedback, organizations can stay attuned to evolving user needs and preferences. This iterative approach ensures that Tattiana AI remains relevant and user-friendly over time, fostering long-term user satisfaction and loyalty (Baxter et al., 2015).</w:t>
      </w:r>
    </w:p>
    <w:p w14:paraId="4FB5204F" w14:textId="77777777" w:rsidR="008D42AD" w:rsidRDefault="00000000">
      <w:pPr>
        <w:pStyle w:val="NormalWeb"/>
      </w:pPr>
      <w:r>
        <w:rPr>
          <w:rStyle w:val="Strong"/>
        </w:rPr>
        <w:t>In conclusion, exploring users' experiences with Tattiana AI's user interface design and ease of use is a multifaceted endeavor that involves assessing navigation clarity, accessibility of features, intuitiveness of commands, and overall user satisfaction.</w:t>
      </w:r>
      <w:r>
        <w:t xml:space="preserve"> By gathering comprehensive feedback and understanding usability challenges, organizations can guide iterative improvements that align with user expectations and enhance productivity and satisfaction (Nielsen, 2012; Hassenzahl, 2013). Emphasizing continuous feedback loops and iterative design ensures that Tattiana AI evolves in line with user needs, ultimately driving engagement, satisfaction, and the successful integration of AI technologies into organizational workflows (Shneiderman &amp; Plaisant, 2016).</w:t>
      </w:r>
    </w:p>
    <w:p w14:paraId="72A563B8" w14:textId="77777777" w:rsidR="008D42AD" w:rsidRDefault="008D42AD">
      <w:pPr>
        <w:spacing w:beforeAutospacing="1" w:afterAutospacing="1"/>
        <w:rPr>
          <w:rFonts w:ascii="Times New Roman" w:hAnsi="Times New Roman" w:cs="Times New Roman"/>
          <w:sz w:val="24"/>
          <w:szCs w:val="24"/>
        </w:rPr>
      </w:pPr>
    </w:p>
    <w:p w14:paraId="4DEF6EB2" w14:textId="77777777" w:rsidR="008D42AD" w:rsidRDefault="00000000">
      <w:pPr>
        <w:pStyle w:val="NormalWeb"/>
      </w:pPr>
      <w:r>
        <w:rPr>
          <w:rStyle w:val="Strong"/>
        </w:rPr>
        <w:t>Feedback and Suggestions for Improvement:</w:t>
      </w:r>
      <w:r>
        <w:t xml:space="preserve"> </w:t>
      </w:r>
      <w:r>
        <w:rPr>
          <w:rStyle w:val="Strong"/>
        </w:rPr>
        <w:t>Soliciting and incorporating user feedback and suggestions for improvement are integral to the continuous enhancement and evolution of Tattiana AI.</w:t>
      </w:r>
      <w:r>
        <w:t xml:space="preserve"> Establishing robust mechanisms for collecting and analyzing user input regarding their experiences, challenges encountered, and desired enhancements is essential for fostering a user-centric approach to AI development (Schein, 2016). This comprehensive research effort should delve deeply into multiple facets of feedback collection, including qualitative and quantitative methods, to ensure a holistic understanding of user needs and </w:t>
      </w:r>
      <w:r>
        <w:lastRenderedPageBreak/>
        <w:t>preferences (Patton, 2015). By adopting a collaborative approach to innovation, organizations can position users as valued stakeholders in shaping the evolution of Tattiana AI, ultimately driving greater engagement, satisfaction, and effectiveness (Brown &amp; Katz, 2011).</w:t>
      </w:r>
    </w:p>
    <w:p w14:paraId="75768F62" w14:textId="77777777" w:rsidR="008D42AD" w:rsidRDefault="00000000">
      <w:pPr>
        <w:pStyle w:val="NormalWeb"/>
      </w:pPr>
      <w:r>
        <w:rPr>
          <w:rStyle w:val="Strong"/>
        </w:rPr>
        <w:t>Firstly, developing effective mechanisms for collecting user feedback requires a multifaceted approach.</w:t>
      </w:r>
      <w:r>
        <w:t xml:space="preserve"> Research should explore various methods, such as surveys, interviews, focus groups, and user testing sessions, to gather detailed and nuanced insights from a diverse user base (Dillman, Smyth, &amp; Christian, 2014). Surveys can provide quantitative data on user satisfaction, perceived challenges, and desired features, while interviews and focus groups allow for in-depth discussions that uncover underlying issues and user expectations (Kvale &amp; Brinkmann, 2015). User testing sessions offer direct observation of how users interact with Tattiana AI, revealing usability bottlenecks and areas for improvement (Nielsen, 2012). By combining these methods, organizations can create a comprehensive feedback loop that captures a wide range of user perspectives and experiences (Creswell, 2014).</w:t>
      </w:r>
    </w:p>
    <w:p w14:paraId="606791F2" w14:textId="77777777" w:rsidR="008D42AD" w:rsidRDefault="00000000">
      <w:pPr>
        <w:pStyle w:val="NormalWeb"/>
      </w:pPr>
      <w:r>
        <w:rPr>
          <w:rStyle w:val="Strong"/>
        </w:rPr>
        <w:t>Secondly, analyzing user feedback is crucial for identifying patterns, trends, and actionable insights.</w:t>
      </w:r>
      <w:r>
        <w:t xml:space="preserve"> Research should employ advanced data analytics techniques to process and interpret the collected feedback (Jansen, 2018). This includes sentiment analysis to gauge user emotions and satisfaction levels (Pang &amp; Lee, 2008), thematic analysis to identify common issues and suggestions (Braun &amp; Clarke, 2006), and statistical analysis to quantify the prevalence and impact of specific challenges (Field, 2013). By systematically analyzing feedback, organizations can prioritize enhancements based on their potential to address user needs and improve overall user experience (Cook &amp; Campbell, 1979).</w:t>
      </w:r>
    </w:p>
    <w:p w14:paraId="0056C7C3" w14:textId="77777777" w:rsidR="008D42AD" w:rsidRDefault="00000000">
      <w:pPr>
        <w:pStyle w:val="NormalWeb"/>
      </w:pPr>
      <w:r>
        <w:rPr>
          <w:rStyle w:val="Strong"/>
        </w:rPr>
        <w:t>Incorporating user-centric feedback into AI development cycles fosters a collaborative and iterative approach to innovation.</w:t>
      </w:r>
      <w:r>
        <w:t xml:space="preserve"> Research should emphasize the importance of integrating feedback into every stage of the development process, from initial design to post-deployment updates (Schön, 1983). This involves creating agile development frameworks that allow for rapid prototyping, testing, and refinement based on user input (Beck et al., 2001). By continuously iterating on design and functionality, organizations can ensure that Tattiana AI evolves in line with user expectations and remains relevant in dynamic business environments (Highsmith, 2002). Moreover, involving users in beta testing phases and soliciting their feedback on new features before full-scale implementation can help identify potential issues early and refine solutions based on real-world usage (Gable, 1999).</w:t>
      </w:r>
    </w:p>
    <w:p w14:paraId="1C3A24F6" w14:textId="77777777" w:rsidR="008D42AD" w:rsidRDefault="00000000">
      <w:pPr>
        <w:pStyle w:val="NormalWeb"/>
      </w:pPr>
      <w:r>
        <w:rPr>
          <w:rStyle w:val="Strong"/>
        </w:rPr>
        <w:t>Engaging users as stakeholders in the evolution of Tattiana AI creates a sense of ownership and investment in the technology.</w:t>
      </w:r>
      <w:r>
        <w:t xml:space="preserve"> Research should explore strategies for fostering a collaborative relationship with users, such as establishing user advisory boards, conducting regular feedback sessions, and creating online communities for users to share their experiences and suggestions (Kujala, 2003). By actively involving users in the development process, organizations can build trust and loyalty, as users feel that their voices are heard and their input is valued (Schein, 2016). This collaborative approach not only enhances user satisfaction but also drives innovation by leveraging the collective insights and creativity of the user community (Brown &amp; Katz, 2011).</w:t>
      </w:r>
    </w:p>
    <w:p w14:paraId="7DA8AFC8" w14:textId="77777777" w:rsidR="008D42AD" w:rsidRDefault="00000000">
      <w:pPr>
        <w:pStyle w:val="NormalWeb"/>
      </w:pPr>
      <w:r>
        <w:rPr>
          <w:rStyle w:val="Strong"/>
        </w:rPr>
        <w:lastRenderedPageBreak/>
        <w:t>Additionally, addressing challenges encountered by users is a critical aspect of feedback-driven improvement.</w:t>
      </w:r>
      <w:r>
        <w:t xml:space="preserve"> Research should focus on identifying specific pain points and obstacles that hinder user experience and productivity (Nielsen, 2012). This includes technical issues, such as system performance and reliability, as well as usability challenges, such as complex workflows and unintuitive interfaces (Dillon, 1999). By systematically addressing these challenges, organizations can enhance the overall functionality and usability of Tattiana AI (Sutcliffe, 2002). Implementing targeted solutions based on user feedback ensures that enhancements directly address user needs, leading to tangible improvements in user experience (Patton, 2015).</w:t>
      </w:r>
    </w:p>
    <w:p w14:paraId="4B6C7FA5" w14:textId="77777777" w:rsidR="008D42AD" w:rsidRDefault="00000000">
      <w:pPr>
        <w:pStyle w:val="NormalWeb"/>
      </w:pPr>
      <w:r>
        <w:rPr>
          <w:rStyle w:val="Strong"/>
        </w:rPr>
        <w:t>Desired enhancements identified through user feedback provide valuable direction for future development efforts.</w:t>
      </w:r>
      <w:r>
        <w:t xml:space="preserve"> Research should explore the specific features and functionalities that users would like to see in Tattiana AI (Gong &amp; Janssen, 2012). This includes capabilities that enhance efficiency, such as automation and integration with other tools, as well as features that improve user experience, such as personalized dashboards and intuitive interfaces (Shneiderman &amp; Plaisant, 2016). By prioritizing these enhancements based on user demand, organizations can ensure that Tattiana AI continues to meet evolving user needs and remains a valuable tool for achieving business objectives (Beck et al., 2001).</w:t>
      </w:r>
    </w:p>
    <w:p w14:paraId="1C69BDAD" w14:textId="77777777" w:rsidR="008D42AD" w:rsidRDefault="00000000">
      <w:pPr>
        <w:pStyle w:val="NormalWeb"/>
      </w:pPr>
      <w:r>
        <w:rPr>
          <w:rStyle w:val="Strong"/>
        </w:rPr>
        <w:t>Moreover, fostering a culture of continuous improvement is essential for sustaining long-term success.</w:t>
      </w:r>
      <w:r>
        <w:t xml:space="preserve"> Research should emphasize the importance of creating organizational processes and practices that support ongoing feedback collection and iterative development (Highsmith, 2002). This includes establishing regular feedback cycles, setting clear goals for each development phase, and continuously monitoring user satisfaction and performance metrics (Schön, 1983). By embedding continuous improvement into the organizational culture, organizations can ensure that Tattiana AI remains at the forefront of innovation and consistently delivers value to users (Gable, 1999).</w:t>
      </w:r>
    </w:p>
    <w:p w14:paraId="1F9E5C6F" w14:textId="77777777" w:rsidR="008D42AD" w:rsidRDefault="00000000">
      <w:pPr>
        <w:pStyle w:val="NormalWeb"/>
      </w:pPr>
      <w:r>
        <w:rPr>
          <w:rStyle w:val="Strong"/>
        </w:rPr>
        <w:t>In conclusion, soliciting and incorporating user feedback and suggestions for improvement are critical for the continuous enhancement of Tattiana AI.</w:t>
      </w:r>
      <w:r>
        <w:t xml:space="preserve"> By establishing robust mechanisms for collecting and analyzing user input, integrating feedback into development cycles, and fostering a collaborative approach to innovation, organizations can position users as valued stakeholders in shaping the evolution of Tattiana AI (Schein, 2016). This comprehensive research effort not only enhances decision-making and AI implementations but also maximizes the organizational benefits derived from Tattiana AI. Through a user-centric approach, organizations can drive greater engagement, satisfaction, and effectiveness, ultimately achieving sustainable growth, operational excellence, and competitive differentiation in an increasingly AI-driven business landscape (Brown &amp; Katz, 2011).</w:t>
      </w:r>
    </w:p>
    <w:p w14:paraId="194CC5D9" w14:textId="77777777" w:rsidR="008D42AD" w:rsidRDefault="00000000">
      <w:pPr>
        <w:pStyle w:val="NormalWeb"/>
      </w:pPr>
      <w:r>
        <w:t xml:space="preserve">By comprehensively investigating these qualitative aspects of user perceptions and preferences, organizations can significantly refine Tattiana AI to better align with user needs, enhance user adoption rates, and maximize the system's value proposition within diverse organizational settings (Creswell, 2014). Delving deep into the nuances of user interactions with Tattiana AI reveals critical insights that are instrumental in tailoring the system to meet specific user expectations and preferences, thereby fostering a more intuitive and satisfying user experience (Shneiderman &amp; Plaisant, 2016). This meticulous research-driven approach not only promotes a user-centered </w:t>
      </w:r>
      <w:r>
        <w:lastRenderedPageBreak/>
        <w:t>design philosophy but also cultivates an environment of continuous improvement and adaptability, essential for the dynamic nature of AI technology (Beck et al., 2001).</w:t>
      </w:r>
    </w:p>
    <w:p w14:paraId="314EE02A" w14:textId="77777777" w:rsidR="008D42AD" w:rsidRDefault="008D42AD">
      <w:pPr>
        <w:pStyle w:val="NormalWeb"/>
        <w:rPr>
          <w:rStyle w:val="Strong"/>
        </w:rPr>
      </w:pPr>
    </w:p>
    <w:p w14:paraId="39FA65ED" w14:textId="77777777" w:rsidR="008D42AD" w:rsidRDefault="00000000">
      <w:pPr>
        <w:pStyle w:val="NormalWeb"/>
      </w:pPr>
      <w:r>
        <w:rPr>
          <w:rStyle w:val="Strong"/>
        </w:rPr>
        <w:t>Challenges and Pain Points:</w:t>
      </w:r>
      <w:r>
        <w:t xml:space="preserve"> </w:t>
      </w:r>
      <w:r>
        <w:rPr>
          <w:rStyle w:val="Strong"/>
        </w:rPr>
        <w:t>Enhancing User Interaction with Tattiana AI</w:t>
      </w:r>
    </w:p>
    <w:p w14:paraId="5625178D" w14:textId="77777777" w:rsidR="008D42AD" w:rsidRDefault="00000000">
      <w:pPr>
        <w:pStyle w:val="NormalWeb"/>
      </w:pPr>
      <w:r>
        <w:rPr>
          <w:rStyle w:val="Strong"/>
        </w:rPr>
        <w:t>Identifying and addressing specific challenges and pain points that users encounter while interacting with Tattiana AI is essential for optimizing user experience and maximizing the system's effectiveness within organizational contexts.</w:t>
      </w:r>
      <w:r>
        <w:t xml:space="preserve"> This comprehensive analysis encompasses various aspects that impact user satisfaction, engagement, and productivity (Norman, 2013). By delving deeply into the intricacies of user interactions, organizations can uncover hidden issues and develop targeted solutions that enhance the overall usability and functionality of Tattiana AI (Hassenzahl, 2010).</w:t>
      </w:r>
    </w:p>
    <w:p w14:paraId="68056FFC" w14:textId="77777777" w:rsidR="008D42AD" w:rsidRDefault="00000000">
      <w:pPr>
        <w:pStyle w:val="NormalWeb"/>
      </w:pPr>
      <w:r>
        <w:t>One of the primary challenges users may face involves the initial learning curve associated with adopting new AI technologies. Even with an intuitive user interface, the transition from traditional workflows to AI-enhanced processes can be daunting (Venkatesh et al., 2003). Comprehensive research should focus on understanding the specific hurdles users encounter during this transition period, such as difficulty in navigating the system, understanding its capabilities, and integrating it into existing workflows (Rogers, 2012). By addressing these challenges through detailed user training programs, intuitive tutorials, and accessible help resources, organizations can significantly ease the onboarding process and enhance user confidence in utilizing Tattiana AI effectively (Davis, 1989).</w:t>
      </w:r>
    </w:p>
    <w:p w14:paraId="33A608BD" w14:textId="77777777" w:rsidR="008D42AD" w:rsidRDefault="00000000">
      <w:pPr>
        <w:pStyle w:val="NormalWeb"/>
      </w:pPr>
      <w:r>
        <w:t>Another critical area of focus is the system's responsiveness and performance reliability. Users may experience frustration if Tattiana AI exhibits slow response times, frequent downtimes, or inconsistent performance (McCool, Reinders, &amp; Robison, 2012). These technical challenges can severely impact user satisfaction and productivity (Salo &amp; Hämäläinen, 2017). Research should investigate the root causes of these issues, such as server load, algorithm efficiency, and data processing capabilities (Bennett, 2019). Implementing robust technical solutions, such as optimizing backend infrastructure, enhancing algorithm performance, and ensuring seamless data integration, can mitigate these challenges and ensure that Tattiana AI operates smoothly and reliably, thereby fostering a positive user experience (Boehm, 1988).</w:t>
      </w:r>
    </w:p>
    <w:p w14:paraId="03AA0D9C" w14:textId="77777777" w:rsidR="008D42AD" w:rsidRDefault="00000000">
      <w:pPr>
        <w:pStyle w:val="NormalWeb"/>
      </w:pPr>
      <w:r>
        <w:t>Usability challenges also extend to the clarity and intuitiveness of the user interface design. Users need a system that is not only powerful but also easy to navigate and interact with (Garrett, 2011). Research should gather detailed feedback on various UI elements, including layout, color schemes, command structures, and feature accessibility (Nielsen, 1993). Identifying common pain points, such as confusing navigation paths, hard-to-find features, and complex command sequences, allows for targeted UI/UX improvements (Norman, 2013). Iterative design enhancements based on user feedback can lead to a more intuitive and user-friendly interface, making it easier for users to leverage the full potential of Tattiana AI (Shneiderman &amp; Plaisant, 2016).</w:t>
      </w:r>
    </w:p>
    <w:p w14:paraId="2DD8D012" w14:textId="77777777" w:rsidR="008D42AD" w:rsidRDefault="00000000">
      <w:pPr>
        <w:pStyle w:val="NormalWeb"/>
      </w:pPr>
      <w:r>
        <w:lastRenderedPageBreak/>
        <w:t>Additionally, understanding the contextual challenges users face in their specific organizational roles is crucial (Bostrom &amp; Heinen, 1977). Different users may have unique requirements and pain points based on their job functions, responsibilities, and workflows (Leonard-Barton, 1992). For example, a marketing professional may require different AI capabilities compared to an operations manager (Green, 2009). Tailoring Tattiana AI to address these role-specific needs involves conducting detailed user role analysis and customizing the system to offer relevant features and functionalities for each user group (Hassenzahl, 2010). This personalized approach ensures that Tattiana AI delivers maximum value to diverse stakeholders within the organization.</w:t>
      </w:r>
    </w:p>
    <w:p w14:paraId="71B3176E" w14:textId="77777777" w:rsidR="008D42AD" w:rsidRDefault="00000000">
      <w:pPr>
        <w:pStyle w:val="NormalWeb"/>
      </w:pPr>
      <w:r>
        <w:t>Another significant pain point can be the integration of Tattiana AI with existing IT systems and workflows. Users may encounter difficulties in ensuring seamless data exchange, interoperability, and synchronization between Tattiana AI and other enterprise systems (Beck &amp; Andres, 2004). Research should focus on identifying integration challenges, such as data compatibility issues, system interdependencies, and synchronization delays (Wang, 2006). Developing robust integration protocols, APIs, and data migration strategies can address these challenges and facilitate smooth and efficient integration, thereby enhancing user productivity and ensuring a cohesive technological ecosystem (Eisenhardt, 1989).</w:t>
      </w:r>
    </w:p>
    <w:p w14:paraId="7E96CF71" w14:textId="77777777" w:rsidR="008D42AD" w:rsidRDefault="00000000">
      <w:pPr>
        <w:pStyle w:val="NormalWeb"/>
      </w:pPr>
      <w:r>
        <w:t>Furthermore, user engagement and satisfaction are influenced by the system's ability to provide relevant and actionable insights (Feldman &amp; Sanger, 2007). Users need AI-generated recommendations and insights that are accurate, timely, and directly applicable to their tasks (Chau &amp; Hu, 2001). Research should investigate how effectively Tattiana AI's analytics and predictive capabilities align with users' expectations and decision-making needs (Davenport &amp; Harris, 2007). Enhancing the accuracy and relevance of AI insights involves refining data models, incorporating user feedback into AI training processes, and ensuring continuous improvement of AI algorithms (O'Reilly, 2008). By delivering high-quality insights that support informed decision-making, Tattiana AI can significantly enhance user satisfaction and engagement (Jansen, 2018).</w:t>
      </w:r>
    </w:p>
    <w:p w14:paraId="7AA1253F" w14:textId="77777777" w:rsidR="008D42AD" w:rsidRDefault="00000000">
      <w:pPr>
        <w:pStyle w:val="NormalWeb"/>
      </w:pPr>
      <w:r>
        <w:t>In conclusion, addressing the challenges and pain points that users encounter while interacting with Tattiana AI is critical for optimizing its usability and effectiveness. Comprehensive research into these aspects enables organizations to develop targeted solutions that enhance user satisfaction, engagement, and productivity (Hassenzahl, 2010). By focusing on easing the learning curve, ensuring system reliability, improving UI/UX design, tailoring features to user roles, facilitating seamless integration, and delivering actionable insights, organizations can maximize the value proposition of Tattiana AI within their operational contexts. This research-driven approach not only fosters a user-centered design philosophy but also ensures that Tattiana AI evolves in line with user needs, driving sustainable growth and innovation in AI-driven initiatives (Shneiderman &amp; Plaisant, 2016).</w:t>
      </w:r>
    </w:p>
    <w:p w14:paraId="131EE431" w14:textId="77777777" w:rsidR="008D42AD" w:rsidRDefault="008D42AD">
      <w:pPr>
        <w:spacing w:beforeAutospacing="1" w:afterAutospacing="1"/>
        <w:ind w:left="1080"/>
        <w:rPr>
          <w:rFonts w:ascii="Times New Roman" w:hAnsi="Times New Roman" w:cs="Times New Roman"/>
          <w:sz w:val="24"/>
          <w:szCs w:val="24"/>
        </w:rPr>
      </w:pPr>
    </w:p>
    <w:p w14:paraId="2324DA7C" w14:textId="77777777" w:rsidR="008D42AD" w:rsidRDefault="008D42AD">
      <w:pPr>
        <w:spacing w:beforeAutospacing="1" w:afterAutospacing="1"/>
        <w:ind w:left="1080"/>
        <w:rPr>
          <w:rFonts w:ascii="Times New Roman" w:hAnsi="Times New Roman" w:cs="Times New Roman"/>
          <w:sz w:val="24"/>
          <w:szCs w:val="24"/>
        </w:rPr>
      </w:pPr>
    </w:p>
    <w:p w14:paraId="57DE80BE" w14:textId="77777777" w:rsidR="008D42AD" w:rsidRDefault="00000000">
      <w:pPr>
        <w:pStyle w:val="NormalWeb"/>
      </w:pPr>
      <w:r>
        <w:rPr>
          <w:rStyle w:val="Strong"/>
        </w:rPr>
        <w:lastRenderedPageBreak/>
        <w:t>User Interface Complexities:</w:t>
      </w:r>
      <w:r>
        <w:t xml:space="preserve"> </w:t>
      </w:r>
      <w:r>
        <w:rPr>
          <w:rStyle w:val="Strong"/>
        </w:rPr>
        <w:t>One of the primary challenges users may face with Tattiana AI relates to user interface complexities.</w:t>
      </w:r>
      <w:r>
        <w:t xml:space="preserve"> These complexities can manifest in various ways, including difficulties in navigating through menus, understanding command structures, and accessing desired functionalities efficiently (Nielsen, 1993). Research should delve deeply into specific areas where the user interface design may create barriers to seamless interaction. For instance, cluttered layouts can overwhelm users, making it difficult to find the necessary tools and features (Garrett, 2011). Unintuitive navigation paths can lead to confusion and frustration, causing users to spend excessive time trying to locate specific functionalities (Norman, 2013). Insufficient visual cues may also hinder users' ability to understand how to interact with the system effectively, resulting in a steep learning curve (Shneiderman &amp; Plaisant, 2016).</w:t>
      </w:r>
    </w:p>
    <w:p w14:paraId="0DFDCD9F" w14:textId="77777777" w:rsidR="008D42AD" w:rsidRDefault="00000000">
      <w:pPr>
        <w:pStyle w:val="NormalWeb"/>
      </w:pPr>
      <w:r>
        <w:t>To address these challenges, a comprehensive analysis of user interface complexities should be conducted. This involves gathering detailed user feedback through surveys, usability testing, and user experience studies to identify pain points and areas for improvement (Dumas &amp; Redish, 2013). Research should focus on understanding how users interact with the interface, what difficulties they encounter, and how these difficulties impact their overall experience and productivity (Morris &amp; Venkatesh, 2000). By identifying common issues, such as complex menu structures, hidden or hard-to-find features, and confusing command hierarchies, organizations can prioritize areas for redesign and optimization (Hassenzahl, 2010).</w:t>
      </w:r>
    </w:p>
    <w:p w14:paraId="5CC60302" w14:textId="77777777" w:rsidR="008D42AD" w:rsidRDefault="00000000">
      <w:pPr>
        <w:pStyle w:val="NormalWeb"/>
      </w:pPr>
      <w:r>
        <w:t>Simplifying the user interface is a crucial step towards enhancing usability. This can be achieved through iterative design improvements, where user feedback is continuously integrated into the design process (Bødker, 2006). For example, decluttering the layout by organizing features logically and removing unnecessary elements can create a cleaner and more intuitive interface (Garrett, 2011). Streamlining navigation paths by reducing the number of steps required to access key functionalities can also significantly improve user experience (Venkatesh et al., 2003). Implementing clear and consistent visual cues, such as tooltips, icons, and guided tutorials, can help users quickly understand how to interact with the system and utilize its capabilities effectively (Nielsen, 1993).</w:t>
      </w:r>
    </w:p>
    <w:p w14:paraId="336E510C" w14:textId="77777777" w:rsidR="008D42AD" w:rsidRDefault="00000000">
      <w:pPr>
        <w:pStyle w:val="NormalWeb"/>
      </w:pPr>
      <w:r>
        <w:t>Moreover, enhancing the visual appeal and coherence of the user interface can contribute to a more engaging and enjoyable user experience (Kim &amp; Lee, 2014). Aesthetic considerations, such as color schemes, typography, and spacing, play a vital role in creating a visually pleasing interface (Hassenzahl, 2010). Research should explore user preferences regarding these design elements to ensure that the interface is not only functional but also visually appealing (Lidwell, Holden, &amp; Butler, 2010). By aligning the interface design with user expectations and preferences, organizations can create a more welcoming and user-friendly environment that encourages sustained engagement with Tattiana AI (Davis, 1989).</w:t>
      </w:r>
    </w:p>
    <w:p w14:paraId="2A2813B9" w14:textId="77777777" w:rsidR="008D42AD" w:rsidRDefault="00000000">
      <w:pPr>
        <w:pStyle w:val="NormalWeb"/>
      </w:pPr>
      <w:r>
        <w:t xml:space="preserve">Additionally, the user interface should be designed to accommodate users with varying levels of technical proficiency (Bostrom &amp; Heinen, 1977). Providing customizable options that allow users to tailor the interface to their individual needs and preferences can enhance accessibility and usability (Green &amp; Pearson, 2011). For instance, offering different interface modes, such as a simplified mode for beginners and an advanced mode for experienced users, can cater to a broader range of users </w:t>
      </w:r>
      <w:r>
        <w:lastRenderedPageBreak/>
        <w:t>(Rogers, 2012). This flexibility ensures that all users, regardless of their technical background, can effectively utilize Tattiana AI and benefit from its features.</w:t>
      </w:r>
    </w:p>
    <w:p w14:paraId="5E897C4B" w14:textId="77777777" w:rsidR="008D42AD" w:rsidRDefault="00000000">
      <w:pPr>
        <w:pStyle w:val="NormalWeb"/>
      </w:pPr>
      <w:r>
        <w:t>Furthermore, integrating interactive tutorials, onboarding guides, and contextual help within the interface can provide users with the support they need to navigate the system confidently (Carroll, 1998). These resources can offer step-by-step instructions, tips, and explanations that guide users through various tasks and features (Gonzalez &amp; Kahn, 2010). By incorporating such educational elements, organizations can reduce the learning curve and empower users to leverage Tattiana AI's full potential (Miller, 1956).</w:t>
      </w:r>
    </w:p>
    <w:p w14:paraId="5B722C26" w14:textId="77777777" w:rsidR="008D42AD" w:rsidRDefault="00000000">
      <w:pPr>
        <w:pStyle w:val="NormalWeb"/>
      </w:pPr>
      <w:r>
        <w:t>In conclusion, addressing user interface complexities is essential for optimizing the usability and effectiveness of Tattiana AI. By conducting thorough research to identify pain points, simplifying the interface through iterative design improvements, and enhancing visual appeal and customization options, organizations can create a more intuitive and user-friendly environment (Shneiderman &amp; Plaisant, 2016). This approach not only mitigates frustration and enhances user engagement but also ensures that Tattiana AI meets the diverse needs of its users, driving greater adoption and satisfaction (Hassenzahl, 2010). By prioritizing user-centered design principles, organizations can unlock the full potential of Tattiana AI and achieve transformative outcomes in their AI-driven initiatives (Norman, 2013).</w:t>
      </w:r>
    </w:p>
    <w:p w14:paraId="4614A504" w14:textId="77777777" w:rsidR="008D42AD" w:rsidRDefault="008D42AD">
      <w:pPr>
        <w:spacing w:beforeAutospacing="1" w:afterAutospacing="1"/>
        <w:rPr>
          <w:rFonts w:ascii="Times New Roman" w:hAnsi="Times New Roman" w:cs="Times New Roman"/>
          <w:sz w:val="24"/>
          <w:szCs w:val="24"/>
        </w:rPr>
      </w:pPr>
    </w:p>
    <w:p w14:paraId="210B63EB" w14:textId="77777777" w:rsidR="008D42AD" w:rsidRDefault="00000000">
      <w:pPr>
        <w:pStyle w:val="NormalWeb"/>
      </w:pPr>
      <w:r>
        <w:rPr>
          <w:rStyle w:val="Strong"/>
        </w:rPr>
        <w:t>Navigation Difficulties:</w:t>
      </w:r>
      <w:r>
        <w:t xml:space="preserve"> </w:t>
      </w:r>
      <w:r>
        <w:rPr>
          <w:rStyle w:val="Strong"/>
        </w:rPr>
        <w:t>Enhancing User Autonomy and Efficiency with Tattiana AI</w:t>
      </w:r>
    </w:p>
    <w:p w14:paraId="4D050390" w14:textId="77777777" w:rsidR="008D42AD" w:rsidRDefault="00000000">
      <w:pPr>
        <w:pStyle w:val="NormalWeb"/>
      </w:pPr>
      <w:r>
        <w:t>Navigation challenges within Tattiana AI can pose significant obstacles to user productivity and satisfaction. Users often encounter difficulties in locating specific features, switching between different modules or tasks, and executing commands effectively (Nielsen, 1993). These challenges can lead to frustration and inefficiencies in workflow management (Garrett, 2011). Comprehensive research into navigation pain points is essential to identify and address common issues faced by users.</w:t>
      </w:r>
    </w:p>
    <w:p w14:paraId="5466994E" w14:textId="77777777" w:rsidR="008D42AD" w:rsidRDefault="00000000">
      <w:pPr>
        <w:pStyle w:val="NormalWeb"/>
      </w:pPr>
      <w:r>
        <w:t>User feedback serves as a crucial source of insights in understanding navigation difficulties (Dumas &amp; Redish, 2013). Research should prioritize gathering detailed feedback through usability testing, surveys, and user interviews to pinpoint specific pain points (Shneiderman &amp; Plaisant, 2016). Common issues may include inconsistent menu structures that make it difficult for users to predict where specific functions are located (Norman, 2013). Lack of contextual guidance can also hinder users from understanding the purpose and optimal use of different features within Tattiana AI (Morris &amp; Venkatesh, 2000). Additionally, limited customization options may restrict users from tailoring the interface to suit their individual preferences and workflow needs (Hassenzahl, 2010).</w:t>
      </w:r>
    </w:p>
    <w:p w14:paraId="7F14380C" w14:textId="77777777" w:rsidR="008D42AD" w:rsidRDefault="00000000">
      <w:pPr>
        <w:pStyle w:val="NormalWeb"/>
      </w:pPr>
      <w:r>
        <w:t xml:space="preserve">To mitigate these challenges, organizations can implement intuitive navigation mechanisms that enhance user autonomy and efficiency (Green &amp; Pearson, 2011). For example, integrating predictive search functionalities can help users quickly locate desired features or information by anticipating their search queries (Bødker, 2006). Context-aware prompts can provide timely suggestions or reminders based on users' </w:t>
      </w:r>
      <w:r>
        <w:lastRenderedPageBreak/>
        <w:t>current tasks or contexts, guiding them towards optimal actions within the system (Venkatesh et al., 2003). Furthermore, offering customizable shortcuts and personalized dashboards empowers users to configure Tattiana AI according to their specific workflows, enhancing user satisfaction and adoption (Kim &amp; Lee, 2014).</w:t>
      </w:r>
    </w:p>
    <w:p w14:paraId="45B72815" w14:textId="77777777" w:rsidR="008D42AD" w:rsidRDefault="00000000">
      <w:pPr>
        <w:pStyle w:val="NormalWeb"/>
      </w:pPr>
      <w:r>
        <w:t>Iterative improvements in navigation design are crucial for optimizing user interaction with Tattiana AI (Bødker, 2006). Organizations should adopt an agile approach to interface design, where continuous feedback loops inform iterative updates to navigation structures and functionalities (Carroll, 1998). By refining menu layouts to prioritize frequently used features and simplifying navigation paths, organizations can streamline user interactions and reduce cognitive load (Lidwell, Holden, &amp; Butler, 2010).</w:t>
      </w:r>
    </w:p>
    <w:p w14:paraId="1E89940F" w14:textId="77777777" w:rsidR="008D42AD" w:rsidRDefault="00000000">
      <w:pPr>
        <w:pStyle w:val="NormalWeb"/>
      </w:pPr>
      <w:r>
        <w:t>Moreover, enhancing navigation usability goes beyond structural improvements to include user education and support (Gonzalez &amp; Kahn, 2010). Providing comprehensive onboarding processes, interactive tutorials, and accessible help resources can familiarize users with Tattiana AI's navigation features and functionalities (Davis, 1989). These educational tools empower users to navigate the system confidently and efficiently, thereby enhancing overall user experience and satisfaction (Miller, 1956).</w:t>
      </w:r>
    </w:p>
    <w:p w14:paraId="1F01C28B" w14:textId="77777777" w:rsidR="008D42AD" w:rsidRDefault="00000000">
      <w:pPr>
        <w:pStyle w:val="NormalWeb"/>
      </w:pPr>
      <w:r>
        <w:t>In conclusion, addressing navigation difficulties is essential for optimizing user autonomy, efficiency, and satisfaction with Tattiana AI. By conducting thorough research to identify common pain points, implementing intuitive navigation mechanisms, and facilitating user education and support, organizations can enhance user productivity and streamline workflow management. This user-centered approach not only improves adoption rates but also drives organizational efficiency and effectiveness in leveraging AI-driven technologies. By prioritizing navigation design that enhances user autonomy and efficiency, organizations can maximize the benefits of Tattiana AI and achieve transformative outcomes in their operational workflows (Hassenzahl, 2010).</w:t>
      </w:r>
    </w:p>
    <w:p w14:paraId="2190FFBA" w14:textId="77777777" w:rsidR="008D42AD" w:rsidRDefault="008D42AD">
      <w:pPr>
        <w:spacing w:beforeAutospacing="1" w:afterAutospacing="1"/>
        <w:rPr>
          <w:rFonts w:ascii="Times New Roman" w:hAnsi="Times New Roman" w:cs="Times New Roman"/>
          <w:sz w:val="24"/>
          <w:szCs w:val="24"/>
        </w:rPr>
      </w:pPr>
    </w:p>
    <w:p w14:paraId="52AF4302" w14:textId="77777777" w:rsidR="008D42AD" w:rsidRDefault="00000000">
      <w:pPr>
        <w:pStyle w:val="NormalWeb"/>
      </w:pPr>
      <w:r>
        <w:rPr>
          <w:rStyle w:val="Strong"/>
        </w:rPr>
        <w:t>Response Time Delays:</w:t>
      </w:r>
      <w:r>
        <w:t xml:space="preserve"> </w:t>
      </w:r>
      <w:r>
        <w:rPr>
          <w:rStyle w:val="Strong"/>
        </w:rPr>
        <w:t>Enhancing Real-time Responsiveness and User Experience with Tattiana AI</w:t>
      </w:r>
    </w:p>
    <w:p w14:paraId="28AA85A9" w14:textId="77777777" w:rsidR="008D42AD" w:rsidRDefault="00000000">
      <w:pPr>
        <w:pStyle w:val="NormalWeb"/>
      </w:pPr>
      <w:r>
        <w:t>Delays in system responsiveness can significantly impact user satisfaction and operational efficiency when interacting with Tattiana AI (Nielsen, 1993). Users rely on prompt responses to perform tasks efficiently and make informed decisions (Shneiderman &amp; Plaisant, 2016). Common sources of frustration include slow loading times, latency in generating AI-driven insights or recommendations, and delays in processing user commands (Garrett, 2011). Addressing these challenges requires a comprehensive research approach to identify underlying factors and implement effective solutions.</w:t>
      </w:r>
    </w:p>
    <w:p w14:paraId="30D66762" w14:textId="77777777" w:rsidR="008D42AD" w:rsidRDefault="00000000">
      <w:pPr>
        <w:pStyle w:val="NormalWeb"/>
      </w:pPr>
      <w:r>
        <w:t xml:space="preserve">Research should first delve into the root causes of response time delays within Tattiana AI (Bødker, 2006). Infrastructure limitations, such as insufficient server capacity or network bandwidth, can contribute to sluggish performance (Green &amp; Pearson, 2011). Similarly, data processing bottlenecks, where large volumes of data </w:t>
      </w:r>
      <w:r>
        <w:lastRenderedPageBreak/>
        <w:t>overwhelm processing capabilities, can lead to delays in generating insights or executing commands (Kim &amp; Lee, 2014). Algorithm optimization challenges, including inefficient code structures or suboptimal computational algorithms, may also impact system responsiveness (Hassenzahl, 2010).</w:t>
      </w:r>
    </w:p>
    <w:p w14:paraId="2C48DCEA" w14:textId="77777777" w:rsidR="008D42AD" w:rsidRDefault="00000000">
      <w:pPr>
        <w:pStyle w:val="NormalWeb"/>
      </w:pPr>
      <w:r>
        <w:t>To mitigate response time delays, organizations can implement scalable infrastructure solutions tailored to handle peak loads and fluctuations in user demand (Venkatesh et al., 2003). Upgrading server capacities, optimizing network configurations, and leveraging cloud computing services can enhance system performance and reduce latency (Dumas &amp; Redish, 2013). Implementing caching mechanisms and data compression techniques can expedite data retrieval and processing, improving overall response times (Morris &amp; Venkatesh, 2000).</w:t>
      </w:r>
    </w:p>
    <w:p w14:paraId="024FCD56" w14:textId="77777777" w:rsidR="008D42AD" w:rsidRDefault="00000000">
      <w:pPr>
        <w:pStyle w:val="NormalWeb"/>
      </w:pPr>
      <w:r>
        <w:t>Furthermore, optimizing data processing pipelines is crucial for enhancing real-time responsiveness (Bødker, 2006). Streamlining data workflows, implementing parallel processing techniques, and adopting distributed computing frameworks can accelerate data processing speeds and ensure timely delivery of AI-driven insights (Norman, 2013). Continuous monitoring and performance testing are essential to identify bottlenecks and fine-tune data processing pipelines for optimal efficiency (Davis, 1989).</w:t>
      </w:r>
    </w:p>
    <w:p w14:paraId="4A8504EE" w14:textId="77777777" w:rsidR="008D42AD" w:rsidRDefault="00000000">
      <w:pPr>
        <w:pStyle w:val="NormalWeb"/>
      </w:pPr>
      <w:r>
        <w:t>Algorithmic improvements play a pivotal role in minimizing response time delays within Tattiana AI (Hassenzahl, 2010). Refining AI algorithms for faster execution, optimizing computational workflows, and integrating advanced predictive models can enhance the system's ability to deliver real-time recommendations and insights (Lidwell, Holden, &amp; Butler, 2010). Machine learning techniques, such as model pruning, feature selection, and hyperparameter tuning, can optimize algorithm performance and reduce computational overhead (Gonzalez &amp; Kahn, 2010).</w:t>
      </w:r>
    </w:p>
    <w:p w14:paraId="6C1AEA23" w14:textId="77777777" w:rsidR="008D42AD" w:rsidRDefault="00000000">
      <w:pPr>
        <w:pStyle w:val="NormalWeb"/>
      </w:pPr>
      <w:r>
        <w:t>User-centric design principles should guide efforts to enhance real-time responsiveness (Shneiderman &amp; Plaisant, 2016). Conducting usability testing, gathering user feedback, and prioritizing features that streamline user interactions contribute to a seamless user experience (Miller, 1956). Implementing intuitive user interfaces with responsive design elements, predictive loading indicators, and feedback mechanisms informs users of system status and enhances transparency during data processing (Carroll, 1998).</w:t>
      </w:r>
    </w:p>
    <w:p w14:paraId="5F954317" w14:textId="77777777" w:rsidR="008D42AD" w:rsidRDefault="00000000">
      <w:pPr>
        <w:pStyle w:val="NormalWeb"/>
      </w:pPr>
      <w:r>
        <w:t>In conclusion, addressing response time delays is essential for optimizing user satisfaction and operational efficiency with Tattiana AI. By conducting thorough research to identify underlying factors, implementing scalable infrastructure solutions, optimizing data processing pipelines, refining AI algorithms, and prioritizing user-centric design principles, organizations can enhance real-time responsiveness and support seamless user interactions (Garrett, 2011). This holistic approach not only improves user experience but also strengthens Tattiana AI's value proposition in delivering timely and actionable insights that drive organizational success in AI-driven initiatives (Hassenzahl, 2010).</w:t>
      </w:r>
    </w:p>
    <w:p w14:paraId="7C3BA54A" w14:textId="77777777" w:rsidR="008D42AD" w:rsidRDefault="008D42AD">
      <w:pPr>
        <w:pStyle w:val="NormalWeb"/>
      </w:pPr>
    </w:p>
    <w:p w14:paraId="17410338" w14:textId="77777777" w:rsidR="008D42AD" w:rsidRDefault="008D42AD">
      <w:pPr>
        <w:pStyle w:val="NormalWeb"/>
        <w:ind w:left="720"/>
        <w:rPr>
          <w:rStyle w:val="Strong"/>
        </w:rPr>
      </w:pPr>
    </w:p>
    <w:p w14:paraId="34252E39" w14:textId="77777777" w:rsidR="008D42AD" w:rsidRDefault="008D42AD">
      <w:pPr>
        <w:pStyle w:val="NormalWeb"/>
        <w:ind w:left="720"/>
        <w:rPr>
          <w:rStyle w:val="Strong"/>
        </w:rPr>
      </w:pPr>
    </w:p>
    <w:p w14:paraId="116B0100" w14:textId="77777777" w:rsidR="008D42AD" w:rsidRDefault="00000000">
      <w:pPr>
        <w:pStyle w:val="NormalWeb"/>
        <w:rPr>
          <w:b/>
          <w:bCs/>
        </w:rPr>
      </w:pPr>
      <w:r>
        <w:rPr>
          <w:rStyle w:val="Strong"/>
        </w:rPr>
        <w:t xml:space="preserve">Integration and Compatibility Issues: </w:t>
      </w:r>
      <w:r>
        <w:rPr>
          <w:b/>
          <w:bCs/>
        </w:rPr>
        <w:t>Overcoming Challenges for Seamless Tattiana AI Deployment</w:t>
      </w:r>
    </w:p>
    <w:p w14:paraId="51120AA1" w14:textId="77777777" w:rsidR="008D42AD" w:rsidRDefault="00000000">
      <w:pPr>
        <w:pStyle w:val="NormalWeb"/>
      </w:pPr>
      <w:r>
        <w:rPr>
          <w:rStyle w:val="Strong"/>
        </w:rPr>
        <w:t>Compatibility issues with existing IT infrastructures and integration challenges can pose substantial obstacles to the adoption and usability of Tattiana AI within organizations. Addressing these complexities is crucial to ensuring smooth implementation and maximizing the system's effectiveness across diverse operational environments. Comprehensive research is essential to identify, analyze, and mitigate potential integration issues that may arise.</w:t>
      </w:r>
    </w:p>
    <w:p w14:paraId="3C2EB415" w14:textId="77777777" w:rsidR="008D42AD" w:rsidRDefault="00000000">
      <w:pPr>
        <w:pStyle w:val="NormalWeb"/>
      </w:pPr>
      <w:r>
        <w:t>Users often encounter difficulties with data synchronization when integrating Tattiana AI with existing systems (Bollier, 2009). Variations in data formats, data quality issues, and disparities in data schemas can hinder the seamless flow of information between different platforms (Haug &amp; Ball, 2010). Research should focus on understanding these data synchronization challenges, exploring solutions such as data mapping tools, data transformation processes, and automated data validation techniques to ensure consistency and accuracy across integrated systems (Gartner, 2016).</w:t>
      </w:r>
    </w:p>
    <w:p w14:paraId="66BF4B30" w14:textId="77777777" w:rsidR="008D42AD" w:rsidRDefault="00000000">
      <w:pPr>
        <w:pStyle w:val="NormalWeb"/>
      </w:pPr>
      <w:r>
        <w:t>Interoperability with legacy software poses another significant challenge for Tattiana AI adoption (Finkelstein et al., 2014). Older systems may lack modern API endpoints or support for advanced data handling capabilities required by AI-driven applications (Barker et al., 2015). Research efforts should assess API compatibility issues, evaluate strategies for retrofitting legacy systems with compatible interfaces, and explore middleware solutions that bridge the gap between legacy and modern IT infrastructures (Papageorgiou &amp; Stathopoulou, 2019). Enhancing API documentation, providing robust support resources, and offering integration toolkits can facilitate smoother integration processes and accelerate adoption rates (Wang et al., 2021).</w:t>
      </w:r>
    </w:p>
    <w:p w14:paraId="53B46E2B" w14:textId="77777777" w:rsidR="008D42AD" w:rsidRDefault="00000000">
      <w:pPr>
        <w:pStyle w:val="NormalWeb"/>
      </w:pPr>
      <w:r>
        <w:t>Moreover, compatibility with diverse operating environments presents unique challenges for Tattiana AI deployment (Sommerville, 2011). Differences in operating system requirements, software dependencies, and security protocols across organizational departments can complicate integration efforts (Elston, 2017). Research should analyze these compatibility constraints, recommend standardized deployment practices, and propose flexible deployment options, such as cloud-based solutions or containerized deployments, to accommodate varied IT environments effectively (Tian et al., 2018).</w:t>
      </w:r>
    </w:p>
    <w:p w14:paraId="4BF33984" w14:textId="77777777" w:rsidR="008D42AD" w:rsidRDefault="00000000">
      <w:pPr>
        <w:pStyle w:val="NormalWeb"/>
      </w:pPr>
      <w:r>
        <w:t>Security protocols mismatches can also pose risks during integration (Sommerville, 2011). Misaligned authentication methods, encryption standards, or data privacy regulations between Tattiana AI and existing systems can compromise data integrity and confidentiality (Hassan et al., 2019). Research should prioritize security assessments, implement robust encryption protocols, and adhere to regulatory compliance frameworks to mitigate security risks and safeguard sensitive information throughout the integration process (Zhao et al., 2020).</w:t>
      </w:r>
    </w:p>
    <w:p w14:paraId="4CF26B3F" w14:textId="77777777" w:rsidR="008D42AD" w:rsidRDefault="00000000">
      <w:pPr>
        <w:pStyle w:val="NormalWeb"/>
      </w:pPr>
      <w:r>
        <w:t xml:space="preserve">Streamlining integration processes is pivotal for minimizing disruptions and optimizing Tattiana AI's deployment within organizational ecosystems (Sommerville, </w:t>
      </w:r>
      <w:r>
        <w:lastRenderedPageBreak/>
        <w:t>2011). Establishing clear integration roadmaps, conducting pilot testing phases, and fostering collaboration between IT teams and stakeholders can facilitate smoother transitions and ensure alignment with business objectives (Iivari, 2007). Continuous monitoring and performance evaluation post-deployment enable timely adjustments and enhancements to maintain operational efficiency and maximize ROI from Tattiana AI investments (Gartner, 2016).</w:t>
      </w:r>
    </w:p>
    <w:p w14:paraId="0B09381E" w14:textId="77777777" w:rsidR="008D42AD" w:rsidRDefault="00000000">
      <w:pPr>
        <w:pStyle w:val="NormalWeb"/>
      </w:pPr>
      <w:r>
        <w:t>In conclusion, addressing integration and compatibility issues is essential for facilitating seamless Tattiana AI deployment and enhancing usability within organizational contexts. By conducting in-depth research to understand data synchronization challenges, API compatibility issues, legacy system interoperability, operating environment variances, and security protocol mismatches, organizations can implement effective strategies to streamline integration processes, minimize disruptions, and optimize the system's performance. This proactive approach not only accelerates adoption rates but also reinforces Tattiana AI's role in driving innovation, efficiency, and competitive advantage in today's dynamic business landscape (Elston, 2017).</w:t>
      </w:r>
    </w:p>
    <w:p w14:paraId="7BBA7D69" w14:textId="77777777" w:rsidR="008D42AD" w:rsidRDefault="008D42AD">
      <w:pPr>
        <w:spacing w:beforeAutospacing="1" w:afterAutospacing="1"/>
        <w:rPr>
          <w:rFonts w:ascii="Times New Roman" w:hAnsi="Times New Roman" w:cs="Times New Roman"/>
          <w:sz w:val="24"/>
          <w:szCs w:val="24"/>
        </w:rPr>
      </w:pPr>
    </w:p>
    <w:p w14:paraId="3C6A0CEC" w14:textId="77777777" w:rsidR="008D42AD" w:rsidRDefault="00000000">
      <w:pPr>
        <w:pStyle w:val="NormalWeb"/>
      </w:pPr>
      <w:r>
        <w:rPr>
          <w:rStyle w:val="Strong"/>
        </w:rPr>
        <w:t>Training and Support Needs:</w:t>
      </w:r>
      <w:r>
        <w:t xml:space="preserve"> Empowering Users for Effective Tattiana AI Utilization</w:t>
      </w:r>
    </w:p>
    <w:p w14:paraId="4B7E833D" w14:textId="77777777" w:rsidR="008D42AD" w:rsidRDefault="00000000">
      <w:pPr>
        <w:pStyle w:val="NormalWeb"/>
      </w:pPr>
      <w:r>
        <w:rPr>
          <w:rStyle w:val="Strong"/>
        </w:rPr>
        <w:t>Adequate training and support mechanisms play a pivotal role in enabling users to leverage Tattiana AI's functionalities effectively and maximize its potential impact within organizational settings. Comprehensive research in this area is essential to identify and address the diverse training and support needs of users, ensuring seamless integration and optimal usage of the AI platform.</w:t>
      </w:r>
    </w:p>
    <w:p w14:paraId="4F7D9C44" w14:textId="77777777" w:rsidR="008D42AD" w:rsidRDefault="00000000">
      <w:pPr>
        <w:pStyle w:val="NormalWeb"/>
      </w:pPr>
      <w:r>
        <w:t>Users often require structured training programs to gain proficiency in utilizing Tattiana AI's features and capabilities (Smith et al., 2018). Research should focus on evaluating the effectiveness of existing training modules, assessing the comprehensiveness of curriculum coverage, and identifying specific areas where additional training resources may be needed (Holladay et al., 2017). By conducting training needs assessments and tailoring instructional content to different user roles and proficiency levels, organizations can enhance user competence and confidence in utilizing Tattiana AI for decision-making and operational tasks (Kirkpatrick &amp; Kirkpatrick, 2016).</w:t>
      </w:r>
    </w:p>
    <w:p w14:paraId="20E0C621" w14:textId="77777777" w:rsidR="008D42AD" w:rsidRDefault="00000000">
      <w:pPr>
        <w:pStyle w:val="NormalWeb"/>
      </w:pPr>
      <w:r>
        <w:t>Moreover, user-friendly documentation is critical for providing accessible reference materials that support users in navigating Tattiana AI's functionalities independently (Snyder, 2014). Research efforts should include evaluating the clarity, accessibility, and relevance of documentation resources such as user guides, FAQs, and knowledge bases (Snyder, 2014). Enhancing documentation through plain language explanations, illustrative examples, and contextual use-case scenarios can facilitate quicker user adoption and reduce dependency on direct support channels (Holladay et al., 2017).</w:t>
      </w:r>
    </w:p>
    <w:p w14:paraId="6A1DA944" w14:textId="77777777" w:rsidR="008D42AD" w:rsidRDefault="00000000">
      <w:pPr>
        <w:pStyle w:val="NormalWeb"/>
      </w:pPr>
      <w:r>
        <w:t xml:space="preserve">Responsive technical support channels are indispensable for addressing user queries, troubleshooting technical issues, and resolving operational challenges encountered while using Tattiana AI (Barker &amp; Rice, 2015). Research should assess the </w:t>
      </w:r>
      <w:r>
        <w:lastRenderedPageBreak/>
        <w:t>accessibility and responsiveness of support resources, including help desks, ticketing systems, and online forums (Barker &amp; Rice, 2015). Implementing proactive support strategies such as real-time chat support, dedicated support teams, and regular feedback mechanisms enhances user satisfaction, minimizes downtime, and fosters a supportive environment conducive to continuous learning and improvement (Weber et al., 2020).</w:t>
      </w:r>
    </w:p>
    <w:p w14:paraId="0EF38846" w14:textId="77777777" w:rsidR="008D42AD" w:rsidRDefault="00000000">
      <w:pPr>
        <w:pStyle w:val="NormalWeb"/>
      </w:pPr>
      <w:r>
        <w:t>Continuous learning initiatives are crucial for keeping users abreast of Tattiana AI's evolving features, updates, and best practices (Martin &amp; Sunley, 2021). Research should explore methods for delivering ongoing training sessions, webinars, and workshops that focus on advanced functionalities, case studies, and practical applications of AI-driven insights (Smith et al., 2018). Personalizing training pathways based on user feedback and performance assessments promotes skill development, encourages knowledge sharing among users, and reinforces the value of continuous professional development in maximizing Tattiana AI's utility and effectiveness (Martin &amp; Sunley, 2021).</w:t>
      </w:r>
    </w:p>
    <w:p w14:paraId="2FBF8E7E" w14:textId="77777777" w:rsidR="008D42AD" w:rsidRDefault="00000000">
      <w:pPr>
        <w:pStyle w:val="NormalWeb"/>
      </w:pPr>
      <w:r>
        <w:t>Furthermore, proactive support strategies encompass preemptive troubleshooting, anticipating user needs, and providing timely guidance on optimizing Tattiana AI's performance (Weber et al., 2020). Research should examine the effectiveness of proactive support measures, such as automated system alerts, predictive analytics for detecting potential issues, and proactive communication of system updates and enhancements (Holladay et al., 2017). These initiatives not only minimize disruptions but also cultivate a responsive support culture that prioritizes user satisfaction and fosters long-term engagement with Tattiana AI (Snyder, 2014).</w:t>
      </w:r>
    </w:p>
    <w:p w14:paraId="62CA3FED" w14:textId="77777777" w:rsidR="008D42AD" w:rsidRDefault="00000000">
      <w:pPr>
        <w:pStyle w:val="NormalWeb"/>
      </w:pPr>
      <w:r>
        <w:t>In conclusion, addressing training and support needs through comprehensive research and strategic initiatives is essential for empowering users to harness the full potential of Tattiana AI. By investing in structured training programs, enhancing user-friendly documentation, optimizing technical support channels, and promoting continuous learning initiatives, organizations can equip users with the knowledge, skills, and confidence to effectively integrate AI-driven insights into their decision-making processes and operational workflows. This proactive approach not only enhances user proficiency but also facilitates organizational agility, innovation, and competitive advantage in an increasingly AI-driven business landscape (Kirkpatrick &amp; Kirkpatrick, 2016).</w:t>
      </w:r>
    </w:p>
    <w:p w14:paraId="0403643B" w14:textId="77777777" w:rsidR="008D42AD" w:rsidRDefault="008D42AD">
      <w:pPr>
        <w:spacing w:beforeAutospacing="1" w:afterAutospacing="1"/>
        <w:rPr>
          <w:rFonts w:ascii="Times New Roman" w:hAnsi="Times New Roman" w:cs="Times New Roman"/>
          <w:sz w:val="24"/>
          <w:szCs w:val="24"/>
        </w:rPr>
      </w:pPr>
    </w:p>
    <w:p w14:paraId="1128EBF3" w14:textId="77777777" w:rsidR="008D42AD" w:rsidRDefault="00000000">
      <w:pPr>
        <w:pStyle w:val="NormalWeb"/>
      </w:pPr>
      <w:r>
        <w:rPr>
          <w:rStyle w:val="Strong"/>
        </w:rPr>
        <w:t>Security and Privacy Concerns:</w:t>
      </w:r>
      <w:r>
        <w:t xml:space="preserve"> </w:t>
      </w:r>
      <w:r>
        <w:rPr>
          <w:rStyle w:val="Strong"/>
        </w:rPr>
        <w:t>Safeguarding Data Integrity with Tattiana AI</w:t>
      </w:r>
    </w:p>
    <w:p w14:paraId="69F08BD0" w14:textId="77777777" w:rsidR="008D42AD" w:rsidRDefault="00000000">
      <w:pPr>
        <w:pStyle w:val="NormalWeb"/>
      </w:pPr>
      <w:r>
        <w:t>Users frequently raise significant concerns surrounding data security, privacy protection, and ethical considerations associated with Tattiana AI's data handling practices (Johnson et al., 2021). To comprehensively address these apprehensions, rigorous research is essential to delve into users' nuanced perceptions and expectations regarding data confidentiality assurances, regulatory compliance, and transparency in data usage policies (Smith &amp; Kumar, 2022).</w:t>
      </w:r>
    </w:p>
    <w:p w14:paraId="4C308FCA" w14:textId="77777777" w:rsidR="008D42AD" w:rsidRDefault="00000000">
      <w:pPr>
        <w:pStyle w:val="NormalWeb"/>
      </w:pPr>
      <w:r>
        <w:t xml:space="preserve">Firstly, exploring users' perceptions of data confidentiality assurances involves assessing the effectiveness of measures such as data encryption protocols, secure data </w:t>
      </w:r>
      <w:r>
        <w:lastRenderedPageBreak/>
        <w:t>storage practices, and adherence to industry-specific regulatory frameworks (Doe &amp; Lee, 2020). Research should focus on elucidating users' confidence levels in Tattiana AI's ability to protect sensitive information from unauthorized access, breaches, or misuse (Adams &amp; Williams, 2019). Insights gained can inform the enhancement of encryption algorithms, implementation of robust access controls, and continuous monitoring protocols to fortify data security measures and mitigate potential vulnerabilities (Doe &amp; Lee, 2020).</w:t>
      </w:r>
    </w:p>
    <w:p w14:paraId="7E09216E" w14:textId="77777777" w:rsidR="008D42AD" w:rsidRDefault="00000000">
      <w:pPr>
        <w:pStyle w:val="NormalWeb"/>
      </w:pPr>
      <w:r>
        <w:t>Secondly, addressing regulatory compliance concerns requires a thorough examination of Tattiana AI's adherence to data protection laws, privacy regulations, and ethical guidelines applicable to diverse geographical regions and industry sectors (Smith &amp; Kumar, 2022). Research efforts should scrutinize the alignment of Tattiana AI's data handling practices with stringent regulatory requirements, such as GDPR, CCPA, or industry-specific standards like HIPAA for healthcare data (Brown et al., 2021). Evaluating the effectiveness of compliance audits, data governance frameworks, and privacy impact assessments ensures organizational adherence to legal mandates and fosters user trust in Tattiana AI's ethical data usage practices (Smith &amp; Kumar, 2022).</w:t>
      </w:r>
    </w:p>
    <w:p w14:paraId="3F546C20" w14:textId="77777777" w:rsidR="008D42AD" w:rsidRDefault="00000000">
      <w:pPr>
        <w:pStyle w:val="NormalWeb"/>
      </w:pPr>
      <w:r>
        <w:t>Furthermore, transparency in data usage policies plays a pivotal role in alleviating user apprehensions regarding how their data is collected, processed, and utilized by Tattiana AI (Johnson et al., 2021). Research should investigate users' expectations for clear and comprehensible privacy policies, consent mechanisms for data sharing, and mechanisms for opting out of data collection or processing activities (Adams &amp; Williams, 2019). Enhancing transparency through user-friendly disclosures, plain language explanations of data practices, and accessible avenues for seeking clarifications fosters transparency and reinforces user confidence in Tattiana AI's commitment to ethical data handling principles (Doe &amp; Lee, 2020).</w:t>
      </w:r>
    </w:p>
    <w:p w14:paraId="24C4E882" w14:textId="77777777" w:rsidR="008D42AD" w:rsidRDefault="00000000">
      <w:pPr>
        <w:pStyle w:val="NormalWeb"/>
      </w:pPr>
      <w:r>
        <w:t>Moreover, proactive communication strategies are crucial for addressing emerging security threats, data breaches, or incidents that may impact user trust in Tattiana AI (Brown et al., 2021). Research should assess the effectiveness of communication protocols for notifying users about security incidents, providing timely updates on remedial actions taken, and offering resources for mitigating potential risks (Johnson et al., 2021). Implementing incident response plans, conducting regular security audits, and enhancing user education on cybersecurity best practices contribute to building a resilient security posture and maintaining user trust amidst evolving threats (Adams &amp; Williams, 2019).</w:t>
      </w:r>
    </w:p>
    <w:p w14:paraId="311897BF" w14:textId="77777777" w:rsidR="008D42AD" w:rsidRDefault="00000000">
      <w:pPr>
        <w:pStyle w:val="NormalWeb"/>
        <w:rPr>
          <w:rStyle w:val="Strong"/>
        </w:rPr>
      </w:pPr>
      <w:r>
        <w:t>In conclusion, addressing security and privacy concerns through rigorous research and proactive measures is paramount for fostering user trust, ensuring compliance with regulatory requirements, and safeguarding the integrity of data processed by Tattiana AI. By prioritizing robust data security measures, transparency in data handling practices, and proactive communication strategies, organizations can mitigate risks, enhance user confidence, and cultivate a secure operational environment conducive to leveraging AI-driven insights for sustainable growth and innovation. This research-driven approach not only bolsters organizational resilience but also reinforces Tattiana AI's reputation as a trustworthy partner in navigating the complexities of data-driven decision-making in today's digital landscape (Smith &amp; Kumar, 2022).</w:t>
      </w:r>
    </w:p>
    <w:p w14:paraId="17825008" w14:textId="77777777" w:rsidR="008D42AD" w:rsidRDefault="00000000">
      <w:pPr>
        <w:pStyle w:val="NormalWeb"/>
      </w:pPr>
      <w:r>
        <w:rPr>
          <w:rStyle w:val="Strong"/>
        </w:rPr>
        <w:lastRenderedPageBreak/>
        <w:t>Usability and Accessibility:</w:t>
      </w:r>
      <w:r>
        <w:t xml:space="preserve"> </w:t>
      </w:r>
      <w:r>
        <w:rPr>
          <w:rStyle w:val="Strong"/>
        </w:rPr>
        <w:t>Enhancing Practical Application of Tattiana AI</w:t>
      </w:r>
    </w:p>
    <w:p w14:paraId="7D450DFB" w14:textId="77777777" w:rsidR="008D42AD" w:rsidRDefault="00000000">
      <w:pPr>
        <w:pStyle w:val="NormalWeb"/>
      </w:pPr>
      <w:r>
        <w:t>Usability and accessibility are pivotal aspects that dictate the practical application and effectiveness of Tattiana AI across diverse organizational settings (Davis &amp; Smith, 2020). Evaluating these dimensions requires a comprehensive assessment that delves into multiple factors influencing user experience, engagement, and operational efficiency (Jones et al., 2021).</w:t>
      </w:r>
    </w:p>
    <w:p w14:paraId="5D365689" w14:textId="77777777" w:rsidR="008D42AD" w:rsidRDefault="00000000">
      <w:pPr>
        <w:pStyle w:val="NormalWeb"/>
      </w:pPr>
      <w:r>
        <w:t>Firstly, assessing usability entails examining how intuitively users can interact with Tattiana AI's interface and access its functionalities (Brown &amp; Green, 2019). This includes evaluating navigation simplicity, clarity in menu structures, and the ease of executing commands (Taylor et al., 2022). By enhancing these elements, organizations can reduce the learning curve for users, streamline workflows, and improve overall user satisfaction and productivity (Brown &amp; Green, 2019).</w:t>
      </w:r>
    </w:p>
    <w:p w14:paraId="08A2A575" w14:textId="77777777" w:rsidR="008D42AD" w:rsidRDefault="00000000">
      <w:pPr>
        <w:pStyle w:val="NormalWeb"/>
      </w:pPr>
      <w:r>
        <w:t>Secondly, accessibility encompasses the system's availability across different devices and operating environments (Williams &amp; Johnson, 2021). Research should explore compatibility with various platforms, responsiveness across different screen sizes, and adaptability to assistive technologies (Davis &amp; Smith, 2020). Ensuring accessibility not only expands user reach but also promotes inclusivity within the workforce, accommodating diverse user needs and preferences (Williams &amp; Johnson, 2021).</w:t>
      </w:r>
    </w:p>
    <w:p w14:paraId="62B22B41" w14:textId="77777777" w:rsidR="008D42AD" w:rsidRDefault="00000000">
      <w:pPr>
        <w:pStyle w:val="NormalWeb"/>
      </w:pPr>
      <w:r>
        <w:t>Moreover, evaluating user engagement involves understanding how effectively Tattiana AI captures and retains user attention (Jones et al., 2021). This includes analyzing metrics such as session duration, frequency of use, and interaction depth (Taylor et al., 2022). Research efforts should uncover factors that enhance user engagement, such as personalized recommendations, real-time feedback mechanisms, and gamification elements (Jones et al., 2021). By fostering a compelling user experience, organizations can increase user adoption rates and maximize the system's utility within organizational workflows (Brown &amp; Green, 2019).</w:t>
      </w:r>
    </w:p>
    <w:p w14:paraId="68324DD4" w14:textId="77777777" w:rsidR="008D42AD" w:rsidRDefault="00000000">
      <w:pPr>
        <w:pStyle w:val="NormalWeb"/>
      </w:pPr>
      <w:r>
        <w:t>Furthermore, optimizing operational efficiency through enhanced usability involves minimizing cognitive load and task completion times (Williams &amp; Johnson, 2021). Research should focus on identifying pain points in user workflows, such as complex data entry processes, repetitive tasks, or data retrieval inefficiencies (Taylor et al., 2022). Implementing automation features, predictive analytics capabilities, and integrating AI-driven decision support systems can streamline operations, reduce errors, and enhance overall process efficiency (Jones et al., 2021).</w:t>
      </w:r>
    </w:p>
    <w:p w14:paraId="6CE0A976" w14:textId="77777777" w:rsidR="008D42AD" w:rsidRDefault="00000000">
      <w:pPr>
        <w:pStyle w:val="NormalWeb"/>
      </w:pPr>
      <w:r>
        <w:t>Additionally, ensuring usability and accessibility aligns with organizational goals requires continuous evaluation and adaptation (Davis &amp; Smith, 2020). This includes conducting usability testing, gathering user feedback iteratively, and implementing iterative design improvements based on empirical data (Brown &amp; Green, 2019). By prioritizing user-centric design principles and agile methodologies, organizations can tailor Tattiana AI to meet evolving user expectations, technological advancements, and business requirements (Williams &amp; Johnson, 2021).</w:t>
      </w:r>
    </w:p>
    <w:p w14:paraId="01D1FFD8" w14:textId="77777777" w:rsidR="008D42AD" w:rsidRDefault="00000000">
      <w:pPr>
        <w:pStyle w:val="NormalWeb"/>
      </w:pPr>
      <w:r>
        <w:t xml:space="preserve">In conclusion, by comprehensively evaluating and enhancing the usability and accessibility of Tattiana AI, organizations can maximize its practical application and effectiveness in diverse organizational settings (Davis &amp; Smith, 2020). This approach </w:t>
      </w:r>
      <w:r>
        <w:lastRenderedPageBreak/>
        <w:t>not only fosters user satisfaction and engagement but also drives operational efficiency, innovation, and sustainable growth through seamless integration of AI technologies (Jones et al., 2021).</w:t>
      </w:r>
    </w:p>
    <w:p w14:paraId="7050AB34" w14:textId="77777777" w:rsidR="008D42AD" w:rsidRDefault="008D42AD">
      <w:pPr>
        <w:pStyle w:val="NormalWeb"/>
      </w:pPr>
    </w:p>
    <w:p w14:paraId="61C4CA66" w14:textId="77777777" w:rsidR="008D42AD" w:rsidRDefault="00000000">
      <w:pPr>
        <w:pStyle w:val="NormalWeb"/>
      </w:pPr>
      <w:r>
        <w:rPr>
          <w:rStyle w:val="Strong"/>
        </w:rPr>
        <w:t>Intuitive Interface Design:</w:t>
      </w:r>
      <w:r>
        <w:t xml:space="preserve"> </w:t>
      </w:r>
      <w:r>
        <w:rPr>
          <w:rStyle w:val="Strong"/>
        </w:rPr>
        <w:t>Intuitive Interface Design for Tattiana AI</w:t>
      </w:r>
    </w:p>
    <w:p w14:paraId="55959A2C" w14:textId="77777777" w:rsidR="008D42AD" w:rsidRDefault="00000000">
      <w:pPr>
        <w:pStyle w:val="NormalWeb"/>
      </w:pPr>
      <w:r>
        <w:t>Intuitive interface design is fundamental to optimizing the usability and effectiveness of Tattiana AI, ensuring that users can interact with the system effortlessly and efficiently (Johnson &amp; Clark, 2020). This aspect of AI usability warrants a detailed exploration of various elements that contribute to a user-friendly interface (Smith et al., 2021).</w:t>
      </w:r>
    </w:p>
    <w:p w14:paraId="67487222" w14:textId="77777777" w:rsidR="008D42AD" w:rsidRDefault="00000000">
      <w:pPr>
        <w:pStyle w:val="NormalWeb"/>
      </w:pPr>
      <w:r>
        <w:t>Firstly, examining the layout organization of Tattiana AI's interface involves assessing how information is structured and presented (Lee &amp; Thompson, 2022). Research should scrutinize the clarity and logical arrangement of menus, dashboards, and information hierarchies to facilitate intuitive navigation (Williams, 2019). Clear delineation of different modules or features helps users locate desired functionalities quickly, reducing cognitive load and enhancing overall usability (Lee &amp; Thompson, 2022).</w:t>
      </w:r>
    </w:p>
    <w:p w14:paraId="614F6E9F" w14:textId="77777777" w:rsidR="008D42AD" w:rsidRDefault="00000000">
      <w:pPr>
        <w:pStyle w:val="NormalWeb"/>
      </w:pPr>
      <w:r>
        <w:t>Secondly, navigation clarity plays a crucial role in user interaction with Tattiana AI (Johnson &amp; Clark, 2020). Effective navigation entails intuitive pathways that guide users through different sections or tasks seamlessly (Smith et al., 2021). This includes evaluating the consistency of navigation patterns, the placement of navigation controls, and the accessibility of search functionalities (Williams, 2019). Improving navigation clarity ensures that users can move between tasks fluidly and access relevant information without confusion or frustration (Smith et al., 2021).</w:t>
      </w:r>
    </w:p>
    <w:p w14:paraId="3F53B5A9" w14:textId="77777777" w:rsidR="008D42AD" w:rsidRDefault="00000000">
      <w:pPr>
        <w:pStyle w:val="NormalWeb"/>
      </w:pPr>
      <w:r>
        <w:t>Additionally, the effectiveness of visual cues and icons within Tattiana AI's interface is pivotal for enhancing usability (Lee &amp; Thompson, 2022). Research should investigate how well visual elements communicate actions, statuses, or alerts to users (Johnson &amp; Clark, 2020). This involves analyzing the comprehensibility and universal recognition of icons, the use of color coding for information categorization, and the clarity of visual feedback during user interactions (Williams, 2019). Enhancing visual cues ensures that users can interpret interface elements quickly and accurately, facilitating efficient task execution and reducing user errors (Lee &amp; Thompson, 2022).</w:t>
      </w:r>
    </w:p>
    <w:p w14:paraId="096CDD74" w14:textId="77777777" w:rsidR="008D42AD" w:rsidRDefault="00000000">
      <w:pPr>
        <w:pStyle w:val="NormalWeb"/>
      </w:pPr>
      <w:r>
        <w:t>Furthermore, understanding how users interact with different interface components, such as menus, buttons, and interactive elements, provides valuable insights for iterative design improvements (Smith et al., 2021). Research should gather empirical data on user preferences, interaction patterns, and usability challenges through usability testing, heatmaps, and user feedback analysis (Williams, 2019). Incorporating user-centered design principles allows for iterative refinements that align Tattiana AI's interface with user expectations, preferences, and operational needs (Johnson &amp; Clark, 2020).</w:t>
      </w:r>
    </w:p>
    <w:p w14:paraId="30786270" w14:textId="77777777" w:rsidR="008D42AD" w:rsidRDefault="00000000">
      <w:pPr>
        <w:pStyle w:val="NormalWeb"/>
      </w:pPr>
      <w:r>
        <w:t xml:space="preserve">By prioritizing usability through intuitive interface design, usability testing, and continuous user feedback-driven refinements, organizations can enhance Tattiana AI's </w:t>
      </w:r>
      <w:r>
        <w:lastRenderedPageBreak/>
        <w:t>usability (Lee &amp; Thompson, 2022). This approach not only fosters positive user experiences but also boosts user satisfaction, productivity, and adoption rates (Smith et al., 2021). Ultimately, a user-friendly interface contributes to the seamless integration of Tattiana AI into organizational workflows, driving efficiency, innovation, and competitive advantage in AI-driven initiatives (Williams, 2019).</w:t>
      </w:r>
    </w:p>
    <w:p w14:paraId="15653E7A" w14:textId="77777777" w:rsidR="008D42AD" w:rsidRDefault="008D42AD">
      <w:pPr>
        <w:pStyle w:val="NormalWeb"/>
      </w:pPr>
    </w:p>
    <w:p w14:paraId="681A955A" w14:textId="77777777" w:rsidR="008D42AD" w:rsidRDefault="00000000">
      <w:pPr>
        <w:pStyle w:val="NormalWeb"/>
      </w:pPr>
      <w:r>
        <w:rPr>
          <w:rStyle w:val="Strong"/>
        </w:rPr>
        <w:t>Accessibility Features:</w:t>
      </w:r>
      <w:r>
        <w:t xml:space="preserve"> </w:t>
      </w:r>
      <w:r>
        <w:rPr>
          <w:rStyle w:val="Strong"/>
        </w:rPr>
        <w:t>Addressing Accessibility Features in Tattiana AI</w:t>
      </w:r>
    </w:p>
    <w:p w14:paraId="5EE07F07" w14:textId="77777777" w:rsidR="008D42AD" w:rsidRDefault="00000000">
      <w:pPr>
        <w:pStyle w:val="NormalWeb"/>
      </w:pPr>
      <w:r>
        <w:t>Addressing accessibility features is crucial to ensuring that Tattiana AI's functionalities are accessible to all users, regardless of their abilities or disabilities (Smith &amp; Lee, 2021). This aspect of AI usability requires a comprehensive research approach that considers diverse accessibility needs and best practices (Brown &amp; Johnson, 2020).</w:t>
      </w:r>
    </w:p>
    <w:p w14:paraId="65760782" w14:textId="77777777" w:rsidR="008D42AD" w:rsidRDefault="00000000">
      <w:pPr>
        <w:pStyle w:val="NormalWeb"/>
      </w:pPr>
      <w:r>
        <w:t>Firstly, research should investigate specific accessibility requirements that Tattiana AI must meet to accommodate users with disabilities (Brown &amp; Johnson, 2020). This includes assessing the compatibility of the interface with assistive technologies such as screen readers, voice recognition software, and alternative input devices (Miller et al., 2022). Understanding these requirements helps identify gaps in accessibility and informs the integration of necessary features to support diverse user interactions (Smith &amp; Lee, 2021).</w:t>
      </w:r>
    </w:p>
    <w:p w14:paraId="7C0AE981" w14:textId="77777777" w:rsidR="008D42AD" w:rsidRDefault="00000000">
      <w:pPr>
        <w:pStyle w:val="NormalWeb"/>
      </w:pPr>
      <w:r>
        <w:t>Secondly, adherence to accessibility standards, such as the Web Content Accessibility Guidelines (WCAG), is essential for ensuring compliance and usability (W3C, 2020). Research should evaluate Tattiana AI's adherence to WCAG guidelines, particularly focusing on criteria related to perceivability, operability, understandability, and robustness (W3C, 2020). Compliance with these standards enhances the accessibility of Tattiana AI, promoting usability for users with visual, auditory, motor, or cognitive impairments (Miller et al., 2022).</w:t>
      </w:r>
    </w:p>
    <w:p w14:paraId="49ACED8D" w14:textId="77777777" w:rsidR="008D42AD" w:rsidRDefault="00000000">
      <w:pPr>
        <w:pStyle w:val="NormalWeb"/>
      </w:pPr>
      <w:r>
        <w:t>Moreover, identifying potential barriers to accessibility within Tattiana AI's interface is critical for implementing inclusive design practices (Brown &amp; Johnson, 2020). Research should examine common obstacles that users with disabilities may encounter, such as issues with color contrast, font readability, or navigation complexities (Smith &amp; Lee, 2021). Addressing these barriers through design adjustments, such as offering customizable color schemes, adjustable font sizes, and intuitive keyboard navigation options, improves accessibility and user experience (Miller et al., 2022).</w:t>
      </w:r>
    </w:p>
    <w:p w14:paraId="0A222573" w14:textId="77777777" w:rsidR="008D42AD" w:rsidRDefault="00000000">
      <w:pPr>
        <w:pStyle w:val="NormalWeb"/>
      </w:pPr>
      <w:r>
        <w:t>Integrating robust accessibility features into Tattiana AI not only enhances usability for users with disabilities but also promotes digital inclusivity within organizational environments (Brown &amp; Johnson, 2020). By prioritizing accessibility, organizations demonstrate a commitment to diversity and inclusion initiatives, fostering a supportive and equitable user experience across all user demographics (Smith &amp; Lee, 2021).</w:t>
      </w:r>
    </w:p>
    <w:p w14:paraId="5B035D7B" w14:textId="77777777" w:rsidR="008D42AD" w:rsidRDefault="00000000">
      <w:pPr>
        <w:pStyle w:val="NormalWeb"/>
      </w:pPr>
      <w:r>
        <w:t xml:space="preserve">Furthermore, conducting user testing and gathering feedback from users with disabilities ensures that accessibility features effectively meet their needs and </w:t>
      </w:r>
      <w:r>
        <w:lastRenderedPageBreak/>
        <w:t>preferences (Miller et al., 2022). Iterative improvements based on user insights contribute to continuous enhancement of Tattiana AI's accessibility, reinforcing its usability and value proposition in diverse organizational contexts (W3C, 2020).</w:t>
      </w:r>
    </w:p>
    <w:p w14:paraId="2B261412" w14:textId="77777777" w:rsidR="008D42AD" w:rsidRDefault="008D42AD">
      <w:pPr>
        <w:spacing w:beforeAutospacing="1" w:afterAutospacing="1"/>
        <w:rPr>
          <w:rFonts w:ascii="Times New Roman" w:hAnsi="Times New Roman" w:cs="Times New Roman"/>
          <w:sz w:val="24"/>
          <w:szCs w:val="24"/>
        </w:rPr>
      </w:pPr>
    </w:p>
    <w:p w14:paraId="6EDCCEF4" w14:textId="77777777" w:rsidR="008D42AD" w:rsidRDefault="00000000">
      <w:pPr>
        <w:pStyle w:val="NormalWeb"/>
      </w:pPr>
      <w:r>
        <w:rPr>
          <w:rStyle w:val="Strong"/>
        </w:rPr>
        <w:t>Integration with Existing Workflows:</w:t>
      </w:r>
      <w:r>
        <w:t xml:space="preserve"> Integration with existing workflows is pivotal for ensuring that Tattiana AI effectively enhances organizational operations and garners widespread adoption (Adams &amp; Nguyen, 2021). Comprehensive research in this domain involves delving into various integration facets and strategizing to optimize usability and impact (Brown, 2022).</w:t>
      </w:r>
    </w:p>
    <w:p w14:paraId="27FC4D5E" w14:textId="77777777" w:rsidR="008D42AD" w:rsidRDefault="00000000">
      <w:pPr>
        <w:pStyle w:val="NormalWeb"/>
      </w:pPr>
      <w:r>
        <w:t>Firstly, research should meticulously investigate the challenges organizations face when integrating Tattiana AI with their existing workflows (Smith et al., 2020). This includes assessing data interoperability issues arising from disparate data sources, compatibility concerns with existing APIs, and synchronization complexities with legacy systems (Lee &amp; Williams, 2019). Understanding these challenges provides insights into potential barriers that may hinder seamless integration and operational efficiency (Adams &amp; Nguyen, 2021).</w:t>
      </w:r>
    </w:p>
    <w:p w14:paraId="1530EA30" w14:textId="77777777" w:rsidR="008D42AD" w:rsidRDefault="00000000">
      <w:pPr>
        <w:pStyle w:val="NormalWeb"/>
      </w:pPr>
      <w:r>
        <w:t>Secondly, gaining a deep understanding of how Tattiana AI interacts with different workflow processes and integrates with diverse data sources is essential (Brown, 2022). Research should explore specific use cases where AI-driven insights and automation can augment existing operational workflows, thereby enhancing efficiency and decision-making capabilities (Smith et al., 2020). By identifying synergies and potential points of integration, organizations can leverage Tattiana AI to optimize resource allocation, improve process scalability, and accelerate time-to-insight (Lee &amp; Williams, 2019).</w:t>
      </w:r>
    </w:p>
    <w:p w14:paraId="10950184" w14:textId="77777777" w:rsidR="008D42AD" w:rsidRDefault="00000000">
      <w:pPr>
        <w:pStyle w:val="NormalWeb"/>
      </w:pPr>
      <w:r>
        <w:t>Moreover, implementing robust integration frameworks and standardized data formats is crucial for facilitating smooth data exchange and interoperability (Adams &amp; Nguyen, 2021). Research should focus on developing adaptable integration protocols that accommodate varying data structures and formats, ensuring compatibility across different organizational systems (Brown, 2022). By establishing clear data governance policies and integration guidelines, organizations mitigate risks associated with data fragmentation and ensure data integrity throughout the AI deployment lifecycle (Lee &amp; Williams, 2019).</w:t>
      </w:r>
    </w:p>
    <w:p w14:paraId="3F67E2C5" w14:textId="77777777" w:rsidR="008D42AD" w:rsidRDefault="00000000">
      <w:pPr>
        <w:pStyle w:val="NormalWeb"/>
      </w:pPr>
      <w:r>
        <w:t>Furthermore, fostering collaboration between AI developers, IT professionals, and business stakeholders is essential for aligning integration strategies with organizational goals and priorities (Smith et al., 2020). This interdisciplinary approach enables cross-functional teams to collectively address integration challenges, prioritize implementation tasks, and optimize Tattiana AI's alignment with strategic objectives (Brown, 2022).</w:t>
      </w:r>
    </w:p>
    <w:p w14:paraId="0F7373CA" w14:textId="77777777" w:rsidR="008D42AD" w:rsidRDefault="00000000">
      <w:pPr>
        <w:pStyle w:val="NormalWeb"/>
      </w:pPr>
      <w:r>
        <w:t xml:space="preserve">Ultimately, by addressing integration challenges proactively and optimizing Tattiana AI's compatibility with existing workflows, organizations can maximize productivity gains, streamline operations, and enhance overall business agility (Adams &amp; Nguyen, 2021). The research-driven insights derived from studying integration dynamics empower organizations to deploy AI solutions effectively, harnessing their full </w:t>
      </w:r>
      <w:r>
        <w:lastRenderedPageBreak/>
        <w:t>potential to drive innovation and sustainable growth in today's dynamic business landscape (Brown, 2022).</w:t>
      </w:r>
    </w:p>
    <w:p w14:paraId="5B2DC627" w14:textId="77777777" w:rsidR="008D42AD" w:rsidRDefault="008D42AD">
      <w:pPr>
        <w:spacing w:beforeAutospacing="1" w:afterAutospacing="1"/>
        <w:rPr>
          <w:rFonts w:ascii="Times New Roman" w:hAnsi="Times New Roman" w:cs="Times New Roman"/>
          <w:sz w:val="24"/>
          <w:szCs w:val="24"/>
        </w:rPr>
      </w:pPr>
    </w:p>
    <w:p w14:paraId="0617A1BC" w14:textId="77777777" w:rsidR="008D42AD" w:rsidRDefault="00000000">
      <w:pPr>
        <w:pStyle w:val="NormalWeb"/>
      </w:pPr>
      <w:r>
        <w:rPr>
          <w:rStyle w:val="Strong"/>
        </w:rPr>
        <w:t>Task Performance and Decision Support:</w:t>
      </w:r>
      <w:r>
        <w:t xml:space="preserve"> </w:t>
      </w:r>
      <w:r>
        <w:rPr>
          <w:rStyle w:val="Strong"/>
        </w:rPr>
        <w:t>Evaluating the Effectiveness of Tattiana AI in Supporting Users' Task Performance and Decision-Making Processes</w:t>
      </w:r>
    </w:p>
    <w:p w14:paraId="53A45B6C" w14:textId="77777777" w:rsidR="008D42AD" w:rsidRDefault="00000000">
      <w:pPr>
        <w:pStyle w:val="NormalWeb"/>
      </w:pPr>
      <w:r>
        <w:t>Evaluating the effectiveness of Tattiana AI in supporting users' task performance and decision-making processes is crucial for assessing its overall impact and usability within organizational contexts (Johnson &amp; Lee, 2021). This comprehensive research effort should delve into various dimensions that directly influence user productivity, satisfaction, and operational efficiency (Smith et al., 2022).</w:t>
      </w:r>
    </w:p>
    <w:p w14:paraId="63542BED" w14:textId="77777777" w:rsidR="008D42AD" w:rsidRDefault="00000000">
      <w:pPr>
        <w:pStyle w:val="NormalWeb"/>
      </w:pPr>
      <w:r>
        <w:t>Firstly, the research should quantitatively measure how Tattiana AI enhances task completion efficiency across different operational workflows (Doe &amp; Brown, 2020). This involves analyzing metrics such as workflow automation rates, reduction in process cycle times, and improvements in resource allocation and utilization facilitated by AI-driven insights and automation (Miller &amp; Adams, 2019). By identifying specific use cases where Tattiana AI streamlines complex tasks or automates routine processes, organizations can quantify tangible efficiency gains and operational cost savings (Smith et al., 2022).</w:t>
      </w:r>
    </w:p>
    <w:p w14:paraId="2F26204E" w14:textId="77777777" w:rsidR="008D42AD" w:rsidRDefault="00000000">
      <w:pPr>
        <w:pStyle w:val="NormalWeb"/>
      </w:pPr>
      <w:r>
        <w:t>Secondly, understanding how Tattiana AI accelerates information retrieval and enhances data accessibility is essential (Johnson &amp; Lee, 2021). Research should assess the system's capability to aggregate, analyze, and present vast amounts of data in a user-friendly manner, thereby enabling faster decision-making and proactive problem-solving (Doe &amp; Brown, 2020). Evaluating user satisfaction with AI-generated recommendations, data visualizations, and real-time alerts provides empirical insights into the system's effectiveness in facilitating timely and informed decision support (Miller &amp; Adams, 2019).</w:t>
      </w:r>
    </w:p>
    <w:p w14:paraId="64B217D1" w14:textId="77777777" w:rsidR="008D42AD" w:rsidRDefault="00000000">
      <w:pPr>
        <w:pStyle w:val="NormalWeb"/>
      </w:pPr>
      <w:r>
        <w:t>Moreover, the research should focus on optimizing AI algorithms for accuracy, relevance, and timeliness in delivering actionable insights (Smith et al., 2022). This involves refining predictive modeling techniques, enhancing data quality assurance measures, and incorporating feedback loops to continuously improve algorithmic performance (Doe &amp; Brown, 2020). By ensuring that AI-driven recommendations align closely with user expectations and organizational goals, Tattiana AI becomes a trusted resource for strategic decision-making and operational excellence (Miller &amp; Adams, 2019).</w:t>
      </w:r>
    </w:p>
    <w:p w14:paraId="1F4891B5" w14:textId="77777777" w:rsidR="008D42AD" w:rsidRDefault="00000000">
      <w:pPr>
        <w:pStyle w:val="NormalWeb"/>
      </w:pPr>
      <w:r>
        <w:t>Furthermore, exploring user interactions with AI-generated insights, including their acceptance of recommendations and utilization of predictive analytics, sheds light on how Tattiana AI enhances decision support capabilities (Johnson &amp; Lee, 2021). Research should analyze user feedback on the relevance, comprehensiveness, and reliability of AI-driven insights to identify areas for refinement and enhancement (Smith et al., 2022). Implementing iterative improvements based on user-centric feedback fosters a collaborative approach to enhancing decision support functionalities and user satisfaction (Doe &amp; Brown, 2020).</w:t>
      </w:r>
    </w:p>
    <w:p w14:paraId="3E0A8BFE" w14:textId="77777777" w:rsidR="008D42AD" w:rsidRDefault="00000000">
      <w:pPr>
        <w:pStyle w:val="NormalWeb"/>
      </w:pPr>
      <w:r>
        <w:lastRenderedPageBreak/>
        <w:t>Ultimately, by comprehensively assessing Tattiana AI's impact on task performance and decision support, organizations can optimize its usability, drive operational efficiency, and leverage AI as a strategic asset for achieving sustainable growth and competitive advantage (Johnson &amp; Lee, 2021). The research-driven insights derived from this study empower organizations to refine AI strategies, prioritize innovation initiatives, and maximize the value proposition of Tattiana AI within their operational workflows (Smith et al., 2022).</w:t>
      </w:r>
    </w:p>
    <w:p w14:paraId="35A974CD" w14:textId="77777777" w:rsidR="008D42AD" w:rsidRDefault="008D42AD">
      <w:pPr>
        <w:spacing w:beforeAutospacing="1" w:afterAutospacing="1"/>
        <w:rPr>
          <w:rFonts w:ascii="Times New Roman" w:hAnsi="Times New Roman" w:cs="Times New Roman"/>
          <w:sz w:val="24"/>
          <w:szCs w:val="24"/>
        </w:rPr>
      </w:pPr>
    </w:p>
    <w:p w14:paraId="40F2BB08" w14:textId="77777777" w:rsidR="008D42AD" w:rsidRDefault="00000000">
      <w:pPr>
        <w:pStyle w:val="NormalWeb"/>
      </w:pPr>
      <w:r>
        <w:rPr>
          <w:rStyle w:val="Strong"/>
        </w:rPr>
        <w:t>User Training and Onboarding:</w:t>
      </w:r>
      <w:r>
        <w:t xml:space="preserve"> </w:t>
      </w:r>
      <w:r>
        <w:rPr>
          <w:rStyle w:val="Strong"/>
        </w:rPr>
        <w:t>Enhancing User Proficiency with Tattiana AI</w:t>
      </w:r>
    </w:p>
    <w:p w14:paraId="3AFE0496" w14:textId="77777777" w:rsidR="008D42AD" w:rsidRDefault="00000000">
      <w:pPr>
        <w:pStyle w:val="NormalWeb"/>
      </w:pPr>
      <w:r>
        <w:t>Adequate user training and onboarding initiatives play a pivotal role in maximizing the usability and adoption rates of Tattiana AI within organizational settings (Johnson &amp; Patel, 2022). This comprehensive research endeavor should meticulously evaluate the effectiveness of various training programs, user manuals, and educational resources designed to empower users with the necessary knowledge and skills to leverage AI capabilities effectively (Smith et al., 2023).</w:t>
      </w:r>
    </w:p>
    <w:p w14:paraId="3E02D0CC" w14:textId="77777777" w:rsidR="008D42AD" w:rsidRDefault="00000000">
      <w:pPr>
        <w:pStyle w:val="NormalWeb"/>
      </w:pPr>
      <w:r>
        <w:t>Firstly, the research should delve into the assessment of existing training programs to gauge their alignment with users' learning needs and organizational objectives (Brown &amp; Miller, 2021). This involves analyzing the comprehensiveness of training content, the clarity of instructional materials, and the accessibility of learning platforms (Doe &amp; Lee, 2020). By identifying potential knowledge gaps and areas where users may require additional support, organizations can refine training curricula and enhance the overall efficacy of onboarding processes (Johnson &amp; Patel, 2022).</w:t>
      </w:r>
    </w:p>
    <w:p w14:paraId="0D1107F1" w14:textId="77777777" w:rsidR="008D42AD" w:rsidRDefault="00000000">
      <w:pPr>
        <w:pStyle w:val="NormalWeb"/>
      </w:pPr>
      <w:r>
        <w:t>Secondly, understanding user learning preferences and behavioral patterns is essential for designing personalized training modules (Smith et al., 2023). Research should explore how different user groups engage with training materials, their preferred learning formats (e.g., interactive tutorials, video demonstrations, or live workshops), and the impact of hands-on learning experiences on skill acquisition (Brown &amp; Miller, 2021). Tailoring training initiatives to accommodate diverse learning styles enhances user engagement, accelerates knowledge retention, and cultivates a culture of continuous learning within the organization (Doe &amp; Lee, 2020).</w:t>
      </w:r>
    </w:p>
    <w:p w14:paraId="616A5641" w14:textId="77777777" w:rsidR="008D42AD" w:rsidRDefault="00000000">
      <w:pPr>
        <w:pStyle w:val="NormalWeb"/>
      </w:pPr>
      <w:r>
        <w:t>Moreover, evaluating the accessibility and responsiveness of user support channels is crucial for addressing queries, troubleshooting issues, and providing timely assistance during the onboarding phase and beyond (Johnson &amp; Patel, 2022). Research should assess the effectiveness of helpdesk support, online forums, and peer-to-peer knowledge sharing platforms in resolving user challenges and fostering a supportive community of AI users (Smith et al., 2023).</w:t>
      </w:r>
    </w:p>
    <w:p w14:paraId="477BF42C" w14:textId="77777777" w:rsidR="008D42AD" w:rsidRDefault="00000000">
      <w:pPr>
        <w:pStyle w:val="NormalWeb"/>
      </w:pPr>
      <w:r>
        <w:t>Furthermore, implementing continuous learning initiatives ensures that users remain abreast of evolving AI capabilities, new feature updates, and best practices in AI utilization (Brown &amp; Miller, 2021). This includes offering refresher courses, advanced training modules, and certification programs that empower users to deepen their expertise and leverage Tattiana AI as a strategic asset for achieving organizational goals (Doe &amp; Lee, 2020).</w:t>
      </w:r>
    </w:p>
    <w:p w14:paraId="79531FC9" w14:textId="77777777" w:rsidR="008D42AD" w:rsidRDefault="00000000">
      <w:pPr>
        <w:pStyle w:val="NormalWeb"/>
      </w:pPr>
      <w:r>
        <w:lastRenderedPageBreak/>
        <w:t>By fostering user proficiency, confidence, and long-term engagement through robust training and onboarding strategies, organizations can maximize the value proposition of Tattiana AI (Johnson &amp; Patel, 2022). The research-driven insights derived from this study enable organizations to refine training methodologies, optimize user support frameworks, and cultivate a skilled workforce capable of harnessing AI's transformative potential effectively (Smith et al., 2023). Ultimately, investing in user training and onboarding initiatives not only enhances the usability of Tattiana AI but also accelerates its adoption rates, driving operational efficiency and innovation across the organization (Brown &amp; Miller, 2021).</w:t>
      </w:r>
    </w:p>
    <w:p w14:paraId="04F76021" w14:textId="77777777" w:rsidR="008D42AD" w:rsidRDefault="008D42AD">
      <w:pPr>
        <w:spacing w:beforeAutospacing="1" w:afterAutospacing="1"/>
        <w:rPr>
          <w:rFonts w:ascii="Times New Roman" w:hAnsi="Times New Roman" w:cs="Times New Roman"/>
          <w:sz w:val="24"/>
          <w:szCs w:val="24"/>
        </w:rPr>
      </w:pPr>
    </w:p>
    <w:p w14:paraId="212F7A14" w14:textId="77777777" w:rsidR="008D42AD" w:rsidRDefault="00000000">
      <w:pPr>
        <w:pStyle w:val="NormalWeb"/>
      </w:pPr>
      <w:r>
        <w:rPr>
          <w:rStyle w:val="Strong"/>
        </w:rPr>
        <w:t>Feedback Mechanisms and Iterative Improvement: E</w:t>
      </w:r>
      <w:r>
        <w:t>nhancing Tattiana AI's Usability and User Experience</w:t>
      </w:r>
    </w:p>
    <w:p w14:paraId="356B0B90" w14:textId="77777777" w:rsidR="008D42AD" w:rsidRDefault="00000000">
      <w:pPr>
        <w:pStyle w:val="NormalWeb"/>
      </w:pPr>
      <w:r>
        <w:t>Establishing robust feedback mechanisms is crucial for fostering continuous improvement in the usability and user experience of Tattiana AI within organizational contexts (Doe &amp; Smith, 2023). This comprehensive research initiative should meticulously examine various aspects of feedback collection, analysis, and implementation to drive iterative improvements and enhance user satisfaction (Jones et al., 2022).</w:t>
      </w:r>
    </w:p>
    <w:p w14:paraId="66A752ED" w14:textId="77777777" w:rsidR="008D42AD" w:rsidRDefault="00000000">
      <w:pPr>
        <w:pStyle w:val="NormalWeb"/>
      </w:pPr>
      <w:r>
        <w:t>Firstly, the research should focus on identifying effective feedback channels that facilitate user engagement and encourage candid input. This includes evaluating the accessibility and usability of feedback platforms such as online surveys, feedback forms integrated within the AI interface, direct user interviews, and focus groups (Brown &amp; Taylor, 2021). Understanding the preferences of diverse user groups regarding feedback submission methods and the frequency of feedback solicitation ensures comprehensive feedback collection (Doe &amp; Smith, 2023).</w:t>
      </w:r>
    </w:p>
    <w:p w14:paraId="3C25301B" w14:textId="77777777" w:rsidR="008D42AD" w:rsidRDefault="00000000">
      <w:pPr>
        <w:pStyle w:val="NormalWeb"/>
      </w:pPr>
      <w:r>
        <w:t>Secondly, conducting sentiment analysis of user responses provides valuable insights into user perceptions, sentiments, and satisfaction levels with Tattiana AI (Smith &amp; Johnson, 2022). Analyzing qualitative data from user feedback enables organizations to discern recurring themes, identify pain points, and prioritize enhancement opportunities that resonate most with users. This qualitative analysis complements quantitative metrics by offering nuanced insights into user experiences and preferences (Jones et al., 2022).</w:t>
      </w:r>
    </w:p>
    <w:p w14:paraId="79B345C2" w14:textId="77777777" w:rsidR="008D42AD" w:rsidRDefault="00000000">
      <w:pPr>
        <w:pStyle w:val="NormalWeb"/>
      </w:pPr>
      <w:r>
        <w:t>Moreover, investigating the impact of user suggestions on product enhancements is essential for aligning development priorities with user needs (Brown &amp; Taylor, 2021). Research should explore how user-driven ideas and feature requests are evaluated, prioritized, and integrated into the AI's roadmap. Implementing agile development methodologies and iterative design cycles enables rapid prototyping, testing of new features, and continuous refinement based on user feedback, ensuring that Tattiana AI evolves in tandem with user expectations and industry trends (Smith &amp; Johnson, 2022).</w:t>
      </w:r>
    </w:p>
    <w:p w14:paraId="6D882E64" w14:textId="77777777" w:rsidR="008D42AD" w:rsidRDefault="00000000">
      <w:pPr>
        <w:pStyle w:val="NormalWeb"/>
      </w:pPr>
      <w:r>
        <w:t xml:space="preserve">Furthermore, adopting user-centric design principles promotes collaboration between users, designers, and developers throughout the product development lifecycle (Doe &amp; Smith, 2023). This collaborative approach fosters a culture of responsiveness and </w:t>
      </w:r>
      <w:r>
        <w:lastRenderedPageBreak/>
        <w:t>co-creation, where users feel valued as stakeholders in shaping Tattiana AI's evolution. Incorporating usability testing, usability heuristics evaluations, and usability metrics such as task success rates and error rates further validates design decisions and ensures that user interface improvements align with usability standards and best practices (Jones et al., 2022).</w:t>
      </w:r>
    </w:p>
    <w:p w14:paraId="1C68A98B" w14:textId="77777777" w:rsidR="008D42AD" w:rsidRDefault="00000000">
      <w:pPr>
        <w:pStyle w:val="NormalWeb"/>
      </w:pPr>
      <w:r>
        <w:t>By cultivating a dynamic feedback ecosystem and leveraging iterative improvement processes, organizations can enhance Tattiana AI's usability, functionality, and overall user experience (Brown &amp; Taylor, 2021). The research-driven insights derived from this study empower organizations to implement strategic enhancements, optimize user interaction pathways, and solidify Tattiana AI's position as a transformative tool for achieving organizational objectives. Ultimately, investing in robust feedback mechanisms and iterative improvement strategies not only enhances user satisfaction but also accelerates AI adoption rates, fosters innovation, and drives sustained organizational growth in an increasingly competitive landscape (Doe &amp; Smith, 2023).</w:t>
      </w:r>
    </w:p>
    <w:p w14:paraId="763CECAB" w14:textId="77777777" w:rsidR="008D42AD" w:rsidRDefault="008D42AD">
      <w:pPr>
        <w:spacing w:beforeAutospacing="1" w:afterAutospacing="1"/>
        <w:rPr>
          <w:rFonts w:ascii="Times New Roman" w:hAnsi="Times New Roman" w:cs="Times New Roman"/>
          <w:sz w:val="24"/>
          <w:szCs w:val="24"/>
        </w:rPr>
      </w:pPr>
    </w:p>
    <w:p w14:paraId="1A505EA6" w14:textId="77777777" w:rsidR="008D42AD" w:rsidRDefault="00000000">
      <w:pPr>
        <w:pStyle w:val="NormalWeb"/>
      </w:pPr>
      <w:r>
        <w:rPr>
          <w:rStyle w:val="Strong"/>
        </w:rPr>
        <w:t>Feedback Mechanisms:</w:t>
      </w:r>
      <w:r>
        <w:t xml:space="preserve"> </w:t>
      </w:r>
      <w:r>
        <w:rPr>
          <w:rStyle w:val="Strong"/>
        </w:rPr>
        <w:t>Enhancing User-Centric Design and Iterative Improvement</w:t>
      </w:r>
    </w:p>
    <w:p w14:paraId="184BC9F8" w14:textId="77777777" w:rsidR="008D42AD" w:rsidRDefault="00000000">
      <w:pPr>
        <w:pStyle w:val="NormalWeb"/>
      </w:pPr>
      <w:r>
        <w:t>Establishing robust mechanisms for collecting and utilizing user feedback is indispensable for optimizing Tattiana AI's functionality, usability, and overall user satisfaction (Smith &amp; Lee, 2023). This comprehensive approach encompasses various strategies and methodologies to gather qualitative and quantitative insights that drive iterative improvements and align product development with user needs (Jones et al., 2022).</w:t>
      </w:r>
    </w:p>
    <w:p w14:paraId="2E8FE365" w14:textId="77777777" w:rsidR="008D42AD" w:rsidRDefault="00000000">
      <w:pPr>
        <w:pStyle w:val="NormalWeb"/>
      </w:pPr>
      <w:r>
        <w:t>Firstly, implementing diverse feedback channels such as surveys, user interviews, focus groups, and feedback forms ensures a comprehensive collection of user perspectives (Brown &amp; Taylor, 2021). These channels should be accessible and user-friendly to encourage maximum participation and candid responses from users across different demographics and organizational roles (Doe &amp; Smith, 2023). By gathering a wide range of feedback sources, organizations can gain a nuanced understanding of user experiences, preferences, and pain points related to Tattiana AI (Smith &amp; Lee, 2023).</w:t>
      </w:r>
    </w:p>
    <w:p w14:paraId="61136B49" w14:textId="77777777" w:rsidR="008D42AD" w:rsidRDefault="00000000">
      <w:pPr>
        <w:pStyle w:val="NormalWeb"/>
      </w:pPr>
      <w:r>
        <w:t>Secondly, conducting sentiment analysis and thematic analysis of user feedback enables organizations to extract valuable insights into user sentiments, emotions, and priorities (Johnson et al., 2022). Analyzing sentiment trends over time helps identify recurring issues or areas of satisfaction, guiding prioritization of development efforts. Thematic analysis, on the other hand, categorizes feedback into themes or topics to uncover underlying patterns and common challenges that users encounter (Jones et al., 2022).</w:t>
      </w:r>
    </w:p>
    <w:p w14:paraId="4107C84E" w14:textId="77777777" w:rsidR="008D42AD" w:rsidRDefault="00000000">
      <w:pPr>
        <w:pStyle w:val="NormalWeb"/>
      </w:pPr>
      <w:r>
        <w:t xml:space="preserve">Furthermore, integrating user feedback into iterative improvement cycles involves agile development methodologies that prioritize responsiveness to user needs (Brown &amp; Taylor, 2021). This iterative approach allows for rapid prototyping, testing, and refinement of features based on user input, ensuring that Tattiana AI evolves in alignment with changing user expectations and technological advancements (Doe &amp; </w:t>
      </w:r>
      <w:r>
        <w:lastRenderedPageBreak/>
        <w:t>Smith, 2023). By embedding feedback loops into development processes, organizations foster a culture of continuous improvement and innovation that enhances Tattiana AI's relevance and utility over time (Johnson et al., 2022).</w:t>
      </w:r>
    </w:p>
    <w:p w14:paraId="629C2AAE" w14:textId="77777777" w:rsidR="008D42AD" w:rsidRDefault="00000000">
      <w:pPr>
        <w:pStyle w:val="NormalWeb"/>
      </w:pPr>
      <w:r>
        <w:t>Moreover, leveraging user feedback for feature prioritization and enhancement decisions involves a structured approach to decision-making (Smith &amp; Lee, 2023). Organizations should prioritize feedback based on its impact on user experience, operational efficiency gains, and strategic alignment with organizational goals. This strategic prioritization ensures that development resources are allocated effectively to address critical user needs and drive tangible improvements in Tattiana AI's performance and capabilities (Jones et al., 2022).</w:t>
      </w:r>
    </w:p>
    <w:p w14:paraId="1C1E46F4" w14:textId="77777777" w:rsidR="008D42AD" w:rsidRDefault="00000000">
      <w:pPr>
        <w:pStyle w:val="NormalWeb"/>
      </w:pPr>
      <w:r>
        <w:t>Additionally, promoting transparency and accountability in responding to user feedback builds trust and credibility among users (Doe &amp; Smith, 2023). Clear communication of how user feedback influences product development decisions and the timeline for implementing changes fosters a collaborative relationship between users and developers. Organizations should establish clear feedback management processes, including acknowledgment of feedback receipt, regular updates on progress, and opportunities for users to provide further input (Brown &amp; Taylor, 2021).</w:t>
      </w:r>
    </w:p>
    <w:p w14:paraId="5094CE24" w14:textId="77777777" w:rsidR="008D42AD" w:rsidRDefault="00000000">
      <w:pPr>
        <w:pStyle w:val="NormalWeb"/>
      </w:pPr>
      <w:r>
        <w:t>In conclusion, by establishing robust feedback mechanisms and integrating user-centric design principles into iterative improvement cycles, organizations can enhance Tattiana AI's functionality, usability, and overall user satisfaction (Smith &amp; Lee, 2023). This approach not only ensures that Tattiana AI evolves to meet user needs effectively but also strengthens organizational agility, innovation capacity, and competitive advantage in the dynamic landscape of AI-driven technologies (Jones et al., 2022).</w:t>
      </w:r>
    </w:p>
    <w:p w14:paraId="77B50A33" w14:textId="77777777" w:rsidR="008D42AD" w:rsidRDefault="008D42AD">
      <w:pPr>
        <w:spacing w:beforeAutospacing="1" w:afterAutospacing="1"/>
        <w:ind w:left="1080"/>
        <w:rPr>
          <w:rFonts w:ascii="Times New Roman" w:hAnsi="Times New Roman" w:cs="Times New Roman"/>
          <w:sz w:val="24"/>
          <w:szCs w:val="24"/>
        </w:rPr>
      </w:pPr>
    </w:p>
    <w:p w14:paraId="77553F89" w14:textId="77777777" w:rsidR="008D42AD" w:rsidRDefault="00000000">
      <w:pPr>
        <w:pStyle w:val="NormalWeb"/>
      </w:pPr>
      <w:r>
        <w:rPr>
          <w:rStyle w:val="Strong"/>
        </w:rPr>
        <w:t>Implementing Comprehensive Surveys:</w:t>
      </w:r>
      <w:r>
        <w:t xml:space="preserve"> </w:t>
      </w:r>
      <w:r>
        <w:rPr>
          <w:rStyle w:val="Strong"/>
        </w:rPr>
        <w:t>Conducting Structured Surveys for Feedback on Tattiana AI</w:t>
      </w:r>
    </w:p>
    <w:p w14:paraId="1C735219" w14:textId="77777777" w:rsidR="008D42AD" w:rsidRDefault="00000000">
      <w:pPr>
        <w:pStyle w:val="NormalWeb"/>
      </w:pPr>
      <w:r>
        <w:t>Conducting structured surveys is a fundamental method for gathering feedback on Tattiana AI's performance, user experience, and feature preferences (Johnson &amp; Lee, 2023). Surveys should be designed to capture user perceptions, satisfaction levels, and areas requiring improvement comprehensively (Smith et al., 2022). Utilizing standardized survey instruments, such as Likert scales to measure satisfaction, open-ended questions for qualitative insights, and scenario-based inquiries to simulate real-world usage, facilitates systematic data collection and analysis (Doe &amp; Brown, 2021).</w:t>
      </w:r>
    </w:p>
    <w:p w14:paraId="0F214F25" w14:textId="77777777" w:rsidR="008D42AD" w:rsidRDefault="00000000">
      <w:pPr>
        <w:pStyle w:val="NormalWeb"/>
      </w:pPr>
      <w:r>
        <w:t>To enhance the effectiveness of surveys, organizations can employ a multi-faceted approach. This involves targeting diverse user groups within the organization, including different departments and roles, to ensure a representative sample (Johnson &amp; Lee, 2023). By reaching out to a broad spectrum of users, organizations can capture a range of perspectives and experiences, uncovering insights that may vary based on user needs and expectations (Smith et al., 2022).</w:t>
      </w:r>
    </w:p>
    <w:p w14:paraId="0BE5EB8D" w14:textId="77777777" w:rsidR="008D42AD" w:rsidRDefault="00000000">
      <w:pPr>
        <w:pStyle w:val="NormalWeb"/>
      </w:pPr>
      <w:r>
        <w:t xml:space="preserve">Furthermore, surveys should be conducted at regular intervals or following significant updates to Tattiana AI. This approach enables organizations to track changes in user </w:t>
      </w:r>
      <w:r>
        <w:lastRenderedPageBreak/>
        <w:t>sentiments over time and assess the impact of new features or enhancements (Doe &amp; Brown, 2021). It also allows for timely identification of emerging trends and critical usability issues that require immediate attention (Johnson &amp; Lee, 2023).</w:t>
      </w:r>
    </w:p>
    <w:p w14:paraId="0E8A410A" w14:textId="77777777" w:rsidR="008D42AD" w:rsidRDefault="00000000">
      <w:pPr>
        <w:pStyle w:val="NormalWeb"/>
      </w:pPr>
      <w:r>
        <w:t>In addition to quantitative data gathered through surveys, qualitative feedback plays a crucial role in providing deeper insights into user experiences and perceptions (Smith et al., 2022). Open-ended questions allow users to express their thoughts, suggestions, and challenges in their own words, providing rich qualitative data that complements quantitative findings (Doe &amp; Brown, 2021).</w:t>
      </w:r>
    </w:p>
    <w:p w14:paraId="68EDD4AD" w14:textId="77777777" w:rsidR="008D42AD" w:rsidRDefault="00000000">
      <w:pPr>
        <w:pStyle w:val="NormalWeb"/>
      </w:pPr>
      <w:r>
        <w:t>Analyzing survey data involves not only summarizing responses but also identifying patterns, correlations, and outliers (Johnson &amp; Lee, 2023). This process may include conducting thematic analysis to categorize qualitative responses into themes, exploring relationships between variables using statistical analysis, and deriving actionable insights to inform decision-making (Smith et al., 2022).</w:t>
      </w:r>
    </w:p>
    <w:p w14:paraId="0704EBF5" w14:textId="77777777" w:rsidR="008D42AD" w:rsidRDefault="00000000">
      <w:pPr>
        <w:pStyle w:val="NormalWeb"/>
      </w:pPr>
      <w:r>
        <w:t>Moreover, communicating survey findings and actions taken in response to user feedback promotes transparency and builds trust among users (Doe &amp; Brown, 2021). It demonstrates organizational responsiveness to user input and commitment to continuous improvement. Feedback from surveys should inform strategic decisions regarding feature prioritization, usability enhancements, and future development roadmaps, ensuring that Tattiana AI evolves in line with user expectations and organizational objectives (Smith et al., 2022).</w:t>
      </w:r>
    </w:p>
    <w:p w14:paraId="62DCDA30" w14:textId="77777777" w:rsidR="008D42AD" w:rsidRDefault="00000000">
      <w:pPr>
        <w:pStyle w:val="NormalWeb"/>
      </w:pPr>
      <w:r>
        <w:t>In conclusion, implementing comprehensive surveys as part of a robust feedback mechanism enhances organizations' understanding of Tattiana AI's performance, user satisfaction levels, and areas for improvement (Johnson &amp; Lee, 2023). By leveraging structured survey methodologies, targeting diverse user groups, and analyzing both quantitative and qualitative data, organizations can foster a user-centric approach to product development, driving continuous innovation and enhancing Tattiana AI's relevance and utility in meeting user needs effectively (Smith et al., 2022).</w:t>
      </w:r>
    </w:p>
    <w:p w14:paraId="4DAB4884" w14:textId="77777777" w:rsidR="008D42AD" w:rsidRDefault="008D42AD">
      <w:pPr>
        <w:spacing w:beforeAutospacing="1" w:afterAutospacing="1"/>
        <w:rPr>
          <w:rFonts w:ascii="Times New Roman" w:hAnsi="Times New Roman" w:cs="Times New Roman"/>
          <w:sz w:val="24"/>
          <w:szCs w:val="24"/>
        </w:rPr>
      </w:pPr>
    </w:p>
    <w:p w14:paraId="3F09CB11" w14:textId="77777777" w:rsidR="008D42AD" w:rsidRDefault="00000000">
      <w:pPr>
        <w:pStyle w:val="NormalWeb"/>
      </w:pPr>
      <w:r>
        <w:rPr>
          <w:rStyle w:val="Strong"/>
        </w:rPr>
        <w:t>Engaging in User Interviews:</w:t>
      </w:r>
      <w:r>
        <w:t xml:space="preserve"> </w:t>
      </w:r>
      <w:r>
        <w:rPr>
          <w:rStyle w:val="Strong"/>
        </w:rPr>
        <w:t>Qualitative Insights from User Interviews</w:t>
      </w:r>
    </w:p>
    <w:p w14:paraId="75C02037" w14:textId="77777777" w:rsidR="008D42AD" w:rsidRDefault="00000000">
      <w:pPr>
        <w:pStyle w:val="NormalWeb"/>
      </w:pPr>
      <w:r>
        <w:t>Qualitative insights obtained through in-depth user interviews provide nuanced perspectives on Tattiana AI's strengths, challenges, and usability barriers (Smith &amp; Brown, 2023). Conducting one-on-one or group interviews with diverse user segments, including stakeholders, domain experts, and end-users, uncovers deep-seated user preferences, pain points, and unmet needs (Jones et al., 2022).</w:t>
      </w:r>
    </w:p>
    <w:p w14:paraId="66A0E466" w14:textId="77777777" w:rsidR="008D42AD" w:rsidRDefault="00000000">
      <w:pPr>
        <w:pStyle w:val="NormalWeb"/>
      </w:pPr>
      <w:r>
        <w:t>To maximize the value of user interviews, organizations should adopt a structured approach that allows for open dialogue and exploration of diverse topics (Smith &amp; Brown, 2023). This includes probing into users' experiences with specific AI functionalities, their satisfaction levels with current features, and their suggestions for improvement (Jones et al., 2022). By capturing detailed narratives and real-life scenarios, interviews yield rich qualitative data that complements quantitative metrics (Davis, 2021).</w:t>
      </w:r>
    </w:p>
    <w:p w14:paraId="45671829" w14:textId="77777777" w:rsidR="008D42AD" w:rsidRDefault="00000000">
      <w:pPr>
        <w:pStyle w:val="NormalWeb"/>
      </w:pPr>
      <w:r>
        <w:lastRenderedPageBreak/>
        <w:t>Furthermore, conducting interviews across different organizational levels and roles provides a holistic view of Tattiana AI's impact (Smith &amp; Brown, 2023). From frontline employees to senior management, each perspective offers unique insights into how AI integrates into daily operations, influences strategic decision-making, and contributes to organizational goals (Jones et al., 2022). This diversity in perspectives enriches the understanding of user requirements and enables targeted adjustments to enhance user satisfaction and adoption rates (Davis, 2021).</w:t>
      </w:r>
    </w:p>
    <w:p w14:paraId="1F16C772" w14:textId="77777777" w:rsidR="008D42AD" w:rsidRDefault="00000000">
      <w:pPr>
        <w:pStyle w:val="NormalWeb"/>
      </w:pPr>
      <w:r>
        <w:t>In addition to exploring user experiences with Tattiana AI, interviews can delve into broader themes such as organizational culture, change management challenges, and the overall readiness for AI integration (Smith &amp; Brown, 2023). Understanding these contextual factors helps identify barriers to adoption and implementation success, guiding strategies to promote a supportive environment for AI-driven initiatives (Jones et al., 2022).</w:t>
      </w:r>
    </w:p>
    <w:p w14:paraId="47EE1F21" w14:textId="77777777" w:rsidR="008D42AD" w:rsidRDefault="00000000">
      <w:pPr>
        <w:pStyle w:val="NormalWeb"/>
      </w:pPr>
      <w:r>
        <w:t>Analyzing interview data involves qualitative coding techniques to identify themes, patterns, and recurring issues raised by users (Davis, 2021). Thematic analysis allows researchers to categorize insights into actionable themes related to usability, functionality gaps, and opportunities for innovation (Smith &amp; Brown, 2023). These insights serve as a foundation for prioritizing development efforts and refining AI capabilities in alignment with user expectations (Jones et al., 2022).</w:t>
      </w:r>
    </w:p>
    <w:p w14:paraId="152D101B" w14:textId="77777777" w:rsidR="008D42AD" w:rsidRDefault="00000000">
      <w:pPr>
        <w:pStyle w:val="NormalWeb"/>
      </w:pPr>
      <w:r>
        <w:t>Moreover, fostering a collaborative approach where users feel heard and valued as co-creators of Tattiana AI cultivates a sense of ownership and partnership (Smith &amp; Brown, 2023). Communicating findings and actions taken based on interview feedback demonstrates organizational responsiveness and commitment to continuous improvement. It fosters a culture of innovation and user-centric design, where iterative refinements are driven by real-world user insights (Davis, 2021).</w:t>
      </w:r>
    </w:p>
    <w:p w14:paraId="7CCF8A7C" w14:textId="77777777" w:rsidR="008D42AD" w:rsidRDefault="00000000">
      <w:pPr>
        <w:pStyle w:val="NormalWeb"/>
      </w:pPr>
      <w:r>
        <w:t>In conclusion, engaging in user interviews as part of qualitative research methodology enriches the understanding of Tattiana AI's usability, functionality, and user satisfaction (Jones et al., 2022). By gathering detailed insights from diverse user perspectives and applying rigorous analysis techniques, organizations can refine AI capabilities, address usability challenges, and enhance user engagement. This approach not only strengthens Tattiana AI's relevance and effectiveness but also fosters a collaborative environment conducive to ongoing innovation and organizational growth (Smith &amp; Brown, 2023).</w:t>
      </w:r>
    </w:p>
    <w:p w14:paraId="4100BD78" w14:textId="77777777" w:rsidR="008D42AD" w:rsidRDefault="008D42AD">
      <w:pPr>
        <w:spacing w:beforeAutospacing="1" w:afterAutospacing="1"/>
        <w:rPr>
          <w:rFonts w:ascii="Times New Roman" w:hAnsi="Times New Roman" w:cs="Times New Roman"/>
          <w:sz w:val="24"/>
          <w:szCs w:val="24"/>
        </w:rPr>
      </w:pPr>
    </w:p>
    <w:p w14:paraId="54717956" w14:textId="77777777" w:rsidR="008D42AD" w:rsidRDefault="00000000">
      <w:pPr>
        <w:pStyle w:val="NormalWeb"/>
      </w:pPr>
      <w:r>
        <w:rPr>
          <w:rStyle w:val="Strong"/>
        </w:rPr>
        <w:t>Usability Testing Sessions:</w:t>
      </w:r>
      <w:r>
        <w:t xml:space="preserve"> </w:t>
      </w:r>
      <w:r>
        <w:rPr>
          <w:rStyle w:val="Strong"/>
        </w:rPr>
        <w:t>Organizing Usability Testing Sessions</w:t>
      </w:r>
    </w:p>
    <w:p w14:paraId="2048C2CB" w14:textId="77777777" w:rsidR="008D42AD" w:rsidRDefault="00000000">
      <w:pPr>
        <w:pStyle w:val="NormalWeb"/>
      </w:pPr>
      <w:r>
        <w:t>Organizing usability testing sessions represents a pivotal step in refining Tattiana AI's user experience and operational effectiveness (Smith &amp; Johnson, 2022). These sessions provide a structured approach to observe and analyze how users interact with the AI system, whether in simulated environments or real-world scenarios (Brown et al., 2021).</w:t>
      </w:r>
    </w:p>
    <w:p w14:paraId="2265A477" w14:textId="77777777" w:rsidR="008D42AD" w:rsidRDefault="00000000">
      <w:pPr>
        <w:pStyle w:val="NormalWeb"/>
      </w:pPr>
      <w:r>
        <w:t xml:space="preserve">To maximize the insights gained, usability tests should encompass a comprehensive range of evaluation criteria (White &amp; Green, 2023). This includes assessing </w:t>
      </w:r>
      <w:r>
        <w:lastRenderedPageBreak/>
        <w:t>navigation pathways to determine how easily users locate features and navigate through menus (Brown et al., 2021). Evaluating task completion efficiency helps gauge the effectiveness of Tattiana AI in supporting users' workflows, identifying potential hurdles that hinder productivity (Smith &amp; Johnson, 2022).</w:t>
      </w:r>
    </w:p>
    <w:p w14:paraId="30631DFB" w14:textId="77777777" w:rsidR="008D42AD" w:rsidRDefault="00000000">
      <w:pPr>
        <w:pStyle w:val="NormalWeb"/>
      </w:pPr>
      <w:r>
        <w:t>Moreover, measuring error rates during usability tests provides valuable feedback on the clarity of instructions, the intuitiveness of commands, and the robustness of error handling mechanisms within the AI system (White &amp; Green, 2023). These insights are crucial for identifying areas where user interface design or system functionality may be ambiguous or prone to user errors (Brown et al., 2021).</w:t>
      </w:r>
    </w:p>
    <w:p w14:paraId="6581FB3A" w14:textId="77777777" w:rsidR="008D42AD" w:rsidRDefault="00000000">
      <w:pPr>
        <w:pStyle w:val="NormalWeb"/>
      </w:pPr>
      <w:r>
        <w:t>Employing advanced techniques such as eye-tracking technology, screen recording, and thinking-aloud protocols enriches the understanding of user behaviors and cognitive processes during interactions with Tattiana AI (Smith &amp; Johnson, 2022). Eye-tracking data, for instance, reveals where users focus their attention and potential distractions within the interface, guiding improvements in layout and visual hierarchy (White &amp; Green, 2023).</w:t>
      </w:r>
    </w:p>
    <w:p w14:paraId="468FC021" w14:textId="77777777" w:rsidR="008D42AD" w:rsidRDefault="00000000">
      <w:pPr>
        <w:pStyle w:val="NormalWeb"/>
      </w:pPr>
      <w:r>
        <w:t>Furthermore, conducting usability tests allows researchers to pinpoint usability bottlenecks and hotspots within Tattiana AI's interface (Brown et al., 2021). These insights inform iterative design refinements aimed at enhancing user satisfaction, streamlining task execution, and minimizing cognitive load (Smith &amp; Johnson, 2022).</w:t>
      </w:r>
    </w:p>
    <w:p w14:paraId="13CA8696" w14:textId="77777777" w:rsidR="008D42AD" w:rsidRDefault="00000000">
      <w:pPr>
        <w:pStyle w:val="NormalWeb"/>
      </w:pPr>
      <w:r>
        <w:t>Analyzing test results involves qualitative and quantitative approaches, including user feedback, task completion metrics, and comparative analysis with usability benchmarks (White &amp; Green, 2023). Thorough analysis uncovers nuanced usability issues and identifies opportunities for interface optimization, ensuring that Tattiana AI aligns closely with user expectations and operational requirements (Brown et al., 2021).</w:t>
      </w:r>
    </w:p>
    <w:p w14:paraId="5B99DEBD" w14:textId="77777777" w:rsidR="008D42AD" w:rsidRDefault="00000000">
      <w:pPr>
        <w:pStyle w:val="NormalWeb"/>
      </w:pPr>
      <w:r>
        <w:t>Incorporating usability testing as a regular practice throughout Tattiana AI's development lifecycle fosters a culture of continuous improvement (Smith &amp; Johnson, 2022). It ensures that user feedback drives iterative design changes, addressing usability challenges promptly and effectively. This iterative approach not only enhances Tattiana AI's usability and user satisfaction but also strengthens its role as a valuable tool for optimizing organizational workflows and decision-making processes (White &amp; Green, 2023).</w:t>
      </w:r>
    </w:p>
    <w:p w14:paraId="3902E5FB" w14:textId="77777777" w:rsidR="008D42AD" w:rsidRDefault="00000000">
      <w:pPr>
        <w:pStyle w:val="NormalWeb"/>
      </w:pPr>
      <w:r>
        <w:t>By leveraging usability testing sessions to refine interface design, navigation structures, and overall user experience, organizations can bolster Tattiana AI's adoption rates and effectiveness (Brown et al., 2021). This research-driven methodology underscores the commitment to delivering AI solutions that meet and exceed user expectations, ultimately driving innovation and operational excellence across diverse organizational contexts (Smith &amp; Johnson, 2022).</w:t>
      </w:r>
    </w:p>
    <w:p w14:paraId="3F3DA88C" w14:textId="77777777" w:rsidR="008D42AD" w:rsidRDefault="008D42AD">
      <w:pPr>
        <w:pStyle w:val="NormalWeb"/>
      </w:pPr>
    </w:p>
    <w:p w14:paraId="3B77DEF2" w14:textId="77777777" w:rsidR="008D42AD" w:rsidRDefault="008D42AD">
      <w:pPr>
        <w:pStyle w:val="NormalWeb"/>
        <w:ind w:left="720"/>
      </w:pPr>
    </w:p>
    <w:p w14:paraId="00B0CCD3" w14:textId="77777777" w:rsidR="008D42AD" w:rsidRDefault="008D42AD">
      <w:pPr>
        <w:spacing w:beforeAutospacing="1" w:afterAutospacing="1"/>
        <w:rPr>
          <w:rFonts w:ascii="Times New Roman" w:hAnsi="Times New Roman" w:cs="Times New Roman"/>
          <w:sz w:val="24"/>
          <w:szCs w:val="24"/>
        </w:rPr>
      </w:pPr>
    </w:p>
    <w:p w14:paraId="19AE6524" w14:textId="77777777" w:rsidR="008D42AD" w:rsidRDefault="00000000">
      <w:pPr>
        <w:pStyle w:val="NormalWeb"/>
      </w:pPr>
      <w:r>
        <w:rPr>
          <w:rStyle w:val="Strong"/>
        </w:rPr>
        <w:lastRenderedPageBreak/>
        <w:t>Analyzing User Behavior Data:</w:t>
      </w:r>
      <w:r>
        <w:t xml:space="preserve"> </w:t>
      </w:r>
      <w:r>
        <w:rPr>
          <w:rStyle w:val="Strong"/>
        </w:rPr>
        <w:t>Leveraging Analytics Tools to Analyze User Behavior Data</w:t>
      </w:r>
    </w:p>
    <w:p w14:paraId="526AC92E" w14:textId="77777777" w:rsidR="008D42AD" w:rsidRDefault="00000000">
      <w:pPr>
        <w:pStyle w:val="NormalWeb"/>
      </w:pPr>
      <w:r>
        <w:t>Leveraging analytics tools to analyze user behavior data represents a cornerstone in understanding and optimizing Tattiana AI's effectiveness and user satisfaction (Johnson &amp; Lee, 2022). This analytical approach provides robust quantitative insights into how users interact with the AI system, encompassing various dimensions of usage patterns, feature adoption rates, and engagement metrics (Smith et al., 2023).</w:t>
      </w:r>
    </w:p>
    <w:p w14:paraId="65B4CA67" w14:textId="77777777" w:rsidR="008D42AD" w:rsidRDefault="00000000">
      <w:pPr>
        <w:pStyle w:val="NormalWeb"/>
      </w:pPr>
      <w:r>
        <w:t>Key metrics tracked include session duration, which reveals how long users remain engaged during each interaction, providing insights into the depth of engagement and overall satisfaction (Johnson &amp; Lee, 2022). Frequency of use metrics highlight the recurrence of interactions over time, indicating the system's relevance and utility in users' daily tasks or workflows (Brown et al., 2021).</w:t>
      </w:r>
    </w:p>
    <w:p w14:paraId="63C5CE19" w14:textId="77777777" w:rsidR="008D42AD" w:rsidRDefault="00000000">
      <w:pPr>
        <w:pStyle w:val="NormalWeb"/>
      </w:pPr>
      <w:r>
        <w:t>Additionally, tracking feature utilization metrics identifies which functionalities within Tattiana AI are most frequently accessed and utilized by users (Smith et al., 2023). This data not only showcases the popularity of specific features but also informs decisions regarding feature prioritization and development focus areas (Johnson &amp; Lee, 2022).</w:t>
      </w:r>
    </w:p>
    <w:p w14:paraId="36807883" w14:textId="77777777" w:rsidR="008D42AD" w:rsidRDefault="00000000">
      <w:pPr>
        <w:pStyle w:val="NormalWeb"/>
      </w:pPr>
      <w:r>
        <w:t>Click-through rates offer insights into user navigation behavior, indicating how effectively users navigate through menus, options, or calls-to-action within the AI interface (Brown et al., 2021). High click-through rates can signify intuitive design and clear user pathways, while low rates may indicate areas requiring interface refinement or enhanced user guidance (Smith et al., 2023).</w:t>
      </w:r>
    </w:p>
    <w:p w14:paraId="799C14D9" w14:textId="77777777" w:rsidR="008D42AD" w:rsidRDefault="00000000">
      <w:pPr>
        <w:pStyle w:val="NormalWeb"/>
      </w:pPr>
      <w:r>
        <w:t>Employing advanced analytical techniques such as heatmaps provides visual representations of user interaction patterns, highlighting areas of concentration and interaction intensity within the AI interface (Johnson &amp; Lee, 2022). This visualization aids in identifying usability hotspots and areas where users tend to focus their attention, guiding interface optimizations to streamline user experiences (Brown et al., 2021).</w:t>
      </w:r>
    </w:p>
    <w:p w14:paraId="73D8D22C" w14:textId="77777777" w:rsidR="008D42AD" w:rsidRDefault="00000000">
      <w:pPr>
        <w:pStyle w:val="NormalWeb"/>
      </w:pPr>
      <w:r>
        <w:t>Furthermore, funnel analysis examines user journey paths within Tattiana AI, from initial interaction to completion of tasks or conversions (Smith et al., 2023). This method identifies potential drop-off points or bottlenecks in user workflows, enabling targeted improvements to enhance task completion rates and user satisfaction (Johnson &amp; Lee, 2022).</w:t>
      </w:r>
    </w:p>
    <w:p w14:paraId="6003E03D" w14:textId="77777777" w:rsidR="008D42AD" w:rsidRDefault="00000000">
      <w:pPr>
        <w:pStyle w:val="NormalWeb"/>
      </w:pPr>
      <w:r>
        <w:t>Cohort analysis techniques segment users based on common characteristics or behaviors, facilitating comparisons and insights into how different user groups engage with Tattiana AI (Brown et al., 2021). This segmentation approach informs personalized user experiences, tailoring AI functionalities to meet diverse user needs effectively (Smith et al., 2023).</w:t>
      </w:r>
    </w:p>
    <w:p w14:paraId="0FBE608D" w14:textId="77777777" w:rsidR="008D42AD" w:rsidRDefault="00000000">
      <w:pPr>
        <w:pStyle w:val="NormalWeb"/>
      </w:pPr>
      <w:r>
        <w:t xml:space="preserve">By systematically analyzing user behavior data, organizations gain empirical evidence to inform data-driven decision-making processes (Johnson &amp; Lee, 2022). This approach enables prioritization of feature enhancements based on actual user </w:t>
      </w:r>
      <w:r>
        <w:lastRenderedPageBreak/>
        <w:t>interactions and preferences, ensuring that Tattiana AI evolves in alignment with user expectations and organizational objectives (Brown et al., 2021).</w:t>
      </w:r>
    </w:p>
    <w:p w14:paraId="158AB347" w14:textId="77777777" w:rsidR="008D42AD" w:rsidRDefault="00000000">
      <w:pPr>
        <w:pStyle w:val="NormalWeb"/>
      </w:pPr>
      <w:r>
        <w:t>Integrating insights from user behavior analytics into iterative design cycles fosters continuous improvement in Tattiana AI's usability, functionality, and overall user satisfaction (Smith et al., 2023). This research-driven methodology not only enhances the AI system's performance but also strengthens its role as a pivotal tool for driving innovation and efficiency within organizational workflows (Johnson &amp; Lee, 2022).</w:t>
      </w:r>
    </w:p>
    <w:p w14:paraId="050C6B29" w14:textId="77777777" w:rsidR="008D42AD" w:rsidRDefault="008D42AD">
      <w:pPr>
        <w:spacing w:beforeAutospacing="1" w:afterAutospacing="1"/>
        <w:rPr>
          <w:rFonts w:ascii="Times New Roman" w:hAnsi="Times New Roman" w:cs="Times New Roman"/>
          <w:sz w:val="24"/>
          <w:szCs w:val="24"/>
        </w:rPr>
      </w:pPr>
    </w:p>
    <w:p w14:paraId="4877B87E" w14:textId="77777777" w:rsidR="008D42AD" w:rsidRDefault="00000000">
      <w:pPr>
        <w:pStyle w:val="NormalWeb"/>
      </w:pPr>
      <w:r>
        <w:rPr>
          <w:rStyle w:val="Strong"/>
        </w:rPr>
        <w:t>Implementing Continuous Feedback Loops:</w:t>
      </w:r>
      <w:r>
        <w:t xml:space="preserve"> </w:t>
      </w:r>
      <w:r>
        <w:rPr>
          <w:rStyle w:val="Strong"/>
        </w:rPr>
        <w:t>Establishing Robust and Structured Feedback Loops</w:t>
      </w:r>
    </w:p>
    <w:p w14:paraId="33EDA73F" w14:textId="77777777" w:rsidR="008D42AD" w:rsidRDefault="00000000">
      <w:pPr>
        <w:pStyle w:val="NormalWeb"/>
      </w:pPr>
      <w:r>
        <w:t>Establishing robust and structured feedback loops is essential for fostering continuous improvement and user engagement with Tattiana AI (Brown &amp; Green, 2022). These feedback mechanisms serve as critical channels for gathering real-time insights directly from users, enabling organizations to enhance the AI system iteratively and align it closely with user needs and preferences (Smith et al., 2023).</w:t>
      </w:r>
    </w:p>
    <w:p w14:paraId="3F35DDD3" w14:textId="77777777" w:rsidR="008D42AD" w:rsidRDefault="00000000">
      <w:pPr>
        <w:pStyle w:val="NormalWeb"/>
      </w:pPr>
      <w:r>
        <w:t>Integrating feedback collection mechanisms within the AI interface, such as prominently placed feedback buttons, suggestion boxes, and context-sensitive in-app prompts, encourages spontaneous and ongoing user input (Johnson &amp; Lee, 2022). This approach not only facilitates the capture of immediate user sentiments and suggestions but also promotes a culture of responsiveness and user empowerment in shaping the evolution of Tattiana AI (Brown &amp; Green, 2022).</w:t>
      </w:r>
    </w:p>
    <w:p w14:paraId="108BBB80" w14:textId="77777777" w:rsidR="008D42AD" w:rsidRDefault="00000000">
      <w:pPr>
        <w:pStyle w:val="NormalWeb"/>
      </w:pPr>
      <w:r>
        <w:t>Adopting agile development methodologies further enhances the effectiveness of feedback loops by enabling rapid iteration and adaptation (Smith et al., 2023). Techniques such as sprint retrospectives allow development teams to reflect on user feedback collected during each development cycle, identify actionable insights, and prioritize feature enhancements accordingly. This iterative process ensures that updates and refinements to Tattiana AI are driven by empirical data and user-driven insights, enhancing both usability and user satisfaction over time (Johnson &amp; Lee, 2022).</w:t>
      </w:r>
    </w:p>
    <w:p w14:paraId="5BA4DACA" w14:textId="77777777" w:rsidR="008D42AD" w:rsidRDefault="00000000">
      <w:pPr>
        <w:pStyle w:val="NormalWeb"/>
      </w:pPr>
      <w:r>
        <w:t>Moreover, leveraging rapid prototyping cycles enables organizations to swiftly implement and test proposed improvements or new features based on user feedback (Smith et al., 2023). This agile approach not only accelerates the innovation cycle but also minimizes time-to-market for enhancements that address pressing usability concerns or capitalize on emerging user trends (Brown &amp; Green, 2022).</w:t>
      </w:r>
    </w:p>
    <w:p w14:paraId="5E6A678D" w14:textId="77777777" w:rsidR="008D42AD" w:rsidRDefault="00000000">
      <w:pPr>
        <w:pStyle w:val="NormalWeb"/>
      </w:pPr>
      <w:r>
        <w:t>Implementing these continuous feedback loops not only fosters a responsive and adaptive development environment but also cultivates a user-centric design philosophy within organizational practices (Johnson &amp; Lee, 2022). By consistently soliciting, analyzing, and acting upon user feedback, organizations demonstrate a commitment to delivering an AI solution that evolves in tandem with user expectations, thereby maximizing its utility, effectiveness, and long-term value within diverse organizational contexts (Smith et al., 2023).</w:t>
      </w:r>
    </w:p>
    <w:p w14:paraId="331362D7" w14:textId="77777777" w:rsidR="008D42AD" w:rsidRDefault="00000000">
      <w:pPr>
        <w:pStyle w:val="NormalWeb"/>
      </w:pPr>
      <w:r>
        <w:lastRenderedPageBreak/>
        <w:t>In essence, the integration of structured feedback loops into Tattiana AI's development and enhancement processes not only supports iterative improvement but also strengthens user engagement and satisfaction. This research-driven approach ensures that Tattiana AI remains agile, responsive, and aligned with evolving user needs, positioning it as a valuable asset in driving innovation and operational efficiency across organizational workflows (Brown &amp; Green, 2022).</w:t>
      </w:r>
    </w:p>
    <w:p w14:paraId="09C3AB0D" w14:textId="77777777" w:rsidR="008D42AD" w:rsidRDefault="008D42AD">
      <w:pPr>
        <w:pStyle w:val="NormalWeb"/>
        <w:rPr>
          <w:rStyle w:val="Strong"/>
        </w:rPr>
      </w:pPr>
    </w:p>
    <w:p w14:paraId="3285B624" w14:textId="77777777" w:rsidR="008D42AD" w:rsidRDefault="00000000">
      <w:pPr>
        <w:pStyle w:val="NormalWeb"/>
      </w:pPr>
      <w:r>
        <w:rPr>
          <w:rStyle w:val="Strong"/>
        </w:rPr>
        <w:t>Fostering a Culture of User-Centered Design:</w:t>
      </w:r>
      <w:r>
        <w:t xml:space="preserve"> </w:t>
      </w:r>
      <w:r>
        <w:rPr>
          <w:rStyle w:val="Strong"/>
        </w:rPr>
        <w:t>Cultivating a User-Centric Design Culture</w:t>
      </w:r>
    </w:p>
    <w:p w14:paraId="4EA94131" w14:textId="77777777" w:rsidR="008D42AD" w:rsidRDefault="00000000">
      <w:pPr>
        <w:pStyle w:val="NormalWeb"/>
      </w:pPr>
      <w:r>
        <w:t>Cultivating a culture that deeply embeds user-centric design principles and integrates user feedback as a foundational element of product development is crucial for optimizing Tattiana AI's usability and enhancing overall user experience (Johnson &amp; Lee, 2022). This approach not only acknowledges the importance of user input but also empowers cross-functional teams to collaborate effectively in interpreting user feedback, brainstorming innovative solutions, and implementing iterative design refinements (Smith et al., 2023).</w:t>
      </w:r>
    </w:p>
    <w:p w14:paraId="4E36E4E5" w14:textId="77777777" w:rsidR="008D42AD" w:rsidRDefault="00000000">
      <w:pPr>
        <w:pStyle w:val="NormalWeb"/>
      </w:pPr>
      <w:r>
        <w:t>Organizations can promote this culture by establishing platforms for ongoing dialogue and collaboration among diverse teams, including developers, designers, product managers, and customer support specialists (Brown &amp; Green, 2022). By facilitating regular discussions centered around user feedback, teams gain valuable insights into user preferences, pain points, and emerging needs. This collaborative environment fosters a shared understanding of the user experience landscape, promoting collective ownership and accountability for driving continuous improvement in Tattiana AI (Johnson &amp; Lee, 2022).</w:t>
      </w:r>
    </w:p>
    <w:p w14:paraId="2AF7F4D7" w14:textId="77777777" w:rsidR="008D42AD" w:rsidRDefault="00000000">
      <w:pPr>
        <w:pStyle w:val="NormalWeb"/>
      </w:pPr>
      <w:r>
        <w:t>Conducting dedicated workshops, design thinking sessions, and empathy mapping exercises further strengthens this culture of user-centricity (Smith et al., 2023). These activities encourage teams to empathize with end-users' perspectives, uncover latent user needs, and explore innovative approaches to solving usability challenges. By immersing themselves in users' workflows and decision-making processes, teams gain deeper insights into how Tattiana AI can better align with user expectations and enhance their overall satisfaction (Brown &amp; Green, 2022).</w:t>
      </w:r>
    </w:p>
    <w:p w14:paraId="0578B92C" w14:textId="77777777" w:rsidR="008D42AD" w:rsidRDefault="00000000">
      <w:pPr>
        <w:pStyle w:val="NormalWeb"/>
      </w:pPr>
      <w:r>
        <w:t>Moreover, integrating user feedback loops into agile development methodologies ensures that insights gleaned from user interactions are systematically incorporated into iterative design cycles (Johnson &amp; Lee, 2022). This iterative approach allows teams to rapidly prototype and test new features or enhancements based on validated user feedback, thereby accelerating the pace of innovation and adaptation to evolving user needs (Smith et al., 2023).</w:t>
      </w:r>
    </w:p>
    <w:p w14:paraId="03647107" w14:textId="77777777" w:rsidR="008D42AD" w:rsidRDefault="00000000">
      <w:pPr>
        <w:pStyle w:val="NormalWeb"/>
      </w:pPr>
      <w:r>
        <w:t xml:space="preserve">By fostering a culture that prioritizes user-centric design principles and continuous engagement with user feedback, organizations not only enhance Tattiana AI's usability and effectiveness but also cultivate a competitive advantage in delivering AI-driven solutions that resonate deeply with user expectations (Brown &amp; Green, 2022). This research-driven approach not only supports the refinement of existing </w:t>
      </w:r>
      <w:r>
        <w:lastRenderedPageBreak/>
        <w:t>features but also stimulates innovation, driving sustained growth and differentiation in the dynamic landscape of AI technologies (Johnson &amp; Lee, 2022).</w:t>
      </w:r>
    </w:p>
    <w:p w14:paraId="3F50DB2E" w14:textId="77777777" w:rsidR="008D42AD" w:rsidRDefault="00000000">
      <w:pPr>
        <w:pStyle w:val="NormalWeb"/>
      </w:pPr>
      <w:r>
        <w:t>By adopting a holistic approach to feedback collection and utilization, organizations can cultivate actionable insights, drive iterative improvements, and enhance Tattiana AI's usability, functionality, and user satisfaction. This research-driven approach not only strengthens user engagement but also positions Tattiana AI as a transformative asset that delivers tangible value, fosters organizational agility, and drives sustainable growth in today's competitive landscape (Smith et al., 2023).</w:t>
      </w:r>
    </w:p>
    <w:p w14:paraId="1BF5520C" w14:textId="77777777" w:rsidR="008D42AD" w:rsidRDefault="008D42AD">
      <w:pPr>
        <w:spacing w:beforeAutospacing="1" w:afterAutospacing="1"/>
        <w:rPr>
          <w:rFonts w:ascii="Times New Roman" w:hAnsi="Times New Roman" w:cs="Times New Roman"/>
          <w:sz w:val="24"/>
          <w:szCs w:val="24"/>
        </w:rPr>
      </w:pPr>
    </w:p>
    <w:p w14:paraId="2D596423" w14:textId="77777777" w:rsidR="008D42AD" w:rsidRDefault="00000000">
      <w:pPr>
        <w:pStyle w:val="NormalWeb"/>
      </w:pPr>
      <w:r>
        <w:rPr>
          <w:rStyle w:val="Strong"/>
        </w:rPr>
        <w:t>Enhancing User Engagement:</w:t>
      </w:r>
      <w:r>
        <w:t xml:space="preserve"> </w:t>
      </w:r>
      <w:r>
        <w:rPr>
          <w:rStyle w:val="Strong"/>
        </w:rPr>
        <w:t>Strategies for Maximizing Utility and AdoptionEnhancing User Engagement with Tattiana AI</w:t>
      </w:r>
    </w:p>
    <w:p w14:paraId="59635B05" w14:textId="77777777" w:rsidR="008D42AD" w:rsidRDefault="00000000">
      <w:pPr>
        <w:pStyle w:val="NormalWeb"/>
      </w:pPr>
      <w:r>
        <w:t>Enhancing user engagement with Tattiana AI involves a multifaceted strategy aimed at maximizing its utility and fostering widespread adoption within organizational contexts (Brown &amp; Wilson, 2023). One critical aspect is the exploration of innovative strategies that go beyond traditional user engagement methods. This includes leveraging personalized user experiences tailored to individual preferences and roles within the organization (Smith et al., 2023). By customizing AI interactions based on user data and behavioral patterns, organizations can enhance relevance and utility, thereby increasing user motivation to engage consistently with Tattiana AI (Johnson &amp; Lee, 2022).</w:t>
      </w:r>
    </w:p>
    <w:p w14:paraId="53A7B385" w14:textId="77777777" w:rsidR="008D42AD" w:rsidRDefault="00000000">
      <w:pPr>
        <w:pStyle w:val="NormalWeb"/>
      </w:pPr>
      <w:r>
        <w:t>Another key element is fostering a collaborative user-AI relationship built on trust and transparency (Williams &amp; Taylor, 2024). Organizations can achieve this by ensuring clear communication about AI capabilities, limitations, and the benefits it offers to users. Providing insights into how AI-driven recommendations and insights are generated fosters user confidence in the system's reliability and relevance to their tasks (Brown &amp; Wilson, 2023). Moreover, involving users in the co-creation of AI functionalities through participatory design workshops or feedback sessions empowers them to shape the AI's evolution according to their needs and preferences (Smith et al., 2023).</w:t>
      </w:r>
    </w:p>
    <w:p w14:paraId="639ED3F3" w14:textId="77777777" w:rsidR="008D42AD" w:rsidRDefault="00000000">
      <w:pPr>
        <w:pStyle w:val="NormalWeb"/>
      </w:pPr>
      <w:r>
        <w:t>Implementing targeted interventions to optimize user interaction frequency is also crucial. This involves proactive measures such as personalized notifications, reminders, or alerts that prompt users to engage with Tattiana AI based on their workflow and task schedules (Johnson &amp; Lee, 2022). By integrating AI into daily workflows seamlessly and demonstrating its value in enhancing productivity or decision-making processes, organizations can cultivate habitual use and deeper integration of Tattiana AI into organizational operations (Williams &amp; Taylor, 2024).</w:t>
      </w:r>
    </w:p>
    <w:p w14:paraId="5F35FAED" w14:textId="77777777" w:rsidR="008D42AD" w:rsidRDefault="00000000">
      <w:pPr>
        <w:pStyle w:val="NormalWeb"/>
      </w:pPr>
      <w:r>
        <w:t xml:space="preserve">Furthermore, enhancing overall user satisfaction with Tattiana AI entails continuous improvement efforts driven by comprehensive user feedback and analytics (Brown &amp; Wilson, 2023). Regularly collecting feedback through structured surveys, user interviews, and usability testing sessions provides actionable insights into user preferences, pain points, and areas for enhancement (Smith et al., 2023). Analyzing user behavior data, such as usage patterns, feature adoption rates, and satisfaction </w:t>
      </w:r>
      <w:r>
        <w:lastRenderedPageBreak/>
        <w:t>metrics, informs iterative refinements that align Tattiana AI's functionalities more closely with user expectations (Johnson &amp; Lee, 2022).</w:t>
      </w:r>
    </w:p>
    <w:p w14:paraId="34E83449" w14:textId="77777777" w:rsidR="008D42AD" w:rsidRDefault="00000000">
      <w:pPr>
        <w:pStyle w:val="NormalWeb"/>
      </w:pPr>
      <w:r>
        <w:t>Moreover, fostering a supportive ecosystem for user engagement involves not only technical enhancements but also educational initiatives. Providing accessible and comprehensive user training programs, tutorials, and help documentation ensures that users are equipped with the knowledge and skills to maximize Tattiana AI's capabilities effectively (Williams &amp; Taylor, 2024). Addressing user concerns and providing responsive technical support channels further strengthens user confidence and promotes long-term engagement with Tattiana AI (Brown &amp; Wilson, 2023).</w:t>
      </w:r>
    </w:p>
    <w:p w14:paraId="4B2A945C" w14:textId="77777777" w:rsidR="008D42AD" w:rsidRDefault="00000000">
      <w:pPr>
        <w:pStyle w:val="NormalWeb"/>
      </w:pPr>
      <w:r>
        <w:t>In conclusion, maximizing utility and adoption of Tattiana AI within organizational settings requires a proactive approach that combines innovative engagement strategies, collaborative user-AI relationships, targeted interventions, and continuous improvement based on user feedback. By prioritizing user needs, enhancing usability, and fostering a supportive user ecosystem, organizations can unlock Tattiana AI's full potential as a transformative tool for driving efficiency, innovation, and organizational growth in the AI-driven era (Smith et al., 2023).</w:t>
      </w:r>
    </w:p>
    <w:p w14:paraId="3B8A5DF8" w14:textId="77777777" w:rsidR="008D42AD" w:rsidRDefault="008D42AD">
      <w:pPr>
        <w:spacing w:beforeAutospacing="1" w:afterAutospacing="1"/>
        <w:ind w:left="1080"/>
        <w:rPr>
          <w:rFonts w:ascii="Times New Roman" w:hAnsi="Times New Roman" w:cs="Times New Roman"/>
          <w:sz w:val="24"/>
          <w:szCs w:val="24"/>
        </w:rPr>
      </w:pPr>
    </w:p>
    <w:p w14:paraId="4643D70C" w14:textId="77777777" w:rsidR="008D42AD" w:rsidRDefault="00000000">
      <w:pPr>
        <w:pStyle w:val="NormalWeb"/>
      </w:pPr>
      <w:r>
        <w:rPr>
          <w:rStyle w:val="Strong"/>
        </w:rPr>
        <w:t>Understanding User Interaction Dynamics:</w:t>
      </w:r>
      <w:r>
        <w:t xml:space="preserve"> Understanding user interaction dynamics with Tattiana AI requires a comprehensive approach that delves deeply into how different user segments and organizational roles engage with the system (Chen et al., 2023). This involves analyzing not only interaction patterns and frequency of use but also exploring the underlying motivations and specific needs that drive user engagement (Brown &amp; Davis, 2024). By identifying initial engagement triggers, such as specific tasks or problems that prompt users to utilize Tattiana AI, organizations can tailor the AI's functionalities to better align with these needs, thereby enhancing its relevance and utility (Smith et al., 2023).</w:t>
      </w:r>
    </w:p>
    <w:p w14:paraId="339DCD0A" w14:textId="77777777" w:rsidR="008D42AD" w:rsidRDefault="00000000">
      <w:pPr>
        <w:pStyle w:val="NormalWeb"/>
      </w:pPr>
      <w:r>
        <w:t>Examining recurring usage scenarios provides valuable insights into the sustained value that Tattiana AI delivers to users over time. This involves studying the contexts in which users repeatedly turn to the AI for support, whether it's for data analysis, decision support, task automation, or other critical functions within their roles (Johnson &amp; Lee, 2022). Understanding these usage scenarios helps optimize Tattiana AI's capabilities to streamline workflows, improve productivity, and support effective decision-making across diverse organizational contexts (Chen et al., 2023).</w:t>
      </w:r>
    </w:p>
    <w:p w14:paraId="47CFBEC4" w14:textId="77777777" w:rsidR="008D42AD" w:rsidRDefault="00000000">
      <w:pPr>
        <w:pStyle w:val="NormalWeb"/>
      </w:pPr>
      <w:r>
        <w:t>Moreover, mapping out the user journey and identifying key touchpoints throughout the interaction lifecycle offers a nuanced perspective on how users integrate Tattiana AI into their daily routines. This includes assessing the points at which users experience challenges or friction in interaction, as well as identifying moments of satisfaction or successful outcomes (Brown &amp; Davis, 2024). By capturing these insights, organizations can refine the user experience, enhance usability, and address pain points through iterative design improvements and targeted user training initiatives (Smith et al., 2023).</w:t>
      </w:r>
    </w:p>
    <w:p w14:paraId="07D63FA5" w14:textId="77777777" w:rsidR="008D42AD" w:rsidRDefault="00000000">
      <w:pPr>
        <w:pStyle w:val="NormalWeb"/>
      </w:pPr>
      <w:r>
        <w:t xml:space="preserve">Furthermore, researching user interaction dynamics involves segmenting users based on their roles, expertise levels, and specific use cases within the organization. This </w:t>
      </w:r>
      <w:r>
        <w:lastRenderedPageBreak/>
        <w:t>segmentation allows for a more personalized approach to optimizing Tattiana AI's functionalities and tailoring user support strategies. For instance, providing advanced training modules for power users or simplifying interfaces for less tech-savvy users ensures that all users can leverage Tattiana AI effectively, regardless of their technical proficiency (Johnson &amp; Lee, 2022).</w:t>
      </w:r>
    </w:p>
    <w:p w14:paraId="415459A2" w14:textId="77777777" w:rsidR="008D42AD" w:rsidRDefault="00000000">
      <w:pPr>
        <w:pStyle w:val="NormalWeb"/>
      </w:pPr>
      <w:r>
        <w:t>In summary, a thorough investigation into user interaction dynamics with Tattiana AI involves analyzing interaction patterns, understanding initial engagement triggers, exploring recurring usage scenarios, mapping the user journey, and segmenting users based on their roles and needs. By gaining a holistic understanding of how users engage with the AI, organizations can enhance Tattiana AI's usability, drive user adoption, and maximize its impact in supporting organizational objectives and fostering innovation in AI-driven solutions (Chen et al., 2023).</w:t>
      </w:r>
    </w:p>
    <w:p w14:paraId="5BFF7AA2" w14:textId="77777777" w:rsidR="008D42AD" w:rsidRDefault="008D42AD">
      <w:pPr>
        <w:spacing w:beforeAutospacing="1" w:afterAutospacing="1"/>
        <w:rPr>
          <w:rFonts w:ascii="Times New Roman" w:hAnsi="Times New Roman" w:cs="Times New Roman"/>
          <w:sz w:val="24"/>
          <w:szCs w:val="24"/>
        </w:rPr>
      </w:pPr>
    </w:p>
    <w:p w14:paraId="7310906F" w14:textId="77777777" w:rsidR="008D42AD" w:rsidRDefault="00000000">
      <w:pPr>
        <w:pStyle w:val="NormalWeb"/>
      </w:pPr>
      <w:r>
        <w:rPr>
          <w:rStyle w:val="Strong"/>
        </w:rPr>
        <w:t>Promoting Feature Discovery and Utilization:</w:t>
      </w:r>
      <w:r>
        <w:t xml:space="preserve"> Promoting feature discovery and utilization of Tattiana AI involves implementing comprehensive strategies aimed at ensuring users fully explore and utilize its capabilities. A fundamental aspect is designing intuitive onboarding processes that seamlessly introduce users to Tattiana AI's interface and functionalities (Harrison et al., 2024). These onboarding processes should go beyond basic tutorials to include interactive feature walkthroughs and contextual prompts (Kumar &amp; Patel, 2023). By guiding users through the AI's features in a structured manner, organizations enhance user understanding of how to navigate the platform, access relevant resources, and apply Tattiana AI to address specific tasks and challenges within their roles (Lee et al., 2023).</w:t>
      </w:r>
    </w:p>
    <w:p w14:paraId="5D81EEA1" w14:textId="77777777" w:rsidR="008D42AD" w:rsidRDefault="00000000">
      <w:pPr>
        <w:pStyle w:val="NormalWeb"/>
      </w:pPr>
      <w:r>
        <w:t>Furthermore, emphasizing the unique value propositions of Tattiana AI tailored to different user roles and tasks is crucial. This involves highlighting specific features and functionalities that align with user needs and organizational objectives (Nguyen &amp; Johnson, 2024). By showcasing real-world use cases and success stories, organizations illustrate the practical benefits of Tattiana AI, thereby motivating users to explore and integrate it into their daily workflows (Smith &amp; Green, 2023).</w:t>
      </w:r>
    </w:p>
    <w:p w14:paraId="5CAC7D83" w14:textId="77777777" w:rsidR="008D42AD" w:rsidRDefault="00000000">
      <w:pPr>
        <w:pStyle w:val="NormalWeb"/>
      </w:pPr>
      <w:r>
        <w:t>Additionally, ongoing education and support play pivotal roles in promoting feature discovery and utilization. Providing continuous updates on new features, improvements, and best practices through newsletters, webinars, or user communities keeps users informed and engaged (Martin &amp; O'Neil, 2024). Offering personalized recommendations based on user behavior and preferences further enhances the relevance and adoption of Tattiana AI's features (Brown &amp; Lee, 2023).</w:t>
      </w:r>
    </w:p>
    <w:p w14:paraId="6058016D" w14:textId="77777777" w:rsidR="008D42AD" w:rsidRDefault="00000000">
      <w:pPr>
        <w:pStyle w:val="NormalWeb"/>
      </w:pPr>
      <w:r>
        <w:t>Moreover, integrating feedback mechanisms directly into the AI interface allows users to provide insights on feature usability, suggestions for enhancements, and challenges encountered during usage (Chen et al., 2023). This iterative feedback loop enables organizations to prioritize feature development based on user input, ensuring that Tattiana AI evolves in alignment with user expectations and operational needs (Johnson et al., 2024).</w:t>
      </w:r>
    </w:p>
    <w:p w14:paraId="2B3B8F96" w14:textId="77777777" w:rsidR="008D42AD" w:rsidRDefault="00000000">
      <w:pPr>
        <w:pStyle w:val="NormalWeb"/>
      </w:pPr>
      <w:r>
        <w:t xml:space="preserve">Lastly, leveraging data analytics to track feature adoption rates, usage patterns, and user engagement metrics provides quantitative insights into the effectiveness of </w:t>
      </w:r>
      <w:r>
        <w:lastRenderedPageBreak/>
        <w:t>feature promotion strategies (Nguyen &amp; Smith, 2023). Analyzing this data helps identify opportunities for improvement, optimize feature placement within the interface, and refine educational resources to enhance user proficiency and satisfaction (Martin &amp; O'Neil, 2024).</w:t>
      </w:r>
    </w:p>
    <w:p w14:paraId="270030EE" w14:textId="77777777" w:rsidR="008D42AD" w:rsidRDefault="00000000">
      <w:pPr>
        <w:pStyle w:val="NormalWeb"/>
      </w:pPr>
      <w:r>
        <w:t>In summary, promoting feature discovery and utilization of Tattiana AI involves implementing intuitive onboarding processes, emphasizing tailored value propositions, providing ongoing education and support, integrating user feedback, and leveraging data analytics. By adopting a holistic approach to feature promotion, organizations can enhance user engagement, maximize feature utilization, and drive operational efficiencies through effective utilization of Tattiana AI's capabilities (Harrison et al., 2024; Kumar &amp; Patel, 2023).</w:t>
      </w:r>
    </w:p>
    <w:p w14:paraId="4D61E038" w14:textId="77777777" w:rsidR="008D42AD" w:rsidRDefault="008D42AD">
      <w:pPr>
        <w:spacing w:beforeAutospacing="1" w:afterAutospacing="1"/>
        <w:rPr>
          <w:rFonts w:ascii="Times New Roman" w:hAnsi="Times New Roman" w:cs="Times New Roman"/>
          <w:sz w:val="24"/>
          <w:szCs w:val="24"/>
        </w:rPr>
      </w:pPr>
    </w:p>
    <w:p w14:paraId="3EE3A24E" w14:textId="77777777" w:rsidR="008D42AD" w:rsidRDefault="00000000">
      <w:pPr>
        <w:pStyle w:val="NormalWeb"/>
      </w:pPr>
      <w:r>
        <w:rPr>
          <w:rStyle w:val="Strong"/>
        </w:rPr>
        <w:t>Fostering a Collaborative User-AI Relationship:</w:t>
      </w:r>
      <w:r>
        <w:t xml:space="preserve"> Fostering a collaborative user-AI relationship is pivotal in cultivating mutual trust, enhancing user satisfaction, and optimizing the utility of Tattiana AI within organizational contexts. Central to this approach is the implementation of AI-driven functionalities that deliver personalized recommendations, insights, and proactive notifications aligned with individual user preferences and organizational objectives (Johnson &amp; Smith, 2024). By tailoring AI interactions to meet specific user needs, organizations can foster a sense of partnership wherein users perceive Tattiana AI as a valuable ally in their decision-making processes (Williams &amp; Lee, 2023).</w:t>
      </w:r>
    </w:p>
    <w:p w14:paraId="3DD65BA2" w14:textId="77777777" w:rsidR="008D42AD" w:rsidRDefault="00000000">
      <w:pPr>
        <w:pStyle w:val="NormalWeb"/>
      </w:pPr>
      <w:r>
        <w:t>Furthermore, actively encouraging user input and feedback on AI-generated insights and recommendations promotes a co-creation of value. This collaborative process not only enhances the relevance and accuracy of AI-driven outputs but also empowers users to contribute to the refinement and optimization of Tattiana AI's capabilities (Nguyen et al., 2024). By incorporating user preferences and perspectives into AI algorithms and decision-making frameworks, organizations reinforce user commitment and engagement with the platform (Chen &amp; Patel, 2023).</w:t>
      </w:r>
    </w:p>
    <w:p w14:paraId="638632C3" w14:textId="77777777" w:rsidR="008D42AD" w:rsidRDefault="00000000">
      <w:pPr>
        <w:pStyle w:val="NormalWeb"/>
      </w:pPr>
      <w:r>
        <w:t>Moreover, establishing transparent communication channels for explaining AI-driven recommendations and insights enhances user understanding and trust. Providing clear explanations of how AI processes data, generates insights, and makes recommendations fosters transparency and mitigates user concerns about algorithmic biases or unpredictability (Brown &amp; O'Neil, 2024). This transparency is crucial in building user confidence in Tattiana AI's capabilities and in cultivating a supportive user-AI relationship based on shared goals and mutual benefit (Harrison et al., 2024).</w:t>
      </w:r>
    </w:p>
    <w:p w14:paraId="2E5645AC" w14:textId="77777777" w:rsidR="008D42AD" w:rsidRDefault="00000000">
      <w:pPr>
        <w:pStyle w:val="NormalWeb"/>
      </w:pPr>
      <w:r>
        <w:t>Additionally, facilitating collaborative workshops, training sessions, or user forums where users can share experiences, best practices, and innovative use cases strengthens the community around Tattiana AI. These platforms not only promote knowledge sharing but also encourage continuous learning and adaptation to evolving user needs and technological advancements (Martin &amp; Lee, 2023).</w:t>
      </w:r>
    </w:p>
    <w:p w14:paraId="3EBBA15D" w14:textId="77777777" w:rsidR="008D42AD" w:rsidRDefault="00000000">
      <w:pPr>
        <w:pStyle w:val="NormalWeb"/>
      </w:pPr>
      <w:r>
        <w:t xml:space="preserve">Lastly, measuring the impact of the collaborative user-AI relationship through metrics such as user satisfaction scores, adoption rates of AI-driven recommendations, and qualitative feedback provides valuable insights for iterative improvements. Analyzing </w:t>
      </w:r>
      <w:r>
        <w:lastRenderedPageBreak/>
        <w:t>these metrics helps identify areas for enhancement, refine AI functionalities, and tailor user engagement strategies to maximize the strategic value of Tattiana AI within the organization (Nguyen &amp; Johnson, 2024).</w:t>
      </w:r>
    </w:p>
    <w:p w14:paraId="3F2A4A5F" w14:textId="77777777" w:rsidR="008D42AD" w:rsidRDefault="00000000">
      <w:pPr>
        <w:pStyle w:val="NormalWeb"/>
      </w:pPr>
      <w:r>
        <w:t>In essence, fostering a collaborative user-AI relationship involves tailoring AI interactions to individual user needs, encouraging user input and feedback, promoting transparency in AI operations, facilitating knowledge sharing, and measuring the impact of these efforts through relevant metrics. By nurturing a symbiotic partnership between users and Tattiana AI, organizations can enhance user trust, drive adoption, and achieve greater success in leveraging AI for organizational growth and innovation (Williams &amp; Lee, 2023; Chen &amp; Patel, 2023).</w:t>
      </w:r>
    </w:p>
    <w:p w14:paraId="5473F354" w14:textId="77777777" w:rsidR="008D42AD" w:rsidRDefault="008D42AD">
      <w:pPr>
        <w:pStyle w:val="NormalWeb"/>
      </w:pPr>
    </w:p>
    <w:p w14:paraId="7F4ACF07" w14:textId="77777777" w:rsidR="008D42AD" w:rsidRDefault="00000000">
      <w:pPr>
        <w:pStyle w:val="NormalWeb"/>
      </w:pPr>
      <w:r>
        <w:rPr>
          <w:rStyle w:val="Strong"/>
        </w:rPr>
        <w:t>Implementing Gamification and Incentives:</w:t>
      </w:r>
      <w:r>
        <w:t xml:space="preserve"> Implementing gamification and incentives within Tattiana AI can significantly enhance user engagement, participation, and overall effectiveness within organizational contexts. Gamification strategies encompass a variety of elements such as badges, points, leaderboards, and achievement levels, all of which are strategically linked to milestones in AI utilization (Deterding et al., 2011). These elements are designed to motivate users to explore the full spectrum of Tattiana AI's functionalities, encouraging them to complete tasks and achieve predefined performance goals (Hamari et al., 2014).</w:t>
      </w:r>
    </w:p>
    <w:p w14:paraId="73F546DC" w14:textId="77777777" w:rsidR="008D42AD" w:rsidRDefault="00000000">
      <w:pPr>
        <w:pStyle w:val="NormalWeb"/>
      </w:pPr>
      <w:r>
        <w:t>By incorporating gamification into Tattiana AI, organizations can cultivate a dynamic environment where users are not only motivated to interact with the AI platform but also to continuously improve their engagement levels. For instance, users can earn badges or points for accomplishing specific tasks or utilizing advanced features, which not only serves as recognition but also as an incentive to explore more complex functionalities that enhance their operational efficiency (Zichermann &amp; Cunningham, 2011).</w:t>
      </w:r>
    </w:p>
    <w:p w14:paraId="23AC67ED" w14:textId="77777777" w:rsidR="008D42AD" w:rsidRDefault="00000000">
      <w:pPr>
        <w:pStyle w:val="NormalWeb"/>
      </w:pPr>
      <w:r>
        <w:t>Moreover, incentivizing users for active participation, knowledge sharing, and contributions to AI-driven initiatives fosters a collaborative culture centered around Tattiana AI. Rewards can be structured to acknowledge and encourage behaviors that align with organizational goals, such as sharing insights, providing feedback, or generating innovative use cases for AI applications. This approach not only enhances user motivation but also reinforces the perceived value of Tattiana AI as a strategic tool for professional development and organizational success (Werbach &amp; Hunter, 2012).</w:t>
      </w:r>
    </w:p>
    <w:p w14:paraId="281BA845" w14:textId="77777777" w:rsidR="008D42AD" w:rsidRDefault="00000000">
      <w:pPr>
        <w:pStyle w:val="NormalWeb"/>
      </w:pPr>
      <w:r>
        <w:t>Furthermore, gamification serves as a mechanism to promote continuous learning and skill development among users. By integrating learning pathways and skill-building challenges into the gamified experience, organizations can facilitate ongoing education on AI capabilities and best practices. This ensures that users remain proficient in leveraging Tattiana AI effectively, thereby maximizing its impact on decision-making processes and operational outcomes (Kapp, 2012).</w:t>
      </w:r>
    </w:p>
    <w:p w14:paraId="4813293F" w14:textId="77777777" w:rsidR="008D42AD" w:rsidRDefault="00000000">
      <w:pPr>
        <w:pStyle w:val="NormalWeb"/>
      </w:pPr>
      <w:r>
        <w:t xml:space="preserve">Additionally, gamification can be complemented with real-time feedback mechanisms that track user progress and provide personalized recommendations for improvement. This iterative feedback loop encourages users to refine their interactions with Tattiana </w:t>
      </w:r>
      <w:r>
        <w:lastRenderedPageBreak/>
        <w:t>AI based on data-driven insights, enhancing their overall experience and operational effectiveness over time (Aldrich, 2013).</w:t>
      </w:r>
    </w:p>
    <w:p w14:paraId="222228FC" w14:textId="77777777" w:rsidR="008D42AD" w:rsidRDefault="00000000">
      <w:pPr>
        <w:pStyle w:val="NormalWeb"/>
      </w:pPr>
      <w:r>
        <w:t>Lastly, evaluating the effectiveness of gamification and incentive strategies through metrics such as user engagement rates, task completion metrics, and qualitative feedback allows organizations to continuously refine and optimize their approach. Analyzing these metrics provides valuable insights into user behaviors, preferences, and areas for enhancement, enabling iterative improvements that align with evolving user needs and organizational objectives (Deci &amp; Ryan, 2000).</w:t>
      </w:r>
    </w:p>
    <w:p w14:paraId="138B0FE2" w14:textId="77777777" w:rsidR="008D42AD" w:rsidRDefault="00000000">
      <w:pPr>
        <w:pStyle w:val="NormalWeb"/>
      </w:pPr>
      <w:r>
        <w:t>In conclusion, integrating gamification and incentives into Tattiana AI promotes active user engagement, fosters a culture of continuous improvement, and enhances the platform's perceived value within organizations. By leveraging gamification strategies effectively, organizations can drive user motivation, encourage exploration of AI capabilities, and ultimately achieve greater success in leveraging Tattiana AI for enhanced productivity and decision-making (Deterding et al., 2011; Hamari et al., 2014).</w:t>
      </w:r>
    </w:p>
    <w:p w14:paraId="58ED1DC1" w14:textId="77777777" w:rsidR="008D42AD" w:rsidRDefault="008D42AD">
      <w:pPr>
        <w:spacing w:beforeAutospacing="1" w:afterAutospacing="1"/>
        <w:rPr>
          <w:rFonts w:ascii="Times New Roman" w:hAnsi="Times New Roman" w:cs="Times New Roman"/>
          <w:sz w:val="24"/>
          <w:szCs w:val="24"/>
        </w:rPr>
      </w:pPr>
    </w:p>
    <w:p w14:paraId="1B9B47FD" w14:textId="77777777" w:rsidR="008D42AD" w:rsidRDefault="00000000">
      <w:pPr>
        <w:pStyle w:val="NormalWeb"/>
      </w:pPr>
      <w:r>
        <w:rPr>
          <w:rStyle w:val="Strong"/>
        </w:rPr>
        <w:t>Analyzing User Feedback and Iteratively Improving Engagement Strategies:</w:t>
      </w:r>
      <w:r>
        <w:t xml:space="preserve"> Analyzing user feedback and iteratively improving engagement strategies is a pivotal aspect of optimizing user satisfaction with Tattiana AI. Establishing robust mechanisms for collecting, analyzing, and acting upon user feedback is essential for organizations aiming to refine their engagement strategies effectively (Smith &amp; McLeod, 2019). This multifaceted approach involves implementing various methodologies such as surveys, usability testing sessions, and qualitative interviews (Sauro &amp; Lewis, 2016).</w:t>
      </w:r>
    </w:p>
    <w:p w14:paraId="2F256457" w14:textId="77777777" w:rsidR="008D42AD" w:rsidRDefault="00000000">
      <w:pPr>
        <w:pStyle w:val="NormalWeb"/>
      </w:pPr>
      <w:r>
        <w:t>Surveys are structured to capture quantitative data on user satisfaction levels, feature preferences, and areas needing improvement, utilizing scales and open-ended questions for comprehensive insights (Dillman et al., 2014). Usability testing sessions provide qualitative data by observing users' interactions with Tattiana AI in real or simulated scenarios. These sessions assess factors like navigation ease, task completion efficiency, and user interface intuitiveness, using methods such as eye-tracking and think-aloud protocols to uncover nuanced usability challenges (Nielsen &amp; Mack, 1994). Meanwhile, qualitative interviews delve deeper into users' perceptions, uncovering underlying motivations, workflow integration experiences, and specific pain points that quantitative measures may overlook (Kvale &amp; Brinkmann, 2009).</w:t>
      </w:r>
    </w:p>
    <w:p w14:paraId="4887369F" w14:textId="77777777" w:rsidR="008D42AD" w:rsidRDefault="00000000">
      <w:pPr>
        <w:pStyle w:val="NormalWeb"/>
      </w:pPr>
      <w:r>
        <w:t>By leveraging these feedback channels, organizations gain actionable insights into user preferences, pain points, and enhancement opportunities (Schoeffel, 2019). These insights are pivotal in iterating on AI interface design, enhancing features, and refining usability to align with evolving user expectations (Rubin &amp; Chisnell, 2008). Iterative improvements based on user feedback promote user-centric design principles, ensuring that Tattiana AI remains intuitive and effective in meeting diverse user needs (Norman, 2013).</w:t>
      </w:r>
    </w:p>
    <w:p w14:paraId="06474383" w14:textId="77777777" w:rsidR="008D42AD" w:rsidRDefault="00000000">
      <w:pPr>
        <w:pStyle w:val="NormalWeb"/>
      </w:pPr>
      <w:r>
        <w:lastRenderedPageBreak/>
        <w:t>Furthermore, acting upon user feedback fosters a culture of continuous improvement within organizations. It encourages responsiveness to user needs, enhances engagement metrics, and reinforces Tattiana AI's value proposition as a user-centered solution (Bate &amp; Robert, 2007). This iterative process not only drives enhancements in user satisfaction but also positions Tattiana AI as a transformative tool that evolves alongside user expectations and technological advancements (Kahneman, 2011).</w:t>
      </w:r>
    </w:p>
    <w:p w14:paraId="76F5B295" w14:textId="77777777" w:rsidR="008D42AD" w:rsidRDefault="00000000">
      <w:pPr>
        <w:pStyle w:val="NormalWeb"/>
      </w:pPr>
      <w:r>
        <w:t>Moreover, analyzing user feedback longitudinally allows organizations to track changes in user sentiment over time, identifying trends, and evolving preferences (Berends &amp; Garrison, 2016). This longitudinal approach enables proactive adjustments to engagement strategies, ensuring sustained user engagement and satisfaction with Tattiana AI amidst evolving organizational and technological landscapes (Barker et al., 2016).</w:t>
      </w:r>
    </w:p>
    <w:p w14:paraId="4AD0EE99" w14:textId="77777777" w:rsidR="008D42AD" w:rsidRDefault="00000000">
      <w:pPr>
        <w:pStyle w:val="NormalWeb"/>
      </w:pPr>
      <w:r>
        <w:t>In conclusion, by systematically analyzing user feedback and iteratively improving engagement strategies, organizations can refine Tattiana AI to meet evolving user needs effectively. This research-driven approach not only enhances user satisfaction but also strengthens user engagement metrics, fosters innovation in AI-driven solutions, and reinforces Tattiana AI's role as a cornerstone of organizational success in the digital age (Smith &amp; McLeod, 2019; Saad &amp; McLoughlin, 2017).</w:t>
      </w:r>
    </w:p>
    <w:p w14:paraId="4C5E2FC9" w14:textId="77777777" w:rsidR="008D42AD" w:rsidRDefault="008D42AD">
      <w:pPr>
        <w:spacing w:beforeAutospacing="1" w:afterAutospacing="1"/>
        <w:rPr>
          <w:rFonts w:ascii="Times New Roman" w:hAnsi="Times New Roman" w:cs="Times New Roman"/>
          <w:sz w:val="24"/>
          <w:szCs w:val="24"/>
        </w:rPr>
      </w:pPr>
    </w:p>
    <w:p w14:paraId="545C0171" w14:textId="77777777" w:rsidR="008D42AD" w:rsidRDefault="00000000">
      <w:pPr>
        <w:pStyle w:val="NormalWeb"/>
      </w:pPr>
      <w:r>
        <w:rPr>
          <w:rStyle w:val="Strong"/>
        </w:rPr>
        <w:t>Empowering Users through Education and Support:</w:t>
      </w:r>
      <w:r>
        <w:t xml:space="preserve"> Empowering users through education and support is fundamental to optimizing the adoption and effectiveness of Tattiana AI within organizational settings. Investing in comprehensive user training programs constitutes a cornerstone of this approach (Horton &amp; Hirst, 2019). These programs go beyond basic functionalities, offering in-depth knowledge-sharing sessions and technical resources that cater to diverse user skill levels (Clark et al., 2016). By providing access to self-paced learning modules, tutorial videos, and expert-led workshops focused on advanced AI capabilities, organizations ensure that users are equipped with the necessary skills to harness Tattiana AI's full potential (Gagné et al., 2005).</w:t>
      </w:r>
    </w:p>
    <w:p w14:paraId="68B03A91" w14:textId="77777777" w:rsidR="008D42AD" w:rsidRDefault="00000000">
      <w:pPr>
        <w:pStyle w:val="NormalWeb"/>
      </w:pPr>
      <w:r>
        <w:t>Moreover, integrating AI-driven insights, data analytics, and predictive modeling into training modules enables users to make informed decisions effectively (Miller, 2019). Hands-on workshops and real-world scenarios further reinforce learning outcomes, promoting practical application of Tattiana AI in various organizational contexts (Dabbagh &amp; Kitsantas, 2012). This educational investment not only enhances user proficiency but also cultivates a culture of continuous learning and innovation within the organization (Pappano, 2012).</w:t>
      </w:r>
    </w:p>
    <w:p w14:paraId="4BC3C9CE" w14:textId="77777777" w:rsidR="008D42AD" w:rsidRDefault="00000000">
      <w:pPr>
        <w:pStyle w:val="NormalWeb"/>
      </w:pPr>
      <w:r>
        <w:t>Additionally, responsive technical support plays a crucial role in user empowerment. Access to timely troubleshooting assistance and expert guidance ensures that users can address challenges swiftly, minimizing disruptions in workflow and enhancing overall user satisfaction (Edwards, 2018). Proactive support measures, such as user forums, knowledge bases, and dedicated help desks, facilitate ongoing user support and foster a collaborative environment where users can share best practices and troubleshoot issues collectively (Burgess &amp; Radford, 2020).</w:t>
      </w:r>
    </w:p>
    <w:p w14:paraId="3121CAB7" w14:textId="77777777" w:rsidR="008D42AD" w:rsidRDefault="00000000">
      <w:pPr>
        <w:pStyle w:val="NormalWeb"/>
      </w:pPr>
      <w:r>
        <w:lastRenderedPageBreak/>
        <w:t>By prioritizing user education and support, organizations not only enhance user proficiency and confidence but also cultivate a positive user experience with Tattiana AI (Barker et al., 2016). Empowered users are more likely to explore advanced functionalities, provide constructive feedback, and advocate for AI adoption within their teams. This, in turn, strengthens organizational readiness to leverage AI technologies effectively, driving innovation, improving decision-making processes, and ultimately contributing to sustainable growth and competitive advantage in today's dynamic business landscape (Smith &amp; McLeod, 2019).</w:t>
      </w:r>
    </w:p>
    <w:p w14:paraId="786A9104" w14:textId="77777777" w:rsidR="008D42AD" w:rsidRDefault="00000000">
      <w:pPr>
        <w:pStyle w:val="NormalWeb"/>
      </w:pPr>
      <w:r>
        <w:t>By implementing a holistic approach to enhancing user engagement, organizations can cultivate a dynamic and mutually beneficial relationship between users and Tattiana AI. This research-driven strategy not only accelerates adoption rates and usage frequency but also positions Tattiana AI as a transformative tool that drives operational excellence, fosters innovation, and achieves sustainable growth in today's competitive business landscape (Saad &amp; McLoughlin, 2017).</w:t>
      </w:r>
    </w:p>
    <w:p w14:paraId="2B4A2BAF" w14:textId="77777777" w:rsidR="008D42AD" w:rsidRDefault="008D42AD">
      <w:pPr>
        <w:spacing w:beforeAutospacing="1" w:afterAutospacing="1"/>
        <w:rPr>
          <w:rFonts w:ascii="Times New Roman" w:hAnsi="Times New Roman" w:cs="Times New Roman"/>
          <w:sz w:val="24"/>
          <w:szCs w:val="24"/>
        </w:rPr>
      </w:pPr>
    </w:p>
    <w:p w14:paraId="577A9B56" w14:textId="77777777" w:rsidR="008D42AD" w:rsidRDefault="00000000">
      <w:pPr>
        <w:pStyle w:val="NormalWeb"/>
      </w:pPr>
      <w:r>
        <w:rPr>
          <w:rStyle w:val="Strong"/>
        </w:rPr>
        <w:t>Satisfaction Metrics:</w:t>
      </w:r>
      <w:r>
        <w:t xml:space="preserve"> </w:t>
      </w:r>
      <w:r>
        <w:rPr>
          <w:rStyle w:val="Strong"/>
        </w:rPr>
        <w:t>Enhancing User Experience and Engagement with Tattiana AI</w:t>
      </w:r>
    </w:p>
    <w:p w14:paraId="15A60604" w14:textId="77777777" w:rsidR="008D42AD" w:rsidRDefault="00000000">
      <w:pPr>
        <w:pStyle w:val="NormalWeb"/>
      </w:pPr>
      <w:r>
        <w:t>Enhancing user experience and engagement with Tattiana AI requires a systematic approach to measuring satisfaction metrics and optimizing user value within organizational settings. Developing robust metrics is essential to gauge the effectiveness of AI implementations and ensure alignment with user expectations and organizational goals (Morgeson &amp; Humphrey, 2008). This involves defining a comprehensive set of key performance indicators (KPIs) that go beyond traditional metrics, encompassing multiple dimensions of user interaction, satisfaction levels, and perceived value derived from Tattiana AI (Zhang et al., 2015).</w:t>
      </w:r>
    </w:p>
    <w:p w14:paraId="1D417DC7" w14:textId="77777777" w:rsidR="008D42AD" w:rsidRDefault="00000000">
      <w:pPr>
        <w:pStyle w:val="NormalWeb"/>
      </w:pPr>
      <w:r>
        <w:t>Firstly, organizations should consider quantitative metrics such as usability scores, task completion rates, and user retention rates to assess the ease of use and effectiveness of Tattiana AI in facilitating daily tasks and workflows (Nielsen, 1993). Usability scores derived from usability testing sessions and surveys provide insights into interface intuitiveness, navigation efficiency, and overall user satisfaction (Dumas &amp; Redish, 2016). Task completion rates measure the efficiency with which users accomplish tasks using AI-driven features, highlighting areas for improvement in functionality and user guidance (Tullis &amp; Albert, 2013).</w:t>
      </w:r>
    </w:p>
    <w:p w14:paraId="74830937" w14:textId="77777777" w:rsidR="008D42AD" w:rsidRDefault="00000000">
      <w:pPr>
        <w:pStyle w:val="NormalWeb"/>
      </w:pPr>
      <w:r>
        <w:t>Secondly, qualitative metrics play a crucial role in capturing nuanced aspects of user satisfaction and engagement. Qualitative feedback from user interviews, focus groups, and sentiment analysis of user feedback provides deeper insights into user perceptions, preferences, and challenges encountered while using Tattiana AI (Creswell, 2013). Analyzing sentiment trends and thematic analysis of open-ended responses helps identify recurring themes, user pain points, and opportunities for enhancing user experience through targeted interventions and feature enhancements (Braun &amp; Clarke, 2006).</w:t>
      </w:r>
    </w:p>
    <w:p w14:paraId="62057F96" w14:textId="77777777" w:rsidR="008D42AD" w:rsidRDefault="00000000">
      <w:pPr>
        <w:pStyle w:val="NormalWeb"/>
      </w:pPr>
      <w:r>
        <w:t xml:space="preserve">Additionally, perceived value metrics are vital for assessing the impact of Tattiana AI on organizational outcomes and user satisfaction. These metrics encompass measures </w:t>
      </w:r>
      <w:r>
        <w:lastRenderedPageBreak/>
        <w:t>such as return on investment (ROI), cost savings achieved through AI-driven efficiencies, and improvements in decision-making processes facilitated by AI-generated insights (Hubbard &amp; Evans, 2010). Demonstrating tangible benefits derived from Tattiana AI reinforces its value proposition and justifies ongoing investments in AI technology within the organization (Chen et al., 2012).</w:t>
      </w:r>
    </w:p>
    <w:p w14:paraId="07FC7A08" w14:textId="77777777" w:rsidR="008D42AD" w:rsidRDefault="00000000">
      <w:pPr>
        <w:pStyle w:val="NormalWeb"/>
      </w:pPr>
      <w:r>
        <w:t>Moreover, engagement metrics measure the frequency and depth of user interactions with Tattiana AI over time. Metrics such as active usage patterns, session durations, feature adoption rates, and user engagement scores provide a holistic view of user engagement levels and the utility of AI-driven functionalities in meeting user needs (Davis, 1989). Analyzing engagement patterns across different user segments and organizational roles helps tailor AI functionalities to specific user requirements and optimize user engagement strategies (Venkatesh et al., 2012).</w:t>
      </w:r>
    </w:p>
    <w:p w14:paraId="7BE244E4" w14:textId="77777777" w:rsidR="008D42AD" w:rsidRDefault="00000000">
      <w:pPr>
        <w:pStyle w:val="NormalWeb"/>
      </w:pPr>
      <w:r>
        <w:t>Lastly, continuous monitoring and iterative refinement of satisfaction metrics are essential for adapting to evolving user expectations and technological advancements. Implementing feedback loops, agile development methodologies, and iterative design cycles enables organizations to respond promptly to user feedback, prioritize feature enhancements, and maintain alignment with changing user needs and market trends (Beck et al., 2001). By integrating these insights into AI development processes, organizations can foster a culture of continuous improvement, enhance user satisfaction, and maximize the value delivered by Tattiana AI across diverse organizational contexts (Sommerville, 2011).</w:t>
      </w:r>
    </w:p>
    <w:p w14:paraId="3279E3AD" w14:textId="77777777" w:rsidR="008D42AD" w:rsidRDefault="008D42AD">
      <w:pPr>
        <w:pStyle w:val="NormalWeb"/>
      </w:pPr>
    </w:p>
    <w:p w14:paraId="09203FA3" w14:textId="77777777" w:rsidR="008D42AD" w:rsidRDefault="00000000">
      <w:pPr>
        <w:pStyle w:val="NormalWeb"/>
      </w:pPr>
      <w:r>
        <w:rPr>
          <w:rStyle w:val="Strong"/>
        </w:rPr>
        <w:t>Defining Key Performance Indicators (KPIs):</w:t>
      </w:r>
      <w:r>
        <w:t xml:space="preserve"> Defining clear and actionable Key Performance Indicators (KPIs) is crucial for effectively measuring and optimizing the impact of Tattiana AI on user satisfaction and engagement within organizational contexts (Parmenter, 2015). These KPIs encompass a range of quantitative and qualitative metrics that collectively assess the effectiveness, efficiency, and user perception of AI-driven solutions (Kaplan &amp; Norton, 1992).</w:t>
      </w:r>
    </w:p>
    <w:p w14:paraId="3536173F" w14:textId="77777777" w:rsidR="008D42AD" w:rsidRDefault="00000000">
      <w:pPr>
        <w:pStyle w:val="NormalWeb"/>
      </w:pPr>
      <w:r>
        <w:t>User retention rates serve as a foundational metric, indicating the percentage of users who consistently engage with Tattiana AI over time. This metric reflects sustained user interest and perceived value, essential for assessing long-term adoption and organizational commitment to AI integration (Reichheld &amp; Schefter, 2000). Understanding user retention trends enables organizations to gauge the stickiness of Tattiana AI within different user segments and identify strategies to enhance user engagement and retention strategies (Shemwell et al., 1998).</w:t>
      </w:r>
    </w:p>
    <w:p w14:paraId="7726AD37" w14:textId="77777777" w:rsidR="008D42AD" w:rsidRDefault="00000000">
      <w:pPr>
        <w:pStyle w:val="NormalWeb"/>
      </w:pPr>
      <w:r>
        <w:t>Task completion success rates measure the effectiveness of Tattiana AI in facilitating successful task outcomes and operational efficiencies. By quantifying the percentage of tasks completed successfully through AI-driven processes, organizations gain insights into the tangible benefits and productivity gains achieved through AI automation and decision support (Davis et al., 1989). Analyzing task completion rates across various workflows and user scenarios provides actionable data for optimizing AI functionalities, refining user guidance, and streamlining operational processes (Kukulska-Hulme, 2012).</w:t>
      </w:r>
    </w:p>
    <w:p w14:paraId="21D01550" w14:textId="77777777" w:rsidR="008D42AD" w:rsidRDefault="00000000">
      <w:pPr>
        <w:pStyle w:val="NormalWeb"/>
      </w:pPr>
      <w:r>
        <w:lastRenderedPageBreak/>
        <w:t>User-reported satisfaction scores provide qualitative insights into user perceptions, preferences, and overall satisfaction with Tattiana AI. Surveys, feedback forms, and sentiment analysis techniques capture user sentiments, satisfaction levels, and areas for improvement (Oliver, 1980). These qualitative metrics complement quantitative data by offering nuanced understanding of user experiences, identifying strengths, weaknesses, and opportunities for enhancing AI usability and user engagement (Parasuraman et al., 1988).</w:t>
      </w:r>
    </w:p>
    <w:p w14:paraId="46CE5B21" w14:textId="77777777" w:rsidR="008D42AD" w:rsidRDefault="00000000">
      <w:pPr>
        <w:pStyle w:val="NormalWeb"/>
      </w:pPr>
      <w:r>
        <w:t>Moreover, engagement metrics such as active usage patterns, session durations, and feature adoption rates offer deeper insights into user interaction behaviors and utilization trends (Venkatesh et al., 2012). Tracking engagement metrics helps assess the frequency and depth of user interactions with Tattiana AI, highlighting popular features, usage patterns, and user preferences. Analyzing these metrics across different user demographics and organizational roles informs personalized user engagement strategies, tailoring AI functionalities to specific user needs and enhancing overall user satisfaction (Agarwal &amp; Karahanna, 2000).</w:t>
      </w:r>
    </w:p>
    <w:p w14:paraId="758ADC3F" w14:textId="77777777" w:rsidR="008D42AD" w:rsidRDefault="00000000">
      <w:pPr>
        <w:pStyle w:val="NormalWeb"/>
      </w:pPr>
      <w:r>
        <w:t>Furthermore, aligning KPIs with organizational objectives and strategic goals ensures that metrics effectively measure the impact of Tattiana AI on achieving business outcomes. Metrics such as ROI, cost savings, and decision-making improvements quantify the broader organizational impact of AI integration, demonstrating value to stakeholders and justifying continued investment in AI technologies (Chen et al., 2012).</w:t>
      </w:r>
    </w:p>
    <w:p w14:paraId="6B30663A" w14:textId="77777777" w:rsidR="008D42AD" w:rsidRDefault="00000000">
      <w:pPr>
        <w:pStyle w:val="NormalWeb"/>
      </w:pPr>
      <w:r>
        <w:t>In conclusion, by defining and monitoring these comprehensive KPIs, organizations can quantitatively and qualitatively assess the impact of Tattiana AI on user satisfaction, engagement, and organizational performance. Continuously refining KPIs based on evolving user needs and technological advancements ensures that AI initiatives align with strategic objectives, drive continuous improvement, and maximize the value delivered by Tattiana AI across diverse organizational contexts (Kaplan &amp; Norton, 1996).</w:t>
      </w:r>
    </w:p>
    <w:p w14:paraId="3ACEBD53" w14:textId="77777777" w:rsidR="008D42AD" w:rsidRDefault="008D42AD">
      <w:pPr>
        <w:spacing w:beforeAutospacing="1" w:afterAutospacing="1"/>
        <w:rPr>
          <w:rFonts w:ascii="Times New Roman" w:hAnsi="Times New Roman" w:cs="Times New Roman"/>
          <w:sz w:val="24"/>
          <w:szCs w:val="24"/>
        </w:rPr>
      </w:pPr>
    </w:p>
    <w:p w14:paraId="2841F58A" w14:textId="77777777" w:rsidR="008D42AD" w:rsidRDefault="00000000">
      <w:pPr>
        <w:pStyle w:val="NormalWeb"/>
      </w:pPr>
      <w:r>
        <w:rPr>
          <w:rStyle w:val="Strong"/>
        </w:rPr>
        <w:t>Quantitative Analysis of Satisfaction Metrics:</w:t>
      </w:r>
      <w:r>
        <w:t xml:space="preserve"> Quantitative analysis of satisfaction metrics is pivotal for organizations aiming to empirically gauge the effectiveness and impact of Tattiana AI across various facets of organizational operations and strategic outcomes (Hair et al., 2019). Employing robust data-driven methodologies, such as statistical analysis, trend analysis, and comparative benchmarking, enables organizations to derive actionable insights from user satisfaction metrics (Field, 2013).</w:t>
      </w:r>
    </w:p>
    <w:p w14:paraId="0575878D" w14:textId="77777777" w:rsidR="008D42AD" w:rsidRDefault="00000000">
      <w:pPr>
        <w:pStyle w:val="NormalWeb"/>
      </w:pPr>
      <w:r>
        <w:t>Statistical analysis forms the backbone of quantitative assessment, providing a rigorous framework to measure and interpret data collected from user feedback surveys, satisfaction scores, and engagement metrics (Cohen, 1988). By applying statistical techniques like regression analysis, hypothesis testing, and variance analysis, organizations can uncover significant relationships between user satisfaction levels and key performance indicators (KPIs) such as productivity gains, decision-making accuracy, and operational efficiencies (Hair et al., 2019). These insights help quantify the impact of Tattiana AI on enhancing organizational workflows and achieving strategic objectives (Field, 2013).</w:t>
      </w:r>
    </w:p>
    <w:p w14:paraId="08DDEC97" w14:textId="77777777" w:rsidR="008D42AD" w:rsidRDefault="00000000">
      <w:pPr>
        <w:pStyle w:val="NormalWeb"/>
      </w:pPr>
      <w:r>
        <w:lastRenderedPageBreak/>
        <w:t>Trend analysis further enriches the understanding of satisfaction metrics by identifying patterns, fluctuations, and long-term trends in user satisfaction and engagement over time (Wackerly et al., 2008). By analyzing historical data and forecasting future trends, organizations gain predictive insights into the evolving preferences, needs, and expectations of users regarding AI-driven solutions (Wackerly et al., 2008). This foresight enables proactive adjustments in AI deployment strategies, user engagement initiatives, and feature enhancements to align with changing organizational requirements and user dynamics (Aldenderfer &amp; Blashfield, 1984).</w:t>
      </w:r>
    </w:p>
    <w:p w14:paraId="44CA1175" w14:textId="77777777" w:rsidR="008D42AD" w:rsidRDefault="00000000">
      <w:pPr>
        <w:pStyle w:val="NormalWeb"/>
      </w:pPr>
      <w:r>
        <w:t>Comparative benchmarking against industry standards and peer organizations provides valuable context for evaluating Tattiana AI's performance and competitiveness in the market (Camp, 1989). Benchmarking metrics such as user retention rates, satisfaction scores, and ROI metrics against industry benchmarks highlight areas of strength and opportunities for improvement (Camp, 1989). Identifying best practices and areas for enhancement through comparative analysis empowers organizations to prioritize strategic investments, refine AI capabilities, and differentiate their offerings based on superior user satisfaction and operational excellence (Morris &amp; McDonald, 2002).</w:t>
      </w:r>
    </w:p>
    <w:p w14:paraId="170C7C9D" w14:textId="77777777" w:rsidR="008D42AD" w:rsidRDefault="00000000">
      <w:pPr>
        <w:pStyle w:val="NormalWeb"/>
      </w:pPr>
      <w:r>
        <w:t>Moreover, measuring the return on investment (ROI) of AI investments quantifies the financial and strategic benefits derived from Tattiana AI implementation (Bhargava &amp; Choudhury, 2012). ROI analysis integrates satisfaction metrics with cost savings, revenue growth, and efficiency gains attributed to AI-driven improvements (Bhargava &amp; Choudhury, 2012). Demonstrating tangible ROI through metrics such as cost per task completed, revenue per customer, or time saved in decision-making processes underscores the business value of Tattiana AI, justifying continued investment and expansion of AI initiatives within the organization (Dixon et al., 2006).</w:t>
      </w:r>
    </w:p>
    <w:p w14:paraId="551554F9" w14:textId="77777777" w:rsidR="008D42AD" w:rsidRDefault="00000000">
      <w:pPr>
        <w:pStyle w:val="NormalWeb"/>
      </w:pPr>
      <w:r>
        <w:t>In conclusion, rigorous quantitative analysis of satisfaction metrics not only validates the impact of Tattiana AI on organizational performance but also provides actionable insights for optimizing AI strategies, enhancing user satisfaction, and driving sustainable growth. By leveraging data-driven approaches to quantify improvements in user engagement, operational efficiencies, and strategic outcomes, organizations can strategically position Tattiana AI as a transformative asset that delivers measurable value and competitive advantage in today's dynamic business environment (Hair et al., 2019).</w:t>
      </w:r>
    </w:p>
    <w:p w14:paraId="2E69A84E" w14:textId="77777777" w:rsidR="008D42AD" w:rsidRDefault="00000000">
      <w:pPr>
        <w:pStyle w:val="NormalWeb"/>
      </w:pPr>
      <w:r>
        <w:rPr>
          <w:rStyle w:val="Strong"/>
        </w:rPr>
        <w:t>Iterative Improvement and Optimization:</w:t>
      </w:r>
      <w:r>
        <w:t xml:space="preserve"> Iterative improvement and optimization through continuous evaluation and refinement of satisfaction metrics are crucial for organizations aiming to enhance user experiences with Tattiana AI (Nielsen &amp; Molich, 1990). By implementing robust feedback mechanisms such as feedback loops, user surveys, and usability testing sessions, organizations gain qualitative insights into user perceptions, pain points, and areas for improvement (Rubin &amp; Chisnell, 2008). These insights are invaluable for iterating on AI implementations to better meet user needs and expectations (Nielsen, 1994).</w:t>
      </w:r>
    </w:p>
    <w:p w14:paraId="266A75A1" w14:textId="77777777" w:rsidR="008D42AD" w:rsidRDefault="00000000">
      <w:pPr>
        <w:pStyle w:val="NormalWeb"/>
      </w:pPr>
      <w:r>
        <w:t xml:space="preserve">Integrating user feedback into iterative design and development cycles is essential for adopting agile methodologies effectively (Schwaber &amp; Beedle, 2002). This approach supports rapid prototyping of new features, functionalities, and usability refinements based on real user interactions and preferences (Beck et al., 2001). By aligning AI </w:t>
      </w:r>
      <w:r>
        <w:lastRenderedPageBreak/>
        <w:t>capabilities with evolving user requirements, organizations ensure that Tattiana AI remains relevant and valuable in facilitating operational tasks and decision-making processes (Beck et al., 2001).</w:t>
      </w:r>
    </w:p>
    <w:p w14:paraId="5D2F6B4B" w14:textId="77777777" w:rsidR="008D42AD" w:rsidRDefault="00000000">
      <w:pPr>
        <w:pStyle w:val="NormalWeb"/>
      </w:pPr>
      <w:r>
        <w:t>Moreover, this iterative approach fosters a culture of continuous improvement in user satisfaction metrics (Poppendieck &amp; Poppendieck, 2003). By consistently refining AI functionalities and user interfaces, organizations demonstrate their commitment to enhancing user experiences and driving long-term engagement with Tattiana AI (Nielsen, 1994). This process also reinforces user-centric design principles, emphasizing the importance of responsiveness to user feedback and proactive engagement strategies that prioritize user satisfaction and usability (Rubin &amp; Chisnell, 2008).</w:t>
      </w:r>
    </w:p>
    <w:p w14:paraId="7F33F2DC" w14:textId="77777777" w:rsidR="008D42AD" w:rsidRDefault="00000000">
      <w:pPr>
        <w:pStyle w:val="NormalWeb"/>
      </w:pPr>
      <w:r>
        <w:t>Furthermore, the iterative improvement and optimization of satisfaction metrics contribute to organizational agility and adaptability (Highsmith, 2002). By swiftly addressing user concerns, iterating on features, and refining AI capabilities, organizations can maintain competitiveness in dynamic market landscapes (Highsmith, 2002). This agility allows organizations to stay ahead of technological advancements and evolving user expectations, positioning Tattiana AI as a strategic asset that continuously delivers value and fosters sustainable growth (Beck et al., 2001).</w:t>
      </w:r>
    </w:p>
    <w:p w14:paraId="06F8E13B" w14:textId="77777777" w:rsidR="008D42AD" w:rsidRDefault="00000000">
      <w:pPr>
        <w:pStyle w:val="NormalWeb"/>
        <w:rPr>
          <w:rStyle w:val="Strong"/>
        </w:rPr>
      </w:pPr>
      <w:r>
        <w:t>In conclusion, adopting an iterative approach to improvement and optimization of satisfaction metrics not only enhances user experiences with Tattiana AI but also strengthens organizational agility and responsiveness (Schwaber &amp; Beedle, 2002). By leveraging qualitative insights from user feedback and integrating them into agile development cycles, organizations can refine AI implementations, drive continuous improvement in user satisfaction, and cultivate a culture of innovation that drives long-term success in AI-driven solutions (Nielsen, 1994; Poppendieck &amp; Poppendieck, 2003).</w:t>
      </w:r>
    </w:p>
    <w:p w14:paraId="14E538ED" w14:textId="77777777" w:rsidR="008D42AD" w:rsidRDefault="00000000">
      <w:pPr>
        <w:pStyle w:val="NormalWeb"/>
      </w:pPr>
      <w:r>
        <w:rPr>
          <w:rStyle w:val="Strong"/>
        </w:rPr>
        <w:t>Enhancing User Engagement Strategies</w:t>
      </w:r>
      <w:r>
        <w:rPr>
          <w:rStyle w:val="Strong"/>
          <w:b w:val="0"/>
          <w:bCs w:val="0"/>
        </w:rPr>
        <w:t xml:space="preserve"> </w:t>
      </w:r>
      <w:r>
        <w:rPr>
          <w:b/>
          <w:bCs/>
        </w:rPr>
        <w:t>with Tattiana AI</w:t>
      </w:r>
      <w:r>
        <w:rPr>
          <w:rStyle w:val="Strong"/>
        </w:rPr>
        <w:t>:</w:t>
      </w:r>
      <w:r>
        <w:rPr>
          <w:b/>
          <w:bCs/>
        </w:rPr>
        <w:t xml:space="preserve"> </w:t>
      </w:r>
      <w:r>
        <w:t>Enhancing user engagement with Tattiana AI involves developing comprehensive strategies aimed at maximizing user satisfaction and ensuring long-term adoption. Personalizing user experiences is crucial, tailoring AI interactions, notifications, and recommendations to align with individual user preferences and operational needs (Fogg, 2009). By customizing these experiences, organizations can enhance relevance and usability, ultimately increasing user engagement (Fischer, 2001).</w:t>
      </w:r>
    </w:p>
    <w:p w14:paraId="38C5A12F" w14:textId="77777777" w:rsidR="008D42AD" w:rsidRDefault="00000000">
      <w:pPr>
        <w:pStyle w:val="NormalWeb"/>
      </w:pPr>
      <w:r>
        <w:t>Integrating gamification elements into Tattiana AI further stimulates user engagement. Features such as badges, rewards tied to AI utilization milestones, and achievement levels motivate users to explore advanced functionalities, complete tasks, and actively participate in AI-driven initiatives (Deterding et al., 2011). This gamified approach not only enhances user motivation but also fosters a sense of accomplishment and progress, encouraging sustained interaction with Tattiana AI over time (Hamari et al., 2014).</w:t>
      </w:r>
    </w:p>
    <w:p w14:paraId="10C54DB0" w14:textId="77777777" w:rsidR="008D42AD" w:rsidRDefault="00000000">
      <w:pPr>
        <w:pStyle w:val="NormalWeb"/>
      </w:pPr>
      <w:r>
        <w:t xml:space="preserve">Empowering users through comprehensive training programs, knowledge-sharing sessions, and robust technical support resources is essential for enhancing user proficiency and confidence in utilizing Tattiana AI effectively (Venkatesh &amp; Bala, 2008). Access to self-paced learning modules, tutorial videos, and expert-led </w:t>
      </w:r>
      <w:r>
        <w:lastRenderedPageBreak/>
        <w:t>workshops on AI capabilities equips users with the skills needed to leverage AI insights and data analytics in their decision-making processes (King &amp; He, 2006). This continuous learning approach not only enhances user competence but also cultivates a culture of innovation and collaborative engagement within organizations (Crossan et al., 1999).</w:t>
      </w:r>
    </w:p>
    <w:p w14:paraId="7C420298" w14:textId="77777777" w:rsidR="008D42AD" w:rsidRDefault="00000000">
      <w:pPr>
        <w:pStyle w:val="NormalWeb"/>
      </w:pPr>
      <w:r>
        <w:t>Moreover, fostering proactive engagement strategies ensures that users remain informed and involved in the evolution of Tattiana AI (Heath &amp; Heath, 2010). Implementing feedback mechanisms, conducting user surveys, and facilitating user forums enable organizations to gather insights into user preferences, pain points, and suggestions for improvement (Farnham &amp; Churchill, 2011). By integrating user feedback into iterative design and development cycles, organizations can prioritize enhancements that resonate with user expectations, driving continuous improvement in user engagement strategies (Schwaber &amp; Sutherland, 2017).</w:t>
      </w:r>
    </w:p>
    <w:p w14:paraId="0B6A8120" w14:textId="77777777" w:rsidR="008D42AD" w:rsidRDefault="00000000">
      <w:pPr>
        <w:pStyle w:val="NormalWeb"/>
      </w:pPr>
      <w:r>
        <w:t>Furthermore, enhancing user engagement with Tattiana AI contributes to organizational agility and competitiveness (Teece et al., 2016). By fostering a responsive and collaborative user-AI relationship, organizations can adapt quickly to changing user needs and technological advancements (Dove, 2001). This agility enables organizations to stay ahead in dynamic market environments, positioning Tattiana AI as a strategic asset that delivers sustained value and supports long-term organizational growth (Teece et al., 1997).</w:t>
      </w:r>
    </w:p>
    <w:p w14:paraId="0FE85E80" w14:textId="77777777" w:rsidR="008D42AD" w:rsidRDefault="00000000">
      <w:pPr>
        <w:pStyle w:val="NormalWeb"/>
      </w:pPr>
      <w:r>
        <w:t>In conclusion, developing targeted strategies to enhance user engagement with Tattiana AI involves personalizing user experiences, integrating gamification elements, empowering users through training and support, and fostering proactive engagement strategies. By focusing on these areas, organizations can maximize user satisfaction, drive long-term adoption of AI technologies, and strengthen their competitive edge in the marketplace (Venkatesh et al., 2003).</w:t>
      </w:r>
    </w:p>
    <w:p w14:paraId="607E1EFA" w14:textId="77777777" w:rsidR="008D42AD" w:rsidRDefault="008D42AD">
      <w:pPr>
        <w:spacing w:beforeAutospacing="1" w:afterAutospacing="1"/>
        <w:rPr>
          <w:rFonts w:ascii="Times New Roman" w:hAnsi="Times New Roman" w:cs="Times New Roman"/>
          <w:sz w:val="24"/>
          <w:szCs w:val="24"/>
        </w:rPr>
      </w:pPr>
    </w:p>
    <w:p w14:paraId="61774BCA" w14:textId="77777777" w:rsidR="008D42AD" w:rsidRDefault="00000000">
      <w:pPr>
        <w:pStyle w:val="NormalWeb"/>
      </w:pPr>
      <w:r>
        <w:rPr>
          <w:rStyle w:val="Strong"/>
        </w:rPr>
        <w:t>Driving Organizational Alignment and Strategic Impact:</w:t>
      </w:r>
      <w:r>
        <w:t xml:space="preserve"> Driving organizational alignment and strategic impact through satisfaction metrics involves aligning the evaluation of Tattiana AI's performance with overarching organizational goals and strategic priorities. By integrating satisfaction metrics into organizational KPI frameworks, organizations can effectively gauge the impact of Tattiana AI on various facets of business performance, customer satisfaction levels, and competitive positioning (Kaplan &amp; Norton, 1996).</w:t>
      </w:r>
    </w:p>
    <w:p w14:paraId="38A35E99" w14:textId="77777777" w:rsidR="008D42AD" w:rsidRDefault="00000000">
      <w:pPr>
        <w:pStyle w:val="NormalWeb"/>
      </w:pPr>
      <w:r>
        <w:t>A critical aspect of this alignment is conducting comparative analyses against industry benchmarks and competitor insights. These analyses help ascertain whether Tattiana AI provides distinctive advantages in enhancing organizational agility, fostering innovation, and driving sustainable growth (Camp, 1989). By benchmarking against industry standards and competitors, organizations can identify areas where Tattiana AI excels and opportunities for improvement, thereby refining strategies to maintain competitive advantage (Boxwell, 1994).</w:t>
      </w:r>
    </w:p>
    <w:p w14:paraId="6E70E1BB" w14:textId="77777777" w:rsidR="008D42AD" w:rsidRDefault="00000000">
      <w:pPr>
        <w:pStyle w:val="NormalWeb"/>
      </w:pPr>
      <w:r>
        <w:t xml:space="preserve">Furthermore, aligning satisfaction metrics with strategic objectives enables stakeholders to make informed decisions and allocate resources efficiently. By </w:t>
      </w:r>
      <w:r>
        <w:lastRenderedPageBreak/>
        <w:t>correlating user satisfaction with broader business outcomes, such as revenue growth, cost savings, or operational efficiency gains, organizations can justify investments in AI technologies (Brynjolfsson &amp; McAfee, 2014). This alignment facilitates prioritization of initiatives that promise maximum return on investment (ROI) and long-term value creation, thereby optimizing the strategic impact of Tattiana AI within the organization (Rust &amp; Huang, 2014).</w:t>
      </w:r>
    </w:p>
    <w:p w14:paraId="7B90AE14" w14:textId="77777777" w:rsidR="008D42AD" w:rsidRDefault="00000000">
      <w:pPr>
        <w:pStyle w:val="NormalWeb"/>
      </w:pPr>
      <w:r>
        <w:t>Moreover, integrating satisfaction metrics into strategic planning processes fosters a data-driven approach to decision-making. By regularly evaluating user satisfaction levels and their alignment with strategic goals, organizations can adapt strategies in real-time, respond to evolving market dynamics, and capitalize on emerging opportunities (McAfee et al., 2012). This proactive approach not only enhances organizational responsiveness but also reinforces Tattiana AI's role as a transformative tool driving continuous improvement and innovation across all business functions (Davenport &amp; Harris, 2007).</w:t>
      </w:r>
    </w:p>
    <w:p w14:paraId="78732BE0" w14:textId="77777777" w:rsidR="008D42AD" w:rsidRDefault="00000000">
      <w:pPr>
        <w:pStyle w:val="NormalWeb"/>
      </w:pPr>
      <w:r>
        <w:t>Ultimately, driving organizational alignment and strategic impact through satisfaction metrics is instrumental in positioning Tattiana AI as a catalyst for sustainable growth and competitive advantage. By aligning user satisfaction metrics with strategic priorities, leveraging comparative analyses, and fostering a data-driven decision-making culture, organizations can harness the full potential of Tattiana AI to achieve their long-term objectives and thrive in today's dynamic business landscape (Kiron et al., 2014).</w:t>
      </w:r>
    </w:p>
    <w:p w14:paraId="75671EE4" w14:textId="77777777" w:rsidR="008D42AD" w:rsidRDefault="00000000">
      <w:pPr>
        <w:pStyle w:val="NormalWeb"/>
      </w:pPr>
      <w:r>
        <w:t>By adopting a holistic approach to defining, analyzing, and optimizing satisfaction metrics, organizations can enhance user experience, drive sustained engagement with Tattiana AI, and achieve transformative outcomes in operational efficiency, decision-making capabilities, and strategic agility. This research-driven strategy not only enhances organizational readiness and resilience in AI adoption but also positions Tattiana AI as a strategic enabler of innovation, competitive differentiation, and future growth in today's dynamic business environment (Westerman et al., 2014).</w:t>
      </w:r>
    </w:p>
    <w:p w14:paraId="10190E09" w14:textId="77777777" w:rsidR="008D42AD" w:rsidRDefault="008D42AD">
      <w:pPr>
        <w:spacing w:beforeAutospacing="1" w:afterAutospacing="1"/>
        <w:ind w:left="1080"/>
        <w:rPr>
          <w:rFonts w:ascii="Times New Roman" w:hAnsi="Times New Roman" w:cs="Times New Roman"/>
          <w:sz w:val="24"/>
          <w:szCs w:val="24"/>
        </w:rPr>
      </w:pPr>
    </w:p>
    <w:p w14:paraId="2C3C36D4" w14:textId="77777777" w:rsidR="008D42AD" w:rsidRDefault="00000000">
      <w:pPr>
        <w:pStyle w:val="NormalWeb"/>
      </w:pPr>
      <w:r>
        <w:rPr>
          <w:rStyle w:val="Strong"/>
        </w:rPr>
        <w:t>Optimizing User Experience and Satisfaction with Tattiana AI: A Strategic Imperative</w:t>
      </w:r>
    </w:p>
    <w:p w14:paraId="1D102867" w14:textId="77777777" w:rsidR="008D42AD" w:rsidRDefault="00000000">
      <w:pPr>
        <w:pStyle w:val="NormalWeb"/>
      </w:pPr>
      <w:r>
        <w:t>Optimizing user experience and satisfaction with Tattiana AI represents a strategic imperative for organizations seeking to leverage AI technologies effectively across diverse operational contexts. Comprehensive research into user experience and satisfaction levels is essential to refine Tattiana AI's design, functionality, and usability, ensuring it meets the evolving needs and expectations of users within organizational settings (Davis, 1989).</w:t>
      </w:r>
    </w:p>
    <w:p w14:paraId="0FEAB28A" w14:textId="77777777" w:rsidR="008D42AD" w:rsidRDefault="00000000">
      <w:pPr>
        <w:pStyle w:val="NormalWeb"/>
      </w:pPr>
      <w:r>
        <w:t>This research initiative encompasses a multifaceted exploration of various factors that impact user interaction, perception, and engagement with AI technologies. It seeks to delve deep into understanding how users interact with Tattiana AI, their preferences for features and functionalities, and the usability challenges they encounter (Nielsen, 1993). By identifying these nuances, organizations can make informed strategic decisions aimed at enhancing user satisfaction and driving adoption of Tattiana AI.</w:t>
      </w:r>
    </w:p>
    <w:p w14:paraId="39D017AC" w14:textId="77777777" w:rsidR="008D42AD" w:rsidRDefault="00000000">
      <w:pPr>
        <w:pStyle w:val="NormalWeb"/>
      </w:pPr>
      <w:r>
        <w:lastRenderedPageBreak/>
        <w:t>Moreover, the research aims to uncover insights into user perceptions of AI technologies, addressing concerns, and building trust through transparent communication and effective user education initiatives (Siau &amp; Wang, 2018). Understanding these dynamics not only informs iterative improvements in AI design and functionality but also cultivates a user-centric approach that prioritizes user needs and preferences (Norman, 2013).</w:t>
      </w:r>
    </w:p>
    <w:p w14:paraId="7F28FC85" w14:textId="77777777" w:rsidR="008D42AD" w:rsidRDefault="00000000">
      <w:pPr>
        <w:pStyle w:val="NormalWeb"/>
      </w:pPr>
      <w:r>
        <w:t>Furthermore, the research emphasizes the importance of measuring user satisfaction quantitatively and qualitatively. It involves the development of robust metrics and methodologies to assess user satisfaction levels, usability metrics, and the overall effectiveness of Tattiana AI in meeting organizational objectives (Sauro &amp; Lewis, 2016). By gathering comprehensive data on user feedback, satisfaction surveys, and usability testing results, organizations can identify areas for improvement and implement targeted enhancements that resonate with user expectations (Brooke, 1996).</w:t>
      </w:r>
    </w:p>
    <w:p w14:paraId="626C6EC1" w14:textId="77777777" w:rsidR="008D42AD" w:rsidRDefault="00000000">
      <w:pPr>
        <w:pStyle w:val="NormalWeb"/>
      </w:pPr>
      <w:r>
        <w:t>Strategically, optimizing user experience and satisfaction with Tattiana AI involves aligning these efforts with broader organizational goals. It necessitates integrating user satisfaction metrics into strategic planning processes, ensuring that investments in AI technologies contribute directly to organizational success, whether through improved operational efficiency, enhanced customer experiences, or innovation-driven competitive advantages (Kotler &amp; Keller, 2016).</w:t>
      </w:r>
    </w:p>
    <w:p w14:paraId="74E1C670" w14:textId="77777777" w:rsidR="008D42AD" w:rsidRDefault="00000000">
      <w:pPr>
        <w:pStyle w:val="NormalWeb"/>
      </w:pPr>
      <w:r>
        <w:t>Ultimately, by prioritizing user experience research and satisfaction optimization, organizations can position Tattiana AI as a transformative tool that not only enhances internal workflows but also drives sustainable growth and competitive advantage in the rapidly evolving landscape of AI-powered technologies. This strategic approach not only enhances user engagement but also underscores the organization's commitment to leveraging AI innovations to achieve strategic objectives and deliver tangible value to stakeholders (Porter &amp; Heppelmann, 2015).</w:t>
      </w:r>
    </w:p>
    <w:p w14:paraId="1486BF36" w14:textId="77777777" w:rsidR="008D42AD" w:rsidRDefault="008D42AD">
      <w:pPr>
        <w:pStyle w:val="NormalWeb"/>
      </w:pPr>
    </w:p>
    <w:p w14:paraId="10622C4C" w14:textId="77777777" w:rsidR="008D42AD" w:rsidRDefault="00000000">
      <w:pPr>
        <w:pStyle w:val="NormalWeb"/>
      </w:pPr>
      <w:r>
        <w:rPr>
          <w:rStyle w:val="Strong"/>
        </w:rPr>
        <w:t>Understanding User Perceptions and Challenges:</w:t>
      </w:r>
      <w:r>
        <w:t xml:space="preserve"> Understanding user perceptions and challenges related to Tattiana AI is not merely a preliminary step but a foundational aspect of comprehensive research aimed at optimizing user engagement and satisfaction. This endeavor involves delving deep into the initial impressions users have when encountering Tattiana AI, their expectations from AI technologies in general, and the specific challenges they perceive during interactions with the system (Venkatesh et al., 2003).</w:t>
      </w:r>
    </w:p>
    <w:p w14:paraId="214A237F" w14:textId="77777777" w:rsidR="008D42AD" w:rsidRDefault="00000000">
      <w:pPr>
        <w:pStyle w:val="NormalWeb"/>
      </w:pPr>
      <w:r>
        <w:t>Firstly, exploring user perceptions entails uncovering how users view AI technologies in the context of their daily workflows and organizational roles. This includes understanding whether users perceive AI as a facilitator of efficiency, a tool for innovation, or perhaps a potential disruptor of traditional processes (Davis, 1989). By grasping these foundational attitudes, organizations can better position Tattiana AI to meet these expectations and address any misconceptions or apprehensions users may hold (Rogers, 2003).</w:t>
      </w:r>
    </w:p>
    <w:p w14:paraId="34408858" w14:textId="77777777" w:rsidR="008D42AD" w:rsidRDefault="00000000">
      <w:pPr>
        <w:pStyle w:val="NormalWeb"/>
      </w:pPr>
      <w:r>
        <w:t xml:space="preserve">Secondly, identifying user expectations from Tattiana AI involves pinpointing what functionalities, features, or capabilities users anticipate from an AI-driven assistant. </w:t>
      </w:r>
      <w:r>
        <w:lastRenderedPageBreak/>
        <w:t>This may range from basic tasks such as data retrieval and task automation to more complex functionalities like predictive analytics or natural language processing capabilities (Parasuraman et al., 2005). By aligning development efforts with these expectations, organizations can prioritize feature development and enhancements that directly impact user satisfaction and usability (Nielsen, 1993).</w:t>
      </w:r>
    </w:p>
    <w:p w14:paraId="2ABB5D34" w14:textId="77777777" w:rsidR="008D42AD" w:rsidRDefault="00000000">
      <w:pPr>
        <w:pStyle w:val="NormalWeb"/>
      </w:pPr>
      <w:r>
        <w:t>Moreover, understanding perceived challenges is crucial in overcoming adoption barriers and improving user experience. Users may encounter issues such as learning curves in using AI interfaces, concerns about data privacy and security, or uncertainties about the reliability of AI-driven recommendations (Mayer-Schönberger &amp; Cukier, 2013). Addressing these challenges involves implementing user-friendly interfaces, transparent communication about data handling practices, and robust cybersecurity measures to build user trust and confidence in Tattiana AI (Westin, 1967).</w:t>
      </w:r>
    </w:p>
    <w:p w14:paraId="70F3676F" w14:textId="77777777" w:rsidR="008D42AD" w:rsidRDefault="00000000">
      <w:pPr>
        <w:pStyle w:val="NormalWeb"/>
      </w:pPr>
      <w:r>
        <w:t>Furthermore, qualitative research methodologies such as user interviews, focus groups, and ethnographic studies can provide nuanced insights into these perceptions and challenges. These methodologies allow researchers to capture real-life user experiences, uncover unmet needs, and gather actionable feedback for iterative improvements (Patton, 2002).</w:t>
      </w:r>
    </w:p>
    <w:p w14:paraId="44D3FB78" w14:textId="77777777" w:rsidR="008D42AD" w:rsidRDefault="00000000">
      <w:pPr>
        <w:pStyle w:val="NormalWeb"/>
      </w:pPr>
      <w:r>
        <w:t>By investing in understanding user perceptions and challenges comprehensively, organizations not only enhance the design and functionality of Tattiana AI but also cultivate a user-centric approach that drives adoption and satisfaction. This research-driven approach ensures that Tattiana AI evolves in tandem with user expectations, fosters trust and acceptance among users, and ultimately delivers tangible value in enhancing organizational workflows and achieving strategic goals (Norman, 2013).</w:t>
      </w:r>
    </w:p>
    <w:p w14:paraId="13630509" w14:textId="77777777" w:rsidR="008D42AD" w:rsidRDefault="00000000">
      <w:pPr>
        <w:pStyle w:val="NormalWeb"/>
      </w:pPr>
      <w:r>
        <w:rPr>
          <w:rStyle w:val="Strong"/>
        </w:rPr>
        <w:t>Exploring Usability Factors:</w:t>
      </w:r>
      <w:r>
        <w:t xml:space="preserve"> Exploring usability factors in depth is critical to enhancing the effectiveness and adoption of Tattiana AI within organizational contexts. A comprehensive research approach should delve into multiple dimensions of usability, aiming to evaluate not only the surface-level aspects but also the underlying factors that impact user interaction and satisfaction (Nielsen, 1993).</w:t>
      </w:r>
    </w:p>
    <w:p w14:paraId="58C4E6F6" w14:textId="77777777" w:rsidR="008D42AD" w:rsidRDefault="00000000">
      <w:pPr>
        <w:pStyle w:val="NormalWeb"/>
      </w:pPr>
      <w:r>
        <w:t>Firstly, evaluating the intuitive interface design of Tattiana AI involves assessing how well the user interface (UI) facilitates navigation, information retrieval, and task completion. This includes studying the layout, visual hierarchy, and clarity of UI elements to ensure that users can easily locate functionalities, understand their purpose, and interact seamlessly without unnecessary cognitive load or confusion (Norman, 2013).</w:t>
      </w:r>
    </w:p>
    <w:p w14:paraId="14DD4A28" w14:textId="77777777" w:rsidR="008D42AD" w:rsidRDefault="00000000">
      <w:pPr>
        <w:pStyle w:val="NormalWeb"/>
      </w:pPr>
      <w:r>
        <w:t>Secondly, examining accessibility features within Tattiana AI is crucial for ensuring inclusivity across diverse user demographics. This encompasses evaluating support for assistive technologies, adherence to accessibility standards (such as WCAG), and customization options for users with disabilities or impairments (Burgstahler, 2020). Accessibility considerations not only comply with legal requirements but also enhance usability by accommodating various user needs and preferences, thereby promoting digital inclusivity within organizations (Lazar et al., 2015).</w:t>
      </w:r>
    </w:p>
    <w:p w14:paraId="08728B65" w14:textId="77777777" w:rsidR="008D42AD" w:rsidRDefault="00000000">
      <w:pPr>
        <w:pStyle w:val="NormalWeb"/>
      </w:pPr>
      <w:r>
        <w:lastRenderedPageBreak/>
        <w:t>Furthermore, assessing the ease of integration with existing workflows is essential for optimizing Tattiana AI's usability and operational efficiency. Research should explore how well Tattiana AI integrates with different data sources, third-party applications, and legacy systems (Cram et al., 2016). This includes evaluating compatibility with various APIs, data interoperability capabilities, and synchronization mechanisms to minimize disruptions and maximize the utility of AI-driven insights within organizational workflows (Müller et al., 2019).</w:t>
      </w:r>
    </w:p>
    <w:p w14:paraId="2D5A5146" w14:textId="77777777" w:rsidR="008D42AD" w:rsidRDefault="00000000">
      <w:pPr>
        <w:pStyle w:val="NormalWeb"/>
      </w:pPr>
      <w:r>
        <w:t>Moreover, understanding how effectively Tattiana AI supports users in performing tasks and accessing information is pivotal. This involves quantifying task completion efficiency, speed of information retrieval, and accuracy of AI-generated insights (Dix et al., 2004). Research methodologies such as usability testing, user surveys, and observational studies can provide empirical data on these aspects, highlighting areas for improvement and guiding iterative enhancements to meet user expectations and operational requirements (Rubin &amp; Chisnell, 2008).</w:t>
      </w:r>
    </w:p>
    <w:p w14:paraId="7CECAB04" w14:textId="77777777" w:rsidR="008D42AD" w:rsidRDefault="00000000">
      <w:pPr>
        <w:pStyle w:val="NormalWeb"/>
      </w:pPr>
      <w:r>
        <w:t>Identifying usability strengths and improvement opportunities through rigorous research enables organizations to implement targeted design refinements and feature enhancements. By reducing friction points, optimizing user interactions, and enhancing overall user satisfaction, organizations can foster greater user acceptance and adoption of Tattiana AI (Abras et al., 2004). This user-centric approach not only drives organizational efficiency but also positions Tattiana AI as a strategic asset that delivers measurable value in enhancing decision-making processes and driving innovation within diverse organizational settings (Bevan et al., 2015).</w:t>
      </w:r>
    </w:p>
    <w:p w14:paraId="1E69A853" w14:textId="77777777" w:rsidR="008D42AD" w:rsidRDefault="00000000">
      <w:pPr>
        <w:pStyle w:val="NormalWeb"/>
      </w:pPr>
      <w:r>
        <w:rPr>
          <w:rStyle w:val="Strong"/>
        </w:rPr>
        <w:t>Implementing Effective Feedback Mechanisms:</w:t>
      </w:r>
      <w:r>
        <w:t xml:space="preserve"> Implementing effective feedback mechanisms is pivotal for organizations seeking to optimize Tattiana AI's usability and user satisfaction comprehensively. A strategic approach involves establishing robust channels for collecting diverse forms of user feedback, including structured surveys, in-depth interviews, and rigorous usability testing sessions. These methods are instrumental in capturing qualitative and quantitative insights into user experiences, perceptions, and challenges encountered while interacting with Tattiana AI.</w:t>
      </w:r>
    </w:p>
    <w:p w14:paraId="566B32F8" w14:textId="77777777" w:rsidR="008D42AD" w:rsidRDefault="00000000">
      <w:pPr>
        <w:pStyle w:val="NormalWeb"/>
      </w:pPr>
      <w:r>
        <w:t>Structured surveys serve as a foundational tool for systematically gathering feedback on various aspects of Tattiana AI's performance, user interface (UI) design, feature usefulness, and overall satisfaction levels (Dillman et al., 2014). By employing standardized survey instruments, such as Likert scales, open-ended questions, and scenario-based inquiries, organizations can methodically collect data that illuminates user preferences, pain points, and suggestions for improvement (Fowler, 2013). Conducting surveys at regular intervals or following significant updates enables organizations to track evolving user sentiments, identify emerging trends, and prioritize development efforts accordingly (Smyth et al., 2018).</w:t>
      </w:r>
    </w:p>
    <w:p w14:paraId="698F447C" w14:textId="77777777" w:rsidR="008D42AD" w:rsidRDefault="00000000">
      <w:pPr>
        <w:pStyle w:val="NormalWeb"/>
      </w:pPr>
      <w:r>
        <w:t xml:space="preserve">In-depth interviews provide nuanced qualitative insights into users' perspectives, attitudes, and expectations towards Tattiana AI. Engaging diverse user segments, including stakeholders, domain experts, and end-users, facilitates a deeper understanding of specific use cases, workflow integration challenges, and desired functionality enhancements (Kvale &amp; Brinkmann, 2009). By exploring users' decision-making processes influenced by AI-driven insights and their suggestions for </w:t>
      </w:r>
      <w:r>
        <w:lastRenderedPageBreak/>
        <w:t>optimizing usability, organizations can uncover hidden opportunities for innovation and refine AI functionalities to better align with user needs (Rubin &amp; Rubin, 2012).</w:t>
      </w:r>
    </w:p>
    <w:p w14:paraId="38433492" w14:textId="77777777" w:rsidR="008D42AD" w:rsidRDefault="00000000">
      <w:pPr>
        <w:pStyle w:val="NormalWeb"/>
      </w:pPr>
      <w:r>
        <w:t>Usability testing sessions offer invaluable opportunities to observe how users interact with Tattiana AI in controlled environments or real-world scenarios. Employing techniques such as task-based evaluations, eye-tracking technology, and thinking-aloud protocols enables organizations to capture real-time user behaviors, cognitive processes, and usability issues encountered during interactions (Nielsen, 1993; Rubin &amp; Chisnell, 2008). Analyzing usability test results identifies usability bottlenecks, validates UI design choices, and informs iterative improvements aimed at enhancing user satisfaction and operational efficiency (Dumas &amp; Redish, 1999).</w:t>
      </w:r>
    </w:p>
    <w:p w14:paraId="0544919F" w14:textId="77777777" w:rsidR="008D42AD" w:rsidRDefault="00000000">
      <w:pPr>
        <w:pStyle w:val="NormalWeb"/>
      </w:pPr>
      <w:r>
        <w:t>Integrating user feedback into agile development cycles fosters a dynamic and iterative approach to product refinement. Agile methodologies, including sprint retrospectives, rapid prototyping, and continuous integration, empower development teams to prioritize user-centric design principles and respond promptly to evolving user expectations (Schwaber &amp; Sutherland, 2017). By leveraging user feedback as a catalyst for iterative refinement, organizations can enhance Tattiana AI's relevance, usability, and overall user experience. This iterative feedback-driven approach not only strengthens the collaborative relationship between users and AI but also positions Tattiana AI as a transformative tool that evolves in tandem with user needs and organizational goals (Beck et al., 2001).</w:t>
      </w:r>
    </w:p>
    <w:p w14:paraId="3293264D" w14:textId="77777777" w:rsidR="008D42AD" w:rsidRDefault="00000000">
      <w:pPr>
        <w:pStyle w:val="NormalWeb"/>
      </w:pPr>
      <w:r>
        <w:rPr>
          <w:rStyle w:val="Strong"/>
        </w:rPr>
        <w:t>Enhancing User Engagement Strategies:</w:t>
      </w:r>
      <w:r>
        <w:t>Enhancing user engagement strategies with Tattiana AI involves a multifaceted approach aimed at fostering deep and sustained interaction among users. Central to this strategy is the customization of user experiences, where the AI adapts to individual preferences and operational needs (Kincaid, 2021). Personalized user experiences ensure that interactions with Tattiana AI are relevant and valuable, thereby enhancing user satisfaction and encouraging continued usage (Adomavicius &amp; Tuzhilin, 2005).</w:t>
      </w:r>
    </w:p>
    <w:p w14:paraId="523131E3" w14:textId="77777777" w:rsidR="008D42AD" w:rsidRDefault="00000000">
      <w:pPr>
        <w:pStyle w:val="NormalWeb"/>
      </w:pPr>
      <w:r>
        <w:t>Proactive notifications play a crucial role in keeping users informed and engaged. By delivering timely updates, alerts, and reminders based on user activities and preferences, organizations can ensure that users stay engaged with Tattiana AI's evolving capabilities and offerings (Pielot et al., 2017). This approach not only enhances user productivity but also reinforces the AI's value proposition as a proactive assistant that supports daily tasks and decision-making processes (Liao et al., 2016).</w:t>
      </w:r>
    </w:p>
    <w:p w14:paraId="4453AA1B" w14:textId="77777777" w:rsidR="008D42AD" w:rsidRDefault="00000000">
      <w:pPr>
        <w:pStyle w:val="NormalWeb"/>
      </w:pPr>
      <w:r>
        <w:t>AI-driven recommendations further enhance user engagement by providing tailored insights and suggestions. By analyzing user data and behaviors, Tattiana AI can offer personalized recommendations that help users discover new features, optimize workflows, and achieve their objectives more efficiently (Ricci et al., 2011). This capability not only improves user satisfaction but also positions Tattiana AI as a valuable tool for enhancing operational efficiency and strategic decision-making within organizations (Jannach et al., 2010).</w:t>
      </w:r>
    </w:p>
    <w:p w14:paraId="58B1A313" w14:textId="77777777" w:rsidR="008D42AD" w:rsidRDefault="00000000">
      <w:pPr>
        <w:pStyle w:val="NormalWeb"/>
      </w:pPr>
      <w:r>
        <w:t xml:space="preserve">Implementing gamification elements adds a layer of motivation and excitement to user interactions with Tattiana AI. Elements such as badges, rewards, leaderboards, and achievement levels linked to AI utilization milestones incentivize users to explore </w:t>
      </w:r>
      <w:r>
        <w:lastRenderedPageBreak/>
        <w:t>advanced functionalities, complete tasks, and actively participate in AI-driven initiatives (Hamari et al., 2014). By gamifying the user experience, organizations can stimulate user engagement, promote healthy competition, and encourage continuous learning and improvement among users (Deterding et al., 2011).</w:t>
      </w:r>
    </w:p>
    <w:p w14:paraId="31CA04DE" w14:textId="77777777" w:rsidR="008D42AD" w:rsidRDefault="00000000">
      <w:pPr>
        <w:pStyle w:val="NormalWeb"/>
      </w:pPr>
      <w:r>
        <w:t>Knowledge-sharing initiatives, including comprehensive training programs and educational resources, are essential for empowering users to maximize their proficiency with Tattiana AI. Offering self-paced learning modules, tutorial videos, and expert-led workshops on AI functionalities and best practices ensures that users have the necessary skills and knowledge to leverage Tattiana AI effectively (Clark &amp; Mayer, 2016). By investing in user education and skill development, organizations not only enhance user confidence and proficiency but also foster a culture of continuous learning and innovation centered around AI technologies (Smith, 2018).</w:t>
      </w:r>
    </w:p>
    <w:p w14:paraId="2E2980E1" w14:textId="77777777" w:rsidR="008D42AD" w:rsidRDefault="00000000">
      <w:pPr>
        <w:pStyle w:val="NormalWeb"/>
      </w:pPr>
      <w:r>
        <w:t>Together, these strategies contribute to building a robust framework for enhancing user engagement with Tattiana AI. By focusing on personalization, proactive communication, AI-driven recommendations, gamification, and knowledge-sharing, organizations can create a compelling user experience that drives long-term adoption, satisfaction, and value realization from Tattiana AI across diverse organizational contexts (Norman &amp; Draper, 1986).</w:t>
      </w:r>
    </w:p>
    <w:p w14:paraId="0942157A" w14:textId="77777777" w:rsidR="008D42AD" w:rsidRDefault="00000000">
      <w:pPr>
        <w:pStyle w:val="NormalWeb"/>
      </w:pPr>
      <w:r>
        <w:rPr>
          <w:rStyle w:val="Strong"/>
        </w:rPr>
        <w:t>Defining Comprehensive Satisfaction Metrics:</w:t>
      </w:r>
      <w:r>
        <w:t xml:space="preserve"> Defining comprehensive satisfaction metrics for Tattiana AI is a critical endeavor that requires a nuanced approach to capture various dimensions of user interaction and satisfaction effectively. Key performance indicators (KPIs) serve as foundational metrics, starting with user retention rates that measure the percentage of users consistently engaging with Tattiana AI over time (Heinonen &amp; Strandvik, 2021). This metric reflects the sustained interest and perceived value users derive from the AI platform, offering insights into long-term adoption trends and user loyalty (Reichheld, 2003).</w:t>
      </w:r>
    </w:p>
    <w:p w14:paraId="473EA5B6" w14:textId="77777777" w:rsidR="008D42AD" w:rsidRDefault="00000000">
      <w:pPr>
        <w:pStyle w:val="NormalWeb"/>
      </w:pPr>
      <w:r>
        <w:t>Task completion success rates are another vital KPI, assessing how efficiently users accomplish tasks with Tattiana AI (Lewis, 2014). This metric not only highlights the AI's effectiveness in facilitating successful outcomes but also indicates operational efficiencies gained through AI integration. By tracking task completion rates, organizations can identify bottlenecks, optimize workflows, and enhance overall user productivity and satisfaction (Nielsen, 2012).</w:t>
      </w:r>
    </w:p>
    <w:p w14:paraId="49682064" w14:textId="77777777" w:rsidR="008D42AD" w:rsidRDefault="00000000">
      <w:pPr>
        <w:pStyle w:val="NormalWeb"/>
      </w:pPr>
      <w:r>
        <w:t>Qualitative user-reported satisfaction scores complement quantitative metrics by providing nuanced insights into user perceptions, preferences, and overall satisfaction levels (Patel &amp; Tambe, 2018). Surveys, interviews, and feedback mechanisms capture qualitative data that contextualizes quantitative findings, offering deeper understanding into user experiences, pain points, and areas for improvement. Analyzing these qualitative insights alongside quantitative data enables organizations to identify patterns, prioritize enhancement opportunities, and align AI development with evolving user needs and expectations (Hassenzahl &amp; Tractinsky, 2006).</w:t>
      </w:r>
    </w:p>
    <w:p w14:paraId="3AAF7E09" w14:textId="77777777" w:rsidR="008D42AD" w:rsidRDefault="00000000">
      <w:pPr>
        <w:pStyle w:val="NormalWeb"/>
      </w:pPr>
      <w:r>
        <w:t xml:space="preserve">Moreover, conducting rigorous quantitative analysis of satisfaction metrics offers empirical validation of AI's impact on organizational workflows, decision-making processes, and strategic outcomes (Brynjolfsson &amp; McAfee, 2014). Statistical analysis, trend monitoring, and comparative benchmarking against industry standards and </w:t>
      </w:r>
      <w:r>
        <w:lastRenderedPageBreak/>
        <w:t>competitor performance provide actionable insights into the effectiveness of AI implementations. This data-driven approach not only informs iterative improvements but also substantiates the ROI of AI investments, demonstrating tangible value creation and justifying continued organizational commitment to AI development and deployment (Kane et al., 2015).</w:t>
      </w:r>
    </w:p>
    <w:p w14:paraId="7982F3B6" w14:textId="77777777" w:rsidR="008D42AD" w:rsidRDefault="00000000">
      <w:pPr>
        <w:pStyle w:val="NormalWeb"/>
      </w:pPr>
      <w:r>
        <w:t>By defining and analyzing comprehensive satisfaction metrics encompassing user retention, task completion success, and qualitative satisfaction scores, organizations can enhance their understanding of user engagement with Tattiana AI. This research-driven approach supports continuous improvement efforts, fosters user-centric design principles, and strengthens organizational readiness to leverage AI technologies for driving innovation, efficiency, and sustainable growth in today's dynamic business environment (Westerman et al., 2014).</w:t>
      </w:r>
    </w:p>
    <w:p w14:paraId="2FCC8228" w14:textId="77777777" w:rsidR="008D42AD" w:rsidRDefault="00000000">
      <w:pPr>
        <w:pStyle w:val="NormalWeb"/>
      </w:pPr>
      <w:r>
        <w:t>In conclusion, conducting in-depth research on user experience and satisfaction levels associated with Tattiana AI is pivotal for advancing user-centric AI development strategies and achieving sustainable adoption within organizational contexts. By addressing user perceptions, usability challenges, feedback mechanisms, enhancing engagement strategies, and defining robust satisfaction metrics, organizations can foster a positive user experience that drives widespread adoption and maximizes the transformative benefits derived from Tattiana AI. This research-driven approach not only informs strategic decision-making but also facilitates continuous enhancement of AI technologies to meet evolving user expectations and organizational needs in today's dynamic business environment (Davenport &amp; Ronanki, 2018).</w:t>
      </w:r>
    </w:p>
    <w:p w14:paraId="53AA07E1" w14:textId="77777777" w:rsidR="008D42AD" w:rsidRDefault="008D42AD">
      <w:pPr>
        <w:spacing w:line="480" w:lineRule="auto"/>
        <w:rPr>
          <w:rFonts w:ascii="Times New Roman" w:hAnsi="Times New Roman" w:cs="Times New Roman"/>
          <w:sz w:val="24"/>
          <w:szCs w:val="24"/>
        </w:rPr>
      </w:pPr>
    </w:p>
    <w:p w14:paraId="3CFD2A4A" w14:textId="77777777" w:rsidR="008D42AD" w:rsidRDefault="00000000">
      <w:pPr>
        <w:pStyle w:val="NormalWeb"/>
      </w:pPr>
      <w:r>
        <w:rPr>
          <w:rStyle w:val="Strong"/>
        </w:rPr>
        <w:t>3. Personalization and Adaptability: Optimizing Tattiana AI's Tailoring Capabilities</w:t>
      </w:r>
    </w:p>
    <w:p w14:paraId="574C33C5" w14:textId="77777777" w:rsidR="008D42AD" w:rsidRDefault="00000000">
      <w:pPr>
        <w:pStyle w:val="NormalWeb"/>
      </w:pPr>
      <w:r>
        <w:t>In the landscape of AI research, a significant gap exists concerning the capabilities of Tattiana AI in terms of personalization and adaptability. There is a pressing need for research to delve deeper into how effectively the system can customize recommendations, content delivery, and user interactions based on individual preferences and specific organizational requirements. Comprehensive exploration of these capabilities will empower organizations to harness Tattiana AI more effectively, thereby enhancing its ability to cater to diverse user needs and align with operational goals (Davenport &amp; Ronanki, 2018; Kane et al., 2015).</w:t>
      </w:r>
    </w:p>
    <w:p w14:paraId="216AF312" w14:textId="77777777" w:rsidR="008D42AD" w:rsidRDefault="00000000">
      <w:pPr>
        <w:pStyle w:val="NormalWeb"/>
      </w:pPr>
      <w:r>
        <w:rPr>
          <w:rStyle w:val="Strong"/>
        </w:rPr>
        <w:t>Tailoring Recommendations: Enhancing Personalization: Exploring Tattiana AI's Recommendations</w:t>
      </w:r>
    </w:p>
    <w:p w14:paraId="1EFBBF99" w14:textId="77777777" w:rsidR="008D42AD" w:rsidRDefault="00000000">
      <w:pPr>
        <w:pStyle w:val="NormalWeb"/>
      </w:pPr>
      <w:r>
        <w:t>Investigating Tattiana AI's capability to personalize recommendations is integral to understanding its potential in enhancing user engagement and satisfaction. This research aims to delve deeper into several critical aspects that influence the effectiveness and user acceptance of AI-driven recommendations, thereby informing strategic decisions and optimizing organizational outcomes (Kaplan &amp; Haenlein, 2019; Tambe, 2014).</w:t>
      </w:r>
    </w:p>
    <w:p w14:paraId="3AF2240E" w14:textId="77777777" w:rsidR="008D42AD" w:rsidRDefault="00000000">
      <w:pPr>
        <w:pStyle w:val="NormalWeb"/>
      </w:pPr>
      <w:r>
        <w:rPr>
          <w:rStyle w:val="Strong"/>
        </w:rPr>
        <w:lastRenderedPageBreak/>
        <w:t>Analyzing Recommendation Accuracy</w:t>
      </w:r>
    </w:p>
    <w:p w14:paraId="765DEDE5" w14:textId="77777777" w:rsidR="008D42AD" w:rsidRDefault="00000000">
      <w:pPr>
        <w:pStyle w:val="NormalWeb"/>
      </w:pPr>
      <w:r>
        <w:t>Research on Tattiana AI's recommendation accuracy should adopt a multifaceted approach to thoroughly assess its predictive capabilities and relevance in various contexts. Evaluating the system's ability to predict user preferences and needs based on historical data, user interactions, and contextual information is paramount. Researchers should delve into several key dimensions to enhance the depth and quality of the investigation (Ricci et al., 2015; Shani &amp; Gunawardana, 2011).</w:t>
      </w:r>
    </w:p>
    <w:p w14:paraId="0C7C6EF8" w14:textId="77777777" w:rsidR="008D42AD" w:rsidRDefault="00000000">
      <w:pPr>
        <w:pStyle w:val="NormalWeb"/>
      </w:pPr>
      <w:r>
        <w:rPr>
          <w:rStyle w:val="Strong"/>
        </w:rPr>
        <w:t>Precision and Relevance</w:t>
      </w:r>
    </w:p>
    <w:p w14:paraId="1CB9CE7A" w14:textId="77777777" w:rsidR="008D42AD" w:rsidRDefault="00000000">
      <w:pPr>
        <w:pStyle w:val="NormalWeb"/>
      </w:pPr>
      <w:r>
        <w:t>Assessing the precision and relevance of recommendations involves measuring how accurately Tattiana AI anticipates user preferences and interests. This evaluation should encompass metrics such as recommendation accuracy rates, similarity to user profiles, and alignment with user feedback (Adomavicius &amp; Tuzhilin, 2005; Ricci et al., 2015).</w:t>
      </w:r>
    </w:p>
    <w:p w14:paraId="1F32E282" w14:textId="77777777" w:rsidR="008D42AD" w:rsidRDefault="00000000">
      <w:pPr>
        <w:pStyle w:val="NormalWeb"/>
      </w:pPr>
      <w:r>
        <w:rPr>
          <w:rStyle w:val="Strong"/>
        </w:rPr>
        <w:t>Contextual Adaptability</w:t>
      </w:r>
    </w:p>
    <w:p w14:paraId="7E2853F0" w14:textId="77777777" w:rsidR="008D42AD" w:rsidRDefault="00000000">
      <w:pPr>
        <w:pStyle w:val="NormalWeb"/>
      </w:pPr>
      <w:r>
        <w:t>Investigating how well Tattiana AI adapts recommendations to different contextual factors, including time of day, location, user behavior patterns, and evolving preferences over time. Understanding these dynamics enhances the system's ability to provide timely and contextually appropriate suggestions (Adomavicius &amp; Tuzhilin, 2011; Burke, 2002).</w:t>
      </w:r>
    </w:p>
    <w:p w14:paraId="6C291FA9" w14:textId="77777777" w:rsidR="008D42AD" w:rsidRDefault="00000000">
      <w:pPr>
        <w:pStyle w:val="NormalWeb"/>
      </w:pPr>
      <w:r>
        <w:rPr>
          <w:rStyle w:val="Strong"/>
        </w:rPr>
        <w:t>Algorithmic Transparency</w:t>
      </w:r>
    </w:p>
    <w:p w14:paraId="00B091CE" w14:textId="77777777" w:rsidR="008D42AD" w:rsidRDefault="00000000">
      <w:pPr>
        <w:pStyle w:val="NormalWeb"/>
      </w:pPr>
      <w:r>
        <w:t>Promoting transparency in the algorithms used for generating recommendations is crucial for building user trust and understanding. Research should focus on explaining how recommendations are generated, factors influencing decision-making, and mechanisms for refining algorithms based on user feedback (Ananny &amp; Crawford, 2018; Mittelstadt et al., 2016).</w:t>
      </w:r>
    </w:p>
    <w:p w14:paraId="10D6459C" w14:textId="77777777" w:rsidR="008D42AD" w:rsidRDefault="00000000">
      <w:pPr>
        <w:pStyle w:val="NormalWeb"/>
      </w:pPr>
      <w:r>
        <w:rPr>
          <w:rStyle w:val="Strong"/>
        </w:rPr>
        <w:t>Comparative Analysis</w:t>
      </w:r>
    </w:p>
    <w:p w14:paraId="073926E0" w14:textId="77777777" w:rsidR="008D42AD" w:rsidRDefault="00000000">
      <w:pPr>
        <w:pStyle w:val="NormalWeb"/>
      </w:pPr>
      <w:r>
        <w:t>Conducting comparative analyses with industry benchmarks and similar AI systems helps benchmark Tattiana AI's recommendation accuracy against peers. This approach provides insights into competitive advantages, identifies improvement areas, and informs strategies for enhancing recommendation algorithms (Ricci et al., 2015; Shani &amp; Gunawardana, 2011).</w:t>
      </w:r>
    </w:p>
    <w:p w14:paraId="36951D01" w14:textId="77777777" w:rsidR="008D42AD" w:rsidRDefault="00000000">
      <w:pPr>
        <w:pStyle w:val="NormalWeb"/>
      </w:pPr>
      <w:r>
        <w:rPr>
          <w:rStyle w:val="Strong"/>
        </w:rPr>
        <w:t>User Feedback Integration</w:t>
      </w:r>
    </w:p>
    <w:p w14:paraId="11868559" w14:textId="77777777" w:rsidR="008D42AD" w:rsidRDefault="00000000">
      <w:pPr>
        <w:pStyle w:val="NormalWeb"/>
      </w:pPr>
      <w:r>
        <w:t>Integrating user feedback into the evaluation process enriches the assessment of recommendation accuracy. This involves analyzing how user input influences recommendation quality, identifying patterns in feedback that indicate successful or problematic recommendations, and iteratively refining algorithms based on these insights (Osterwalder et al., 2014; Ricci et al., 2015).</w:t>
      </w:r>
    </w:p>
    <w:p w14:paraId="70B6582F" w14:textId="77777777" w:rsidR="008D42AD" w:rsidRDefault="00000000">
      <w:pPr>
        <w:pStyle w:val="NormalWeb"/>
      </w:pPr>
      <w:r>
        <w:rPr>
          <w:rStyle w:val="Strong"/>
        </w:rPr>
        <w:t>Longitudinal Analysis</w:t>
      </w:r>
    </w:p>
    <w:p w14:paraId="1E61ED66" w14:textId="77777777" w:rsidR="008D42AD" w:rsidRDefault="00000000">
      <w:pPr>
        <w:pStyle w:val="NormalWeb"/>
      </w:pPr>
      <w:r>
        <w:lastRenderedPageBreak/>
        <w:t>Adopting longitudinal studies to track changes in recommendation accuracy over time provides insights into the system's learning capabilities, adaptation to user preferences, and effectiveness in maintaining relevance as user behaviors and preferences evolve (Adomavicius &amp; Tuzhilin, 2011; Ricci et al., 2015).</w:t>
      </w:r>
    </w:p>
    <w:p w14:paraId="2DDD324E" w14:textId="77777777" w:rsidR="008D42AD" w:rsidRDefault="00000000">
      <w:pPr>
        <w:pStyle w:val="NormalWeb"/>
      </w:pPr>
      <w:r>
        <w:t>By incorporating these dimensions into research on recommendation accuracy, organizations can deepen their understanding of Tattiana AI's capabilities, refine its recommendation algorithms, and ultimately enhance user satisfaction by delivering personalized and relevant experiences consistently. This rigorous approach not only improves AI performance but also strengthens its utility across diverse user scenarios and organizational contexts, positioning Tattiana AI as a valuable tool for personalized content delivery and decision support (Davenport &amp; Ronanki, 2018; Kane et al., 2015).</w:t>
      </w:r>
    </w:p>
    <w:p w14:paraId="19DFA26B" w14:textId="77777777" w:rsidR="008D42AD" w:rsidRDefault="008D42AD">
      <w:pPr>
        <w:spacing w:beforeAutospacing="1" w:afterAutospacing="1"/>
        <w:rPr>
          <w:rFonts w:ascii="Times New Roman" w:hAnsi="Times New Roman" w:cs="Times New Roman"/>
          <w:sz w:val="24"/>
          <w:szCs w:val="24"/>
        </w:rPr>
      </w:pPr>
    </w:p>
    <w:p w14:paraId="3366B2AC" w14:textId="77777777" w:rsidR="008D42AD" w:rsidRDefault="00000000">
      <w:pPr>
        <w:pStyle w:val="NormalWeb"/>
      </w:pPr>
      <w:r>
        <w:rPr>
          <w:rStyle w:val="Strong"/>
        </w:rPr>
        <w:t>Exploring Personalization Granularity</w:t>
      </w:r>
    </w:p>
    <w:p w14:paraId="05E1351F" w14:textId="77777777" w:rsidR="008D42AD" w:rsidRDefault="00000000">
      <w:pPr>
        <w:pStyle w:val="NormalWeb"/>
      </w:pPr>
      <w:r>
        <w:t>Research into the granularity of personalization capabilities within Tattiana AI is crucial for understanding its adaptability and effectiveness across various user contexts. To enhance the depth and comprehensiveness of this investigation, several key dimensions should be considered, thereby enriching the research with actionable insights and strategic implications.</w:t>
      </w:r>
    </w:p>
    <w:p w14:paraId="2BBFA86D" w14:textId="77777777" w:rsidR="008D42AD" w:rsidRDefault="00000000">
      <w:pPr>
        <w:pStyle w:val="NormalWeb"/>
      </w:pPr>
      <w:r>
        <w:rPr>
          <w:rStyle w:val="Strong"/>
        </w:rPr>
        <w:t>Segmentation Flexibility</w:t>
      </w:r>
    </w:p>
    <w:p w14:paraId="72AD1FFB" w14:textId="77777777" w:rsidR="008D42AD" w:rsidRDefault="00000000">
      <w:pPr>
        <w:pStyle w:val="NormalWeb"/>
      </w:pPr>
      <w:r>
        <w:t>Investigating how Tattiana AI can segment users based on demographic factors, behavioral patterns, and psychographic characteristics enhances understanding of its ability to address diverse user needs. Analyzing the granularity of segmentation allows for tailored content delivery and personalized user interactions that resonate with specific audience segments (Goy et al., 2007; Ricci et al., 2015).</w:t>
      </w:r>
    </w:p>
    <w:p w14:paraId="76B0DDD6" w14:textId="77777777" w:rsidR="008D42AD" w:rsidRDefault="00000000">
      <w:pPr>
        <w:pStyle w:val="NormalWeb"/>
      </w:pPr>
      <w:r>
        <w:rPr>
          <w:rStyle w:val="Strong"/>
        </w:rPr>
        <w:t>Behavioral Analysis</w:t>
      </w:r>
    </w:p>
    <w:p w14:paraId="7A3B4C1B" w14:textId="77777777" w:rsidR="008D42AD" w:rsidRDefault="00000000">
      <w:pPr>
        <w:pStyle w:val="NormalWeb"/>
      </w:pPr>
      <w:r>
        <w:t>Delving into the system's capability to personalize recommendations based on individual user behaviors, preferences, and engagement patterns provides insights into its adaptive learning mechanisms. Research should explore how well Tattiana AI can adjust recommendations in real-time based on user interactions, enhancing relevance and user satisfaction (Adomavicius &amp; Tuzhilin, 2011; Koren et al., 2009).</w:t>
      </w:r>
    </w:p>
    <w:p w14:paraId="4FE3A144" w14:textId="77777777" w:rsidR="008D42AD" w:rsidRDefault="00000000">
      <w:pPr>
        <w:pStyle w:val="NormalWeb"/>
      </w:pPr>
      <w:r>
        <w:rPr>
          <w:rStyle w:val="Strong"/>
        </w:rPr>
        <w:t>Contextual Sensitivity</w:t>
      </w:r>
    </w:p>
    <w:p w14:paraId="6AAE9879" w14:textId="77777777" w:rsidR="008D42AD" w:rsidRDefault="00000000">
      <w:pPr>
        <w:pStyle w:val="NormalWeb"/>
      </w:pPr>
      <w:r>
        <w:t>Evaluating the AI's responsiveness to contextual cues such as location, time of day, device type, and user intent deepens the understanding of its adaptability. This dimension highlights the system's capacity to deliver personalized content that aligns with situational contexts, thereby improving user experience and engagement (Dey, 2001; Ricci et al., 2011).</w:t>
      </w:r>
    </w:p>
    <w:p w14:paraId="471C53F1" w14:textId="77777777" w:rsidR="008D42AD" w:rsidRDefault="00000000">
      <w:pPr>
        <w:pStyle w:val="NormalWeb"/>
      </w:pPr>
      <w:r>
        <w:rPr>
          <w:rStyle w:val="Strong"/>
        </w:rPr>
        <w:t>Algorithmic Transparency and Control</w:t>
      </w:r>
    </w:p>
    <w:p w14:paraId="24CD134D" w14:textId="77777777" w:rsidR="008D42AD" w:rsidRDefault="00000000">
      <w:pPr>
        <w:pStyle w:val="NormalWeb"/>
      </w:pPr>
      <w:r>
        <w:lastRenderedPageBreak/>
        <w:t>Addressing the transparency of AI algorithms in personalization processes fosters user trust and comprehension. Research should focus on how Tattiana AI communicates its personalization methods, empowers users to control their preferences, and ensures fairness in recommendation outcomes across diverse user groups (Ananny &amp; Crawford, 2018; Mittelstadt et al., 2016).</w:t>
      </w:r>
    </w:p>
    <w:p w14:paraId="6A6A4723" w14:textId="77777777" w:rsidR="008D42AD" w:rsidRDefault="00000000">
      <w:pPr>
        <w:pStyle w:val="NormalWeb"/>
      </w:pPr>
      <w:r>
        <w:rPr>
          <w:rStyle w:val="Strong"/>
        </w:rPr>
        <w:t>Impact on User Engagement</w:t>
      </w:r>
    </w:p>
    <w:p w14:paraId="0A380593" w14:textId="77777777" w:rsidR="008D42AD" w:rsidRDefault="00000000">
      <w:pPr>
        <w:pStyle w:val="NormalWeb"/>
      </w:pPr>
      <w:r>
        <w:t>Assessing the correlation between personalization granularity and user engagement metrics, such as click-through rates, session duration, and user retention, provides empirical evidence of its effectiveness. Understanding how personalized experiences influence user behavior helps refine strategies for maximizing engagement and satisfaction (Davenport &amp; Harris, 2007; Ricci et al., 2015).</w:t>
      </w:r>
    </w:p>
    <w:p w14:paraId="223A958C" w14:textId="77777777" w:rsidR="008D42AD" w:rsidRDefault="00000000">
      <w:pPr>
        <w:pStyle w:val="NormalWeb"/>
      </w:pPr>
      <w:r>
        <w:rPr>
          <w:rStyle w:val="Strong"/>
        </w:rPr>
        <w:t>Longitudinal Studies</w:t>
      </w:r>
    </w:p>
    <w:p w14:paraId="3C87D7BA" w14:textId="77777777" w:rsidR="008D42AD" w:rsidRDefault="00000000">
      <w:pPr>
        <w:pStyle w:val="NormalWeb"/>
      </w:pPr>
      <w:r>
        <w:t>Employing longitudinal studies to track changes in personalization effectiveness over time enhances the research's depth. This approach allows for analysis of how Tattiana AI adapts to evolving user preferences, refines personalization algorithms, and maintains relevance amidst shifting user behaviors and market dynamics (Adomavicius &amp; Tuzhilin, 2011; Ricci et al., 2015).</w:t>
      </w:r>
    </w:p>
    <w:p w14:paraId="426BD96E" w14:textId="77777777" w:rsidR="008D42AD" w:rsidRDefault="00000000">
      <w:pPr>
        <w:pStyle w:val="NormalWeb"/>
      </w:pPr>
      <w:r>
        <w:t>By rigorously exploring these dimensions of personalization granularity, organizations can optimize Tattiana AI's capabilities to deliver tailored, contextually relevant experiences that resonate with users on an individual level. This research-driven approach not only enhances user satisfaction and engagement but also strengthens the AI's competitive advantage in delivering personalized content and services across diverse organizational and user contexts.</w:t>
      </w:r>
    </w:p>
    <w:p w14:paraId="3E812927" w14:textId="77777777" w:rsidR="008D42AD" w:rsidRDefault="008D42AD">
      <w:pPr>
        <w:pStyle w:val="NormalWeb"/>
      </w:pPr>
    </w:p>
    <w:p w14:paraId="7C148EFC" w14:textId="77777777" w:rsidR="008D42AD" w:rsidRDefault="00000000">
      <w:pPr>
        <w:pStyle w:val="NormalWeb"/>
      </w:pPr>
      <w:r>
        <w:rPr>
          <w:rStyle w:val="Strong"/>
        </w:rPr>
        <w:t>Effectiveness of Recommendation Algorithms</w:t>
      </w:r>
    </w:p>
    <w:p w14:paraId="3BBE673D" w14:textId="77777777" w:rsidR="008D42AD" w:rsidRDefault="00000000">
      <w:pPr>
        <w:pStyle w:val="NormalWeb"/>
      </w:pPr>
      <w:r>
        <w:t>Evaluating the performance and efficacy of recommendation algorithms employed by Tattiana AI constitutes a pivotal aspect of comprehensive research into artificial intelligence systems. To significantly enhance the depth and impact of this investigation, several critical dimensions and considerations can be explored, thereby enriching the research with substantial insights and strategic implications.</w:t>
      </w:r>
    </w:p>
    <w:p w14:paraId="128B5539" w14:textId="77777777" w:rsidR="008D42AD" w:rsidRDefault="00000000">
      <w:pPr>
        <w:pStyle w:val="NormalWeb"/>
      </w:pPr>
      <w:r>
        <w:rPr>
          <w:rStyle w:val="Strong"/>
        </w:rPr>
        <w:t>Algorithmic Learning and Adaptation</w:t>
      </w:r>
    </w:p>
    <w:p w14:paraId="065118D1" w14:textId="77777777" w:rsidR="008D42AD" w:rsidRDefault="00000000">
      <w:pPr>
        <w:pStyle w:val="NormalWeb"/>
      </w:pPr>
      <w:r>
        <w:t>Research should delve into how effectively Tattiana AI's recommendation algorithms learn from user interactions, feedback loops, and historical data. Assessing the system's capability to adapt and evolve recommendations based on changing user preferences and behaviors enhances its utility and relevance over time (Adomavicius &amp; Tuzhilin, 2011; Koren et al., 2009).</w:t>
      </w:r>
    </w:p>
    <w:p w14:paraId="7031CABC" w14:textId="77777777" w:rsidR="008D42AD" w:rsidRDefault="00000000">
      <w:pPr>
        <w:pStyle w:val="NormalWeb"/>
      </w:pPr>
      <w:r>
        <w:rPr>
          <w:rStyle w:val="Strong"/>
        </w:rPr>
        <w:t>Real-Time Optimization</w:t>
      </w:r>
    </w:p>
    <w:p w14:paraId="413B9312" w14:textId="77777777" w:rsidR="008D42AD" w:rsidRDefault="00000000">
      <w:pPr>
        <w:pStyle w:val="NormalWeb"/>
      </w:pPr>
      <w:r>
        <w:lastRenderedPageBreak/>
        <w:t>Examining the algorithm's ability to optimize recommendations in real-time using up-to-date data and contextual information is crucial. This dimension explores how well Tattiana AI responds to immediate user needs and preferences, ensuring that recommendations remain timely, accurate, and valuable (Ricci et al., 2015; Zhang et al., 2018).</w:t>
      </w:r>
    </w:p>
    <w:p w14:paraId="2585EE49" w14:textId="77777777" w:rsidR="008D42AD" w:rsidRDefault="00000000">
      <w:pPr>
        <w:pStyle w:val="NormalWeb"/>
      </w:pPr>
      <w:r>
        <w:rPr>
          <w:rStyle w:val="Strong"/>
        </w:rPr>
        <w:t>Performance Metrics</w:t>
      </w:r>
    </w:p>
    <w:p w14:paraId="1E132AB5" w14:textId="77777777" w:rsidR="008D42AD" w:rsidRDefault="00000000">
      <w:pPr>
        <w:pStyle w:val="NormalWeb"/>
      </w:pPr>
      <w:r>
        <w:t>Defining and measuring key performance metrics such as recommendation accuracy, relevance, and diversity provides empirical insights into algorithmic effectiveness. Comparative analysis against industry benchmarks and competitor systems elucidates whether Tattiana AI maintains a competitive edge in delivering superior recommendation outcomes (Jannach &amp; Adomavicius, 2016; Herlocker et al., 2004).</w:t>
      </w:r>
    </w:p>
    <w:p w14:paraId="605A2078" w14:textId="77777777" w:rsidR="008D42AD" w:rsidRDefault="00000000">
      <w:pPr>
        <w:pStyle w:val="NormalWeb"/>
      </w:pPr>
      <w:r>
        <w:rPr>
          <w:rStyle w:val="Strong"/>
        </w:rPr>
        <w:t>Scalability and Efficiency</w:t>
      </w:r>
    </w:p>
    <w:p w14:paraId="7C9C76B4" w14:textId="77777777" w:rsidR="008D42AD" w:rsidRDefault="00000000">
      <w:pPr>
        <w:pStyle w:val="NormalWeb"/>
      </w:pPr>
      <w:r>
        <w:t>Investigating the scalability of recommendation algorithms in handling large volumes of data and user interactions is essential. Research should assess how well the algorithms perform under varying workload conditions, ensuring consistent performance and reliability across diverse organizational scales and user demographics (Hernández-Lobato et al., 2014; Zeng et al., 2018).</w:t>
      </w:r>
    </w:p>
    <w:p w14:paraId="1982D2CD" w14:textId="77777777" w:rsidR="008D42AD" w:rsidRDefault="00000000">
      <w:pPr>
        <w:pStyle w:val="NormalWeb"/>
      </w:pPr>
      <w:r>
        <w:rPr>
          <w:rStyle w:val="Strong"/>
        </w:rPr>
        <w:t>Integration of Emerging Trends</w:t>
      </w:r>
    </w:p>
    <w:p w14:paraId="4ADDBC3E" w14:textId="77777777" w:rsidR="008D42AD" w:rsidRDefault="00000000">
      <w:pPr>
        <w:pStyle w:val="NormalWeb"/>
      </w:pPr>
      <w:r>
        <w:t>Exploring how Tattiana AI integrates emerging trends, new data sources, and evolving user preferences enhances its adaptability and foresight. This dimension highlights the system's ability to leverage cutting-edge technologies and market insights to deliver innovative recommendations that anticipate and meet user expectations proactively (Bostrom &amp; Yudkowsky, 2011; Xu et al., 2021).</w:t>
      </w:r>
    </w:p>
    <w:p w14:paraId="378B7216" w14:textId="77777777" w:rsidR="008D42AD" w:rsidRDefault="00000000">
      <w:pPr>
        <w:pStyle w:val="NormalWeb"/>
      </w:pPr>
      <w:r>
        <w:rPr>
          <w:rStyle w:val="Strong"/>
        </w:rPr>
        <w:t>User Satisfaction and Engagement</w:t>
      </w:r>
    </w:p>
    <w:p w14:paraId="7BA48E7B" w14:textId="77777777" w:rsidR="008D42AD" w:rsidRDefault="00000000">
      <w:pPr>
        <w:pStyle w:val="NormalWeb"/>
      </w:pPr>
      <w:r>
        <w:t>Conducting user-centric studies to gauge satisfaction levels and engagement metrics resulting from algorithmic recommendations provides tangible evidence of their impact. Analyzing user feedback, satisfaction surveys, and behavioral analytics helps validate the correlation between recommendation quality and enhanced user experience (Davenport &amp; Harris, 2007; Anderson et al., 2018).</w:t>
      </w:r>
    </w:p>
    <w:p w14:paraId="72FAF260" w14:textId="77777777" w:rsidR="008D42AD" w:rsidRDefault="00000000">
      <w:pPr>
        <w:pStyle w:val="NormalWeb"/>
      </w:pPr>
      <w:r>
        <w:rPr>
          <w:rStyle w:val="Strong"/>
        </w:rPr>
        <w:t>Ethical Considerations</w:t>
      </w:r>
    </w:p>
    <w:p w14:paraId="20314A15" w14:textId="77777777" w:rsidR="008D42AD" w:rsidRDefault="00000000">
      <w:pPr>
        <w:pStyle w:val="NormalWeb"/>
      </w:pPr>
      <w:r>
        <w:t>Addressing ethical implications such as algorithmic bias, fairness, and transparency in recommendation processes ensures responsible deployment and user trust. Research should explore how Tattiana AI mitigates biases, ensures fairness in recommendation outcomes, and communicates transparently with users about its decision-making criteria (O'Neil, 2016; Mehrabi et al., 2019).</w:t>
      </w:r>
    </w:p>
    <w:p w14:paraId="1DF3CF30" w14:textId="77777777" w:rsidR="008D42AD" w:rsidRDefault="00000000">
      <w:pPr>
        <w:pStyle w:val="NormalWeb"/>
      </w:pPr>
      <w:r>
        <w:t xml:space="preserve">By rigorously exploring these dimensions of recommendation algorithm effectiveness, organizations can optimize Tattiana AI's capabilities to deliver personalized, relevant, and impactful recommendations. This research-driven approach not only enhances user satisfaction and engagement but also reinforces the AI's position as a </w:t>
      </w:r>
      <w:r>
        <w:lastRenderedPageBreak/>
        <w:t>transformative tool in driving organizational success and competitive advantage in dynamic market environments.</w:t>
      </w:r>
    </w:p>
    <w:p w14:paraId="2D6029D3" w14:textId="77777777" w:rsidR="008D42AD" w:rsidRDefault="008D42AD">
      <w:pPr>
        <w:spacing w:beforeAutospacing="1" w:afterAutospacing="1"/>
        <w:rPr>
          <w:rFonts w:ascii="Times New Roman" w:hAnsi="Times New Roman" w:cs="Times New Roman"/>
          <w:sz w:val="24"/>
          <w:szCs w:val="24"/>
        </w:rPr>
      </w:pPr>
    </w:p>
    <w:p w14:paraId="5D313EC5" w14:textId="77777777" w:rsidR="008D42AD" w:rsidRDefault="00000000">
      <w:pPr>
        <w:pStyle w:val="NormalWeb"/>
      </w:pPr>
      <w:r>
        <w:rPr>
          <w:rStyle w:val="Strong"/>
        </w:rPr>
        <w:t>Impact on User Engagement and Satisfaction</w:t>
      </w:r>
    </w:p>
    <w:p w14:paraId="4541F178" w14:textId="77777777" w:rsidR="008D42AD" w:rsidRDefault="00000000">
      <w:pPr>
        <w:pStyle w:val="NormalWeb"/>
      </w:pPr>
      <w:r>
        <w:t>Conducting thorough research on the impact of personalized recommendations on user engagement and satisfaction represents a critical endeavor in advancing the understanding and effectiveness of AI-driven personalization strategies. To elevate the quality and depth of this research, several key dimensions and methodologies can be explored to provide robust insights and strategic relevance.</w:t>
      </w:r>
    </w:p>
    <w:p w14:paraId="0DD963A3" w14:textId="77777777" w:rsidR="008D42AD" w:rsidRDefault="00000000">
      <w:pPr>
        <w:pStyle w:val="NormalWeb"/>
      </w:pPr>
      <w:r>
        <w:rPr>
          <w:rStyle w:val="Strong"/>
        </w:rPr>
        <w:t>Quantitative Analysis of Engagement Metrics</w:t>
      </w:r>
    </w:p>
    <w:p w14:paraId="67D00BED" w14:textId="77777777" w:rsidR="008D42AD" w:rsidRDefault="00000000">
      <w:pPr>
        <w:pStyle w:val="NormalWeb"/>
      </w:pPr>
      <w:r>
        <w:t>Research should employ rigorous quantitative methods to analyze how personalized recommendations influence critical engagement metrics such as click-through rates (CTR), conversion rates, and user retention. By measuring these metrics before and after the implementation of personalized recommendation systems, organizations can assess the direct impact on user behavior and satisfaction levels (Chen et al., 2021; Dey et al., 2018).</w:t>
      </w:r>
    </w:p>
    <w:p w14:paraId="33666747" w14:textId="77777777" w:rsidR="008D42AD" w:rsidRDefault="00000000">
      <w:pPr>
        <w:pStyle w:val="NormalWeb"/>
      </w:pPr>
      <w:r>
        <w:rPr>
          <w:rStyle w:val="Strong"/>
        </w:rPr>
        <w:t>Longitudinal Studies and Cohort Analysis</w:t>
      </w:r>
    </w:p>
    <w:p w14:paraId="7A94E302" w14:textId="77777777" w:rsidR="008D42AD" w:rsidRDefault="00000000">
      <w:pPr>
        <w:pStyle w:val="NormalWeb"/>
      </w:pPr>
      <w:r>
        <w:t>Implementing longitudinal studies and cohort analysis techniques allows for a comprehensive examination of how user engagement evolves over time in response to personalized recommendations. This approach provides insights into the sustainability and long-term effectiveness of AI-driven personalization strategies, highlighting trends, patterns, and potential variations across different user segments (Sweeney et al., 2018; Tkalčič et al., 2019).</w:t>
      </w:r>
    </w:p>
    <w:p w14:paraId="3CD5CA39" w14:textId="77777777" w:rsidR="008D42AD" w:rsidRDefault="00000000">
      <w:pPr>
        <w:pStyle w:val="NormalWeb"/>
      </w:pPr>
      <w:r>
        <w:rPr>
          <w:rStyle w:val="Strong"/>
        </w:rPr>
        <w:t>User-Centric Surveys and Feedback</w:t>
      </w:r>
    </w:p>
    <w:p w14:paraId="70BBC857" w14:textId="77777777" w:rsidR="008D42AD" w:rsidRDefault="00000000">
      <w:pPr>
        <w:pStyle w:val="NormalWeb"/>
      </w:pPr>
      <w:r>
        <w:t>Integrating user-centric surveys, feedback mechanisms, and qualitative interviews enables organizations to capture nuanced insights into user perceptions, preferences, and satisfaction with personalized recommendations. Understanding user attitudes towards AI-driven personalization, perceived benefits, and areas for improvement enhances the validity and applicability of research findings (Liu et al., 2020; Zhang et al., 2021).</w:t>
      </w:r>
    </w:p>
    <w:p w14:paraId="6F01B76D" w14:textId="77777777" w:rsidR="008D42AD" w:rsidRDefault="00000000">
      <w:pPr>
        <w:pStyle w:val="NormalWeb"/>
      </w:pPr>
      <w:r>
        <w:rPr>
          <w:rStyle w:val="Strong"/>
        </w:rPr>
        <w:t>Comparative Analysis and Benchmarking</w:t>
      </w:r>
    </w:p>
    <w:p w14:paraId="2FE6BA53" w14:textId="77777777" w:rsidR="008D42AD" w:rsidRDefault="00000000">
      <w:pPr>
        <w:pStyle w:val="NormalWeb"/>
      </w:pPr>
      <w:r>
        <w:t>Conducting comparative analysis against industry benchmarks and competitor insights elucidates whether Tattiana AI's personalized recommendations offer competitive advantages in user engagement and satisfaction. Benchmarking against best practices and market leaders provides contextual insights into the effectiveness and positioning of AI-driven personalization strategies (Hsu et al., 2018; Wu et al., 2022).</w:t>
      </w:r>
    </w:p>
    <w:p w14:paraId="4186C104" w14:textId="77777777" w:rsidR="008D42AD" w:rsidRDefault="00000000">
      <w:pPr>
        <w:pStyle w:val="NormalWeb"/>
      </w:pPr>
      <w:r>
        <w:rPr>
          <w:rStyle w:val="Strong"/>
        </w:rPr>
        <w:t>Behavioral Analytics and Heatmap Analysis</w:t>
      </w:r>
    </w:p>
    <w:p w14:paraId="69A79F80" w14:textId="77777777" w:rsidR="008D42AD" w:rsidRDefault="00000000">
      <w:pPr>
        <w:pStyle w:val="NormalWeb"/>
      </w:pPr>
      <w:r>
        <w:lastRenderedPageBreak/>
        <w:t>Utilizing advanced behavioral analytics tools and heatmap analysis helps visualize user interactions with personalized recommendations. This approach identifies user navigation patterns, interaction hotspots, and areas of interest, facilitating data-driven optimizations to enhance recommendation relevance and user experience (Kim &amp; Cho, 2019; Ma et al., 2020).</w:t>
      </w:r>
    </w:p>
    <w:p w14:paraId="5E9EE4AA" w14:textId="77777777" w:rsidR="008D42AD" w:rsidRDefault="00000000">
      <w:pPr>
        <w:pStyle w:val="NormalWeb"/>
      </w:pPr>
      <w:r>
        <w:rPr>
          <w:rStyle w:val="Strong"/>
        </w:rPr>
        <w:t>Impact on Organizational Goals</w:t>
      </w:r>
    </w:p>
    <w:p w14:paraId="10B72E92" w14:textId="77777777" w:rsidR="008D42AD" w:rsidRDefault="00000000">
      <w:pPr>
        <w:pStyle w:val="NormalWeb"/>
      </w:pPr>
      <w:r>
        <w:t>Linking personalized recommendation strategies to broader organizational goals such as revenue growth, customer loyalty, and operational efficiency demonstrates the strategic impact of AI-driven personalization. Research should quantify how improvements in user engagement metrics translate into tangible business outcomes, supporting business case development and ROI justification (López et al., 2021; Ryu &amp; Kim, 2019).</w:t>
      </w:r>
    </w:p>
    <w:p w14:paraId="5E823E3A" w14:textId="77777777" w:rsidR="008D42AD" w:rsidRDefault="00000000">
      <w:pPr>
        <w:pStyle w:val="NormalWeb"/>
      </w:pPr>
      <w:r>
        <w:rPr>
          <w:rStyle w:val="Strong"/>
        </w:rPr>
        <w:t>Ethical Considerations and User Trust</w:t>
      </w:r>
    </w:p>
    <w:p w14:paraId="459A10D6" w14:textId="77777777" w:rsidR="008D42AD" w:rsidRDefault="00000000">
      <w:pPr>
        <w:pStyle w:val="NormalWeb"/>
      </w:pPr>
      <w:r>
        <w:t>Addressing ethical considerations related to personalized recommendations, such as data privacy, transparency, and algorithmic fairness, fosters user trust and acceptance. Research should explore how ethical practices in AI-driven personalization contribute to positive user experiences, mitigate risks, and uphold organizational reputation (Binns, 2018; Dastin, 2020).</w:t>
      </w:r>
    </w:p>
    <w:p w14:paraId="4284AC72" w14:textId="77777777" w:rsidR="008D42AD" w:rsidRDefault="00000000">
      <w:pPr>
        <w:pStyle w:val="NormalWeb"/>
      </w:pPr>
      <w:r>
        <w:t>By integrating these dimensions into research on personalized recommendations' impact on user engagement and satisfaction, organizations can gain comprehensive insights into AI's transformative potential in enhancing user experiences, driving competitive advantage, and achieving sustainable growth in today's digital landscape. This research-driven approach not only validates the efficacy of AI-driven personalization strategies but also guides informed decision-making and continuous improvement initiatives aimed at maximizing user value and organizational success.</w:t>
      </w:r>
    </w:p>
    <w:p w14:paraId="76D86EEC" w14:textId="77777777" w:rsidR="008D42AD" w:rsidRDefault="008D42AD">
      <w:pPr>
        <w:spacing w:beforeAutospacing="1" w:afterAutospacing="1"/>
        <w:rPr>
          <w:rFonts w:ascii="Times New Roman" w:hAnsi="Times New Roman" w:cs="Times New Roman"/>
          <w:sz w:val="24"/>
          <w:szCs w:val="24"/>
        </w:rPr>
      </w:pPr>
    </w:p>
    <w:p w14:paraId="682447F2" w14:textId="77777777" w:rsidR="008D42AD" w:rsidRDefault="00000000">
      <w:pPr>
        <w:pStyle w:val="NormalWeb"/>
      </w:pPr>
      <w:r>
        <w:rPr>
          <w:rStyle w:val="Strong"/>
        </w:rPr>
        <w:t>Ethical Considerations and User Trust</w:t>
      </w:r>
    </w:p>
    <w:p w14:paraId="52E904A0" w14:textId="77777777" w:rsidR="008D42AD" w:rsidRDefault="00000000">
      <w:pPr>
        <w:pStyle w:val="NormalWeb"/>
      </w:pPr>
      <w:r>
        <w:t>Delving deeply into the ethical implications surrounding personalized recommendations represents a pivotal area of research that demands thorough exploration and rigorous analysis. To significantly enhance the depth and impact of this research, several critical dimensions can be meticulously examined to provide comprehensive insights and strategic relevance.</w:t>
      </w:r>
    </w:p>
    <w:p w14:paraId="506355AD" w14:textId="77777777" w:rsidR="008D42AD" w:rsidRDefault="00000000">
      <w:pPr>
        <w:pStyle w:val="NormalWeb"/>
      </w:pPr>
      <w:r>
        <w:rPr>
          <w:rStyle w:val="Strong"/>
        </w:rPr>
        <w:t>Data Privacy and Security</w:t>
      </w:r>
    </w:p>
    <w:p w14:paraId="0DDAA8BD" w14:textId="77777777" w:rsidR="008D42AD" w:rsidRDefault="00000000">
      <w:pPr>
        <w:pStyle w:val="NormalWeb"/>
      </w:pPr>
      <w:r>
        <w:t>Investigating the ethical dimensions of data privacy ensures that user information used for personalized recommendations is handled responsibly and in compliance with relevant regulations. Research should focus on assessing organizational practices in data collection, storage, and usage to mitigate privacy concerns and build user confidence in AI-driven recommendation systems (Zhou et al., 2020; Narayanan &amp; Shmatikov, 2008).</w:t>
      </w:r>
    </w:p>
    <w:p w14:paraId="18881ACD" w14:textId="77777777" w:rsidR="008D42AD" w:rsidRDefault="00000000">
      <w:pPr>
        <w:pStyle w:val="NormalWeb"/>
      </w:pPr>
      <w:r>
        <w:rPr>
          <w:rStyle w:val="Strong"/>
        </w:rPr>
        <w:lastRenderedPageBreak/>
        <w:t>Algorithmic Bias and Fairness</w:t>
      </w:r>
    </w:p>
    <w:p w14:paraId="3878F088" w14:textId="77777777" w:rsidR="008D42AD" w:rsidRDefault="00000000">
      <w:pPr>
        <w:pStyle w:val="NormalWeb"/>
      </w:pPr>
      <w:r>
        <w:t>Addressing concerns regarding algorithmic bias is essential to uphold fairness and equity in personalized recommendations. Research should scrutinize the methodologies and algorithms employed by Tattiana AI to identify potential biases that may inadvertently discriminate against certain user demographics or perpetuate existing societal inequalities. Implementing bias detection tools and fairness metrics helps organizations mitigate bias and ensure equitable outcomes for all users (Barocas et al., 2019; Dastin, 2020).</w:t>
      </w:r>
    </w:p>
    <w:p w14:paraId="12B064E1" w14:textId="77777777" w:rsidR="008D42AD" w:rsidRDefault="00000000">
      <w:pPr>
        <w:pStyle w:val="NormalWeb"/>
      </w:pPr>
      <w:r>
        <w:rPr>
          <w:rStyle w:val="Strong"/>
        </w:rPr>
        <w:t>Transparency in Recommendation Processes</w:t>
      </w:r>
    </w:p>
    <w:p w14:paraId="141ACC8E" w14:textId="77777777" w:rsidR="008D42AD" w:rsidRDefault="00000000">
      <w:pPr>
        <w:pStyle w:val="NormalWeb"/>
      </w:pPr>
      <w:r>
        <w:t>Enhancing transparency in AI recommendation processes promotes user understanding and acceptance of personalized recommendations. Research should explore methods to make recommendation algorithms more explainable and transparent, enabling users to comprehend how recommendations are generated and empowering them to make informed decisions based on AI-driven insights (Gilpin et al., 2018; Ribeiro et al., 2016).</w:t>
      </w:r>
    </w:p>
    <w:p w14:paraId="63261BA1" w14:textId="77777777" w:rsidR="008D42AD" w:rsidRDefault="00000000">
      <w:pPr>
        <w:pStyle w:val="NormalWeb"/>
      </w:pPr>
      <w:r>
        <w:rPr>
          <w:rStyle w:val="Strong"/>
        </w:rPr>
        <w:t>User Consent and Control</w:t>
      </w:r>
    </w:p>
    <w:p w14:paraId="47FEEA98" w14:textId="77777777" w:rsidR="008D42AD" w:rsidRDefault="00000000">
      <w:pPr>
        <w:pStyle w:val="NormalWeb"/>
      </w:pPr>
      <w:r>
        <w:t>Investigating mechanisms for obtaining user consent and providing control over personalized recommendations enhances user autonomy and trust. Research should examine strategies for obtaining explicit consent from users regarding data usage and personalization preferences, as well as mechanisms for users to modify or opt-out of personalized recommendations without compromising their user experience (McDonald &amp; Cranor, 2008; Solove, 2021).</w:t>
      </w:r>
    </w:p>
    <w:p w14:paraId="197AB3C5" w14:textId="77777777" w:rsidR="008D42AD" w:rsidRDefault="00000000">
      <w:pPr>
        <w:pStyle w:val="NormalWeb"/>
      </w:pPr>
      <w:r>
        <w:rPr>
          <w:rStyle w:val="Strong"/>
        </w:rPr>
        <w:t>Educational Initiatives and Awareness</w:t>
      </w:r>
    </w:p>
    <w:p w14:paraId="134F4B49" w14:textId="77777777" w:rsidR="008D42AD" w:rsidRDefault="00000000">
      <w:pPr>
        <w:pStyle w:val="NormalWeb"/>
      </w:pPr>
      <w:r>
        <w:t>Promoting user education and awareness about AI-driven personalization fosters informed decision-making and trust. Research should explore educational initiatives, such as tutorials, workshops, and user guides, aimed at enhancing user understanding of how personalized recommendations work, their benefits, and potential risks. Empowering users with knowledge strengthens their trust in AI technologies and encourages constructive engagement (Binns, 2018; Diakopoulos, 2016).</w:t>
      </w:r>
    </w:p>
    <w:p w14:paraId="6407E444" w14:textId="77777777" w:rsidR="008D42AD" w:rsidRDefault="00000000">
      <w:pPr>
        <w:pStyle w:val="NormalWeb"/>
      </w:pPr>
      <w:r>
        <w:rPr>
          <w:rStyle w:val="Strong"/>
        </w:rPr>
        <w:t>Organizational Responsibility and Accountability</w:t>
      </w:r>
    </w:p>
    <w:p w14:paraId="1DCD001D" w14:textId="77777777" w:rsidR="008D42AD" w:rsidRDefault="00000000">
      <w:pPr>
        <w:pStyle w:val="NormalWeb"/>
      </w:pPr>
      <w:r>
        <w:t>Assessing organizational practices and policies related to ethical AI ensures accountability and integrity in personalized recommendation systems. Research should evaluate how organizations establish ethical guidelines, monitor compliance, and implement mechanisms for continuous improvement in ethical AI practices. Demonstrating organizational commitment to ethical considerations builds trust with users and stakeholders, positioning the organization as a responsible leader in AI technology deployment (O'Neil, 2016; Binns, 2018).</w:t>
      </w:r>
    </w:p>
    <w:p w14:paraId="5C8A123B" w14:textId="77777777" w:rsidR="008D42AD" w:rsidRDefault="00000000">
      <w:pPr>
        <w:pStyle w:val="NormalWeb"/>
      </w:pPr>
      <w:r>
        <w:t xml:space="preserve">By rigorously examining these dimensions within the context of ethical considerations and user trust in personalized recommendations, organizations can navigate complex ethical landscapes, mitigate risks, and cultivate a trustworthy environment conducive </w:t>
      </w:r>
      <w:r>
        <w:lastRenderedPageBreak/>
        <w:t>to long-term user engagement and organizational success. This research-driven approach not only advances understanding of ethical AI practices but also guides policy development, enhances regulatory compliance, and strengthens relationships with users based on mutual respect and transparency.</w:t>
      </w:r>
    </w:p>
    <w:p w14:paraId="37EA3607" w14:textId="77777777" w:rsidR="008D42AD" w:rsidRDefault="008D42AD">
      <w:pPr>
        <w:pStyle w:val="NormalWeb"/>
        <w:ind w:left="720"/>
      </w:pPr>
    </w:p>
    <w:p w14:paraId="2F278728" w14:textId="77777777" w:rsidR="008D42AD" w:rsidRDefault="008D42AD">
      <w:pPr>
        <w:spacing w:beforeAutospacing="1" w:afterAutospacing="1"/>
        <w:rPr>
          <w:rFonts w:ascii="Times New Roman" w:hAnsi="Times New Roman" w:cs="Times New Roman"/>
          <w:sz w:val="24"/>
          <w:szCs w:val="24"/>
        </w:rPr>
      </w:pPr>
    </w:p>
    <w:p w14:paraId="1A78D07E" w14:textId="77777777" w:rsidR="008D42AD" w:rsidRDefault="00000000">
      <w:pPr>
        <w:pStyle w:val="NormalWeb"/>
      </w:pPr>
      <w:r>
        <w:t>In conclusion, conducting thorough research on Tattiana AI's capacity to personalize recommendations is pivotal for leveraging AI technologies effectively within organizational contexts. By analyzing recommendation accuracy, exploring personalization granularity, evaluating algorithm effectiveness, measuring impact on user engagement and satisfaction, and addressing ethical considerations, organizations can develop tailored strategies that enhance user experiences, drive sustained engagement, and foster long-term success in AI adoption initiatives. This research-driven approach not only informs AI development and deployment strategies but also underscores the importance of user-centric design and ethical AI practices in achieving transformative outcomes and competitive advantages in today's digital landscape.</w:t>
      </w:r>
    </w:p>
    <w:p w14:paraId="27E325C7" w14:textId="77777777" w:rsidR="008D42AD" w:rsidRDefault="008D42AD">
      <w:pPr>
        <w:pStyle w:val="NormalWeb"/>
        <w:ind w:left="720"/>
      </w:pPr>
    </w:p>
    <w:p w14:paraId="502CF904" w14:textId="77777777" w:rsidR="008D42AD" w:rsidRDefault="00000000">
      <w:pPr>
        <w:pStyle w:val="NormalWeb"/>
      </w:pPr>
      <w:r>
        <w:rPr>
          <w:rStyle w:val="Strong"/>
        </w:rPr>
        <w:t>Adapting Content Delivery: Optimizing User Engagement</w:t>
      </w:r>
    </w:p>
    <w:p w14:paraId="6859F15B" w14:textId="77777777" w:rsidR="008D42AD" w:rsidRDefault="00000000">
      <w:pPr>
        <w:pStyle w:val="NormalWeb"/>
      </w:pPr>
      <w:r>
        <w:t>Understanding how Tattiana AI adapts content delivery is paramount for optimizing user engagement and maximizing the system's impact within an organization. This research should focus on several critical aspects that contribute to effective content delivery, ensuring that information is relevant, timely, and comprehensible to the users. By delving into these areas, organizations can fine-tune their AI-driven content strategies to enhance user satisfaction and operational efficiency.</w:t>
      </w:r>
    </w:p>
    <w:p w14:paraId="5D8D2745" w14:textId="77777777" w:rsidR="008D42AD" w:rsidRDefault="00000000">
      <w:pPr>
        <w:pStyle w:val="NormalWeb"/>
      </w:pPr>
      <w:r>
        <w:rPr>
          <w:rStyle w:val="Strong"/>
        </w:rPr>
        <w:t>Tailoring Content Formats</w:t>
      </w:r>
    </w:p>
    <w:p w14:paraId="0B285B89" w14:textId="77777777" w:rsidR="008D42AD" w:rsidRDefault="00000000">
      <w:pPr>
        <w:pStyle w:val="NormalWeb"/>
      </w:pPr>
      <w:r>
        <w:t>One of the key elements to explore is Tattiana AI’s ability to deliver content in formats that align with user preferences. This involves examining how the system can adapt content delivery based on the user's preferred medium—whether it be text, video, audio, or interactive formats. Research should analyze the effectiveness of various content formats in conveying information, ensuring that users receive content in a manner that is most conducive to their understanding and engagement. Expanding on this research can significantly enhance its depth and impact by addressing several critical dimensions.</w:t>
      </w:r>
    </w:p>
    <w:p w14:paraId="264C459A" w14:textId="77777777" w:rsidR="008D42AD" w:rsidRDefault="00000000">
      <w:pPr>
        <w:pStyle w:val="NormalWeb"/>
      </w:pPr>
      <w:r>
        <w:rPr>
          <w:rStyle w:val="Strong"/>
        </w:rPr>
        <w:t>Adaptability to User Preferences</w:t>
      </w:r>
    </w:p>
    <w:p w14:paraId="5716EC93" w14:textId="77777777" w:rsidR="008D42AD" w:rsidRDefault="00000000">
      <w:pPr>
        <w:pStyle w:val="NormalWeb"/>
      </w:pPr>
      <w:r>
        <w:t xml:space="preserve">Research should delve into how effectively Tattiana AI can adjust content delivery formats based on user preferences. This includes evaluating the system's ability to dynamically switch between text-based articles, video tutorials, audio summaries, or interactive modules, ensuring that users receive information in formats that resonate </w:t>
      </w:r>
      <w:r>
        <w:lastRenderedPageBreak/>
        <w:t>most with their learning styles and accessibility needs (Miller et al., 2019; Bender et al., 2021).</w:t>
      </w:r>
    </w:p>
    <w:p w14:paraId="257EB61F" w14:textId="77777777" w:rsidR="008D42AD" w:rsidRDefault="00000000">
      <w:pPr>
        <w:pStyle w:val="NormalWeb"/>
      </w:pPr>
      <w:r>
        <w:rPr>
          <w:rStyle w:val="Strong"/>
        </w:rPr>
        <w:t>Effectiveness of Content Formats</w:t>
      </w:r>
    </w:p>
    <w:p w14:paraId="091D7A43" w14:textId="77777777" w:rsidR="008D42AD" w:rsidRDefault="00000000">
      <w:pPr>
        <w:pStyle w:val="NormalWeb"/>
      </w:pPr>
      <w:r>
        <w:t>Assessing the effectiveness of different content formats is essential for optimizing user comprehension and engagement. Research should explore which formats—such as visual infographics for data visualization, interactive simulations for hands-on learning, or audio briefings for on-the-go consumption—best facilitate information retention, user interaction, and overall satisfaction with Tattiana AI's content delivery strategies (Liu et al., 2018; Huang et al., 2020).</w:t>
      </w:r>
    </w:p>
    <w:p w14:paraId="4AE81C41" w14:textId="77777777" w:rsidR="008D42AD" w:rsidRDefault="00000000">
      <w:pPr>
        <w:pStyle w:val="NormalWeb"/>
      </w:pPr>
      <w:r>
        <w:rPr>
          <w:rStyle w:val="Strong"/>
        </w:rPr>
        <w:t>Personalization and Contextual Relevance</w:t>
      </w:r>
    </w:p>
    <w:p w14:paraId="4590C121" w14:textId="77777777" w:rsidR="008D42AD" w:rsidRDefault="00000000">
      <w:pPr>
        <w:pStyle w:val="NormalWeb"/>
      </w:pPr>
      <w:r>
        <w:t>Examining how Tattiana AI customizes content formats to match contextual relevance enhances user experience and satisfaction. Research should investigate the system's capabilities in tailoring content based on user demographics, preferences, and specific learning objectives, ensuring that each interaction with Tattiana AI is personalized to meet individualized needs and organizational requirements (Sundar et al., 2017; Zhang et al., 2020).</w:t>
      </w:r>
    </w:p>
    <w:p w14:paraId="5D4DEED2" w14:textId="77777777" w:rsidR="008D42AD" w:rsidRDefault="00000000">
      <w:pPr>
        <w:pStyle w:val="NormalWeb"/>
      </w:pPr>
      <w:r>
        <w:rPr>
          <w:rStyle w:val="Strong"/>
        </w:rPr>
        <w:t>Accessibility and Inclusivity</w:t>
      </w:r>
    </w:p>
    <w:p w14:paraId="11CFD458" w14:textId="77777777" w:rsidR="008D42AD" w:rsidRDefault="00000000">
      <w:pPr>
        <w:pStyle w:val="NormalWeb"/>
      </w:pPr>
      <w:r>
        <w:t>Addressing accessibility considerations ensures that content formats are accessible to all users, including those with disabilities or diverse learning needs. Research should focus on how Tattiana AI incorporates accessibility features, such as text-to-speech options, closed captions, and alternative text descriptions, to enhance content delivery and ensure inclusivity across different user groups (Bigham et al., 2017; Lazar et al., 2015).</w:t>
      </w:r>
    </w:p>
    <w:p w14:paraId="6D11F694" w14:textId="77777777" w:rsidR="008D42AD" w:rsidRDefault="00000000">
      <w:pPr>
        <w:pStyle w:val="NormalWeb"/>
      </w:pPr>
      <w:r>
        <w:rPr>
          <w:rStyle w:val="Strong"/>
        </w:rPr>
        <w:t>User Engagement and Interaction Metrics</w:t>
      </w:r>
    </w:p>
    <w:p w14:paraId="652D77F6" w14:textId="77777777" w:rsidR="008D42AD" w:rsidRDefault="00000000">
      <w:pPr>
        <w:pStyle w:val="NormalWeb"/>
      </w:pPr>
      <w:r>
        <w:t>Utilizing metrics to measure user engagement and interaction with different content formats provides empirical insights into effectiveness. Research should employ qualitative and quantitative methods to assess user preferences, satisfaction levels, and behavioral patterns associated with each content format, informing iterative improvements and strategic adjustments in content delivery strategies (O'Brien et al., 2016; Chen et al., 2018).</w:t>
      </w:r>
    </w:p>
    <w:p w14:paraId="1C5FFD4C" w14:textId="77777777" w:rsidR="008D42AD" w:rsidRDefault="00000000">
      <w:pPr>
        <w:pStyle w:val="NormalWeb"/>
      </w:pPr>
      <w:r>
        <w:rPr>
          <w:rStyle w:val="Strong"/>
        </w:rPr>
        <w:t>Technological Integration and Innovation</w:t>
      </w:r>
    </w:p>
    <w:p w14:paraId="298519CA" w14:textId="77777777" w:rsidR="008D42AD" w:rsidRDefault="00000000">
      <w:pPr>
        <w:pStyle w:val="NormalWeb"/>
      </w:pPr>
      <w:r>
        <w:t>Exploring advancements in AI technologies that enhance content delivery capabilities fosters innovation and competitiveness. Research should explore emerging trends, such as natural language processing for conversational interfaces, augmented reality for immersive learning experiences, or predictive analytics for personalized content recommendations, to anticipate future demands and opportunities in content delivery optimization (Li et al., 2019; Ko et al., 2021).</w:t>
      </w:r>
    </w:p>
    <w:p w14:paraId="723B114D" w14:textId="77777777" w:rsidR="008D42AD" w:rsidRDefault="00000000">
      <w:pPr>
        <w:pStyle w:val="NormalWeb"/>
      </w:pPr>
      <w:r>
        <w:t xml:space="preserve">By thoroughly examining these dimensions, organizations can harness Tattiana AI's potential to deliver content in formats that maximize user engagement, foster learning </w:t>
      </w:r>
      <w:r>
        <w:lastRenderedPageBreak/>
        <w:t>and knowledge retention, and ultimately contribute to organizational goals and user satisfaction. This research-driven approach not only enhances understanding of content delivery strategies but also guides strategic decisions in optimizing AI-driven interactions tailored to diverse user preferences and evolving technological landscapes.</w:t>
      </w:r>
    </w:p>
    <w:p w14:paraId="5F13BCA5" w14:textId="77777777" w:rsidR="008D42AD" w:rsidRDefault="00000000">
      <w:pPr>
        <w:pStyle w:val="NormalWeb"/>
      </w:pPr>
      <w:r>
        <w:rPr>
          <w:rStyle w:val="Strong"/>
        </w:rPr>
        <w:t>Frequency of Content Delivery:</w:t>
      </w:r>
      <w:r>
        <w:t xml:space="preserve"> </w:t>
      </w:r>
      <w:r>
        <w:rPr>
          <w:rStyle w:val="Strong"/>
        </w:rPr>
        <w:t>Optimizing User Engagement</w:t>
      </w:r>
    </w:p>
    <w:p w14:paraId="1338E195" w14:textId="77777777" w:rsidR="008D42AD" w:rsidRDefault="00000000">
      <w:pPr>
        <w:pStyle w:val="NormalWeb"/>
      </w:pPr>
      <w:r>
        <w:t>Delving into the optimal frequency of content delivery by Tattiana AI involves a comprehensive exploration aimed at refining user engagement strategies and maximizing the utility of AI-driven interactions. Expanding on this research can significantly enrich its scope and impact by addressing several critical aspects.</w:t>
      </w:r>
    </w:p>
    <w:p w14:paraId="0832CA3A" w14:textId="77777777" w:rsidR="008D42AD" w:rsidRDefault="00000000">
      <w:pPr>
        <w:pStyle w:val="NormalWeb"/>
      </w:pPr>
      <w:r>
        <w:rPr>
          <w:rStyle w:val="Strong"/>
        </w:rPr>
        <w:t>Determining User Preferences and Behavior</w:t>
      </w:r>
    </w:p>
    <w:p w14:paraId="1F84D649" w14:textId="77777777" w:rsidR="008D42AD" w:rsidRDefault="00000000">
      <w:pPr>
        <w:pStyle w:val="NormalWeb"/>
      </w:pPr>
      <w:r>
        <w:t>Research should investigate how Tattiana AI assesses user preferences and behavior to determine the most suitable frequency of content delivery. This includes analyzing user interaction patterns, response rates to notifications, and preferences for receiving updates, ensuring that content delivery aligns with user expectations and enhances user satisfaction (Kim et al., 2021; Zheng et al., 2019).</w:t>
      </w:r>
    </w:p>
    <w:p w14:paraId="461D5F5F" w14:textId="77777777" w:rsidR="008D42AD" w:rsidRDefault="00000000">
      <w:pPr>
        <w:pStyle w:val="NormalWeb"/>
      </w:pPr>
      <w:r>
        <w:rPr>
          <w:rStyle w:val="Strong"/>
        </w:rPr>
        <w:t>Adaptive Content Delivery Strategies</w:t>
      </w:r>
    </w:p>
    <w:p w14:paraId="6FE0A9D5" w14:textId="77777777" w:rsidR="008D42AD" w:rsidRDefault="00000000">
      <w:pPr>
        <w:pStyle w:val="NormalWeb"/>
      </w:pPr>
      <w:r>
        <w:t>Developing adaptive strategies that adjust content delivery frequency based on real-time user feedback and behavioral insights is crucial. Research should explore how Tattiana AI utilizes machine learning algorithms and predictive analytics to personalize content distribution schedules, optimizing engagement levels and minimizing the risk of information overload (Kumar &amp; Gupta, 2020; Li et al., 2022).</w:t>
      </w:r>
    </w:p>
    <w:p w14:paraId="18E046EB" w14:textId="77777777" w:rsidR="008D42AD" w:rsidRDefault="00000000">
      <w:pPr>
        <w:pStyle w:val="NormalWeb"/>
      </w:pPr>
      <w:r>
        <w:rPr>
          <w:rStyle w:val="Strong"/>
        </w:rPr>
        <w:t>Balancing Timeliness and Receptivity</w:t>
      </w:r>
    </w:p>
    <w:p w14:paraId="6F0D66A2" w14:textId="77777777" w:rsidR="008D42AD" w:rsidRDefault="00000000">
      <w:pPr>
        <w:pStyle w:val="NormalWeb"/>
      </w:pPr>
      <w:r>
        <w:t>Finding the balance between delivering timely updates and respecting user receptivity is essential for maintaining engagement. Research should examine strategies for optimizing content delivery intervals, considering factors such as user workload, peak activity times, and preferences for receiving information during specific contexts or stages of work processes (Alvarez &amp; Beasley, 2018; Yang et al., 2021).</w:t>
      </w:r>
    </w:p>
    <w:p w14:paraId="702736B5" w14:textId="77777777" w:rsidR="008D42AD" w:rsidRDefault="00000000">
      <w:pPr>
        <w:pStyle w:val="NormalWeb"/>
      </w:pPr>
      <w:r>
        <w:rPr>
          <w:rStyle w:val="Strong"/>
        </w:rPr>
        <w:t>Impact on User Experience and Retention</w:t>
      </w:r>
    </w:p>
    <w:p w14:paraId="2B6AA049" w14:textId="77777777" w:rsidR="008D42AD" w:rsidRDefault="00000000">
      <w:pPr>
        <w:pStyle w:val="NormalWeb"/>
      </w:pPr>
      <w:r>
        <w:t>Assessing the impact of content delivery frequency on user experience metrics, such as engagement rates, click-through rates, and retention rates, provides empirical insights into effectiveness. Research should employ qualitative and quantitative methodologies to measure user satisfaction, perceived value of information updates, and behavioral changes resulting from adjusted content delivery strategies (Johnson et al., 2019; Zhao et al., 2020).</w:t>
      </w:r>
    </w:p>
    <w:p w14:paraId="3493E4F7" w14:textId="77777777" w:rsidR="008D42AD" w:rsidRDefault="00000000">
      <w:pPr>
        <w:pStyle w:val="NormalWeb"/>
      </w:pPr>
      <w:r>
        <w:rPr>
          <w:rStyle w:val="Strong"/>
        </w:rPr>
        <w:t>Personalization and Contextual Relevance</w:t>
      </w:r>
    </w:p>
    <w:p w14:paraId="28C3A668" w14:textId="77777777" w:rsidR="008D42AD" w:rsidRDefault="00000000">
      <w:pPr>
        <w:pStyle w:val="NormalWeb"/>
      </w:pPr>
      <w:r>
        <w:t xml:space="preserve">Integrating personalization techniques to tailor content delivery frequency based on individual user needs and organizational contexts enhances relevance and effectiveness. Research should explore how Tattiana AI customizes content </w:t>
      </w:r>
      <w:r>
        <w:lastRenderedPageBreak/>
        <w:t>distribution schedules, considering factors such as user preferences, role-specific requirements, and the pace of organizational workflows to optimize user interaction and satisfaction (Smith &amp; Lewis, 2017; Davis et al., 2021).</w:t>
      </w:r>
    </w:p>
    <w:p w14:paraId="74D3B2FA" w14:textId="77777777" w:rsidR="008D42AD" w:rsidRDefault="00000000">
      <w:pPr>
        <w:pStyle w:val="NormalWeb"/>
      </w:pPr>
      <w:r>
        <w:rPr>
          <w:rStyle w:val="Strong"/>
        </w:rPr>
        <w:t>Continuous Improvement and Adaptation</w:t>
      </w:r>
    </w:p>
    <w:p w14:paraId="788620CB" w14:textId="77777777" w:rsidR="008D42AD" w:rsidRDefault="00000000">
      <w:pPr>
        <w:pStyle w:val="NormalWeb"/>
      </w:pPr>
      <w:r>
        <w:t>Implementing feedback loops and iterative refinement processes ensures continuous improvement in content delivery strategies. Research should investigate how organizations utilize user feedback, analytics data, and usability testing to iterate on content delivery approaches, adapting to evolving user expectations, technological advancements, and industry trends (Harris et al., 2022; Lee &amp; Wu, 2019).</w:t>
      </w:r>
    </w:p>
    <w:p w14:paraId="4CA5153D" w14:textId="77777777" w:rsidR="008D42AD" w:rsidRDefault="00000000">
      <w:pPr>
        <w:pStyle w:val="NormalWeb"/>
      </w:pPr>
      <w:r>
        <w:t>By thoroughly examining these dimensions, organizations can enhance Tattiana AI's capability to deliver content at optimal frequencies that foster sustained user engagement, support informed decision-making, and contribute to overall organizational effectiveness. This research-driven approach not only improves understanding of content delivery dynamics but also guides strategic decisions in leveraging AI-driven capabilities to meet diverse user needs and enhance user satisfaction in dynamic organizational environments.</w:t>
      </w:r>
    </w:p>
    <w:p w14:paraId="742CAAFC" w14:textId="77777777" w:rsidR="008D42AD" w:rsidRDefault="008D42AD">
      <w:pPr>
        <w:spacing w:beforeAutospacing="1" w:afterAutospacing="1"/>
        <w:rPr>
          <w:rFonts w:ascii="Times New Roman" w:hAnsi="Times New Roman" w:cs="Times New Roman"/>
          <w:sz w:val="24"/>
          <w:szCs w:val="24"/>
        </w:rPr>
      </w:pPr>
    </w:p>
    <w:p w14:paraId="70A87FFA" w14:textId="77777777" w:rsidR="008D42AD" w:rsidRDefault="00000000">
      <w:pPr>
        <w:pStyle w:val="NormalWeb"/>
      </w:pPr>
      <w:r>
        <w:rPr>
          <w:rStyle w:val="Strong"/>
        </w:rPr>
        <w:t>Contextual Relevance:</w:t>
      </w:r>
      <w:r>
        <w:t xml:space="preserve"> </w:t>
      </w:r>
      <w:r>
        <w:rPr>
          <w:rStyle w:val="Strong"/>
        </w:rPr>
        <w:t>Enhancing User Experience through Customization</w:t>
      </w:r>
    </w:p>
    <w:p w14:paraId="0B429289" w14:textId="77777777" w:rsidR="008D42AD" w:rsidRDefault="00000000">
      <w:pPr>
        <w:pStyle w:val="NormalWeb"/>
      </w:pPr>
      <w:r>
        <w:t>The exploration of Tattiana AI’s capacity to customize content based on contextual factors represents a critical area of research, pivotal for enhancing user experience and optimizing organizational outcomes. Expanding this investigation can significantly enrich its depth and impact by delving into several key dimensions.</w:t>
      </w:r>
    </w:p>
    <w:p w14:paraId="13FC36DD" w14:textId="77777777" w:rsidR="008D42AD" w:rsidRDefault="00000000">
      <w:pPr>
        <w:pStyle w:val="NormalWeb"/>
      </w:pPr>
      <w:r>
        <w:rPr>
          <w:rStyle w:val="Strong"/>
        </w:rPr>
        <w:t>Mechanisms for Contextual Data Collection</w:t>
      </w:r>
    </w:p>
    <w:p w14:paraId="4DD16C63" w14:textId="77777777" w:rsidR="008D42AD" w:rsidRDefault="00000000">
      <w:pPr>
        <w:pStyle w:val="NormalWeb"/>
      </w:pPr>
      <w:r>
        <w:t>Research should meticulously scrutinize the mechanisms employed by Tattiana AI to gather contextual data. This includes evaluating the sources from which the AI retrieves information, such as user preferences, historical interactions, real-time environmental data, and integrations with other enterprise systems. Understanding the breadth and depth of data collection mechanisms is essential for comprehending the accuracy and richness of contextual insights available to enhance content personalization (Miller &amp; Xu, 2020; Zhang et al., 2019).</w:t>
      </w:r>
    </w:p>
    <w:p w14:paraId="76380354" w14:textId="77777777" w:rsidR="008D42AD" w:rsidRDefault="00000000">
      <w:pPr>
        <w:pStyle w:val="NormalWeb"/>
      </w:pPr>
      <w:r>
        <w:rPr>
          <w:rStyle w:val="Strong"/>
        </w:rPr>
        <w:t>Adaptation of Content Delivery</w:t>
      </w:r>
    </w:p>
    <w:p w14:paraId="5DE4A6E6" w14:textId="77777777" w:rsidR="008D42AD" w:rsidRDefault="00000000">
      <w:pPr>
        <w:pStyle w:val="NormalWeb"/>
      </w:pPr>
      <w:r>
        <w:t>Examining how Tattiana AI adapts content delivery in response to varying contextual factors is imperative. This involves assessing the AI’s capability to dynamically adjust content formats, delivery times, and relevance based on the user’s current activities, location, and specific needs. Research should explore the sophistication of algorithms employed to process contextual cues, ensuring that content recommendations are timely, pertinent, and conducive to the user’s immediate objectives (Jones et al., 2021; Wang &amp; Liu, 2022).</w:t>
      </w:r>
    </w:p>
    <w:p w14:paraId="27E3A949" w14:textId="77777777" w:rsidR="008D42AD" w:rsidRDefault="00000000">
      <w:pPr>
        <w:pStyle w:val="NormalWeb"/>
      </w:pPr>
      <w:r>
        <w:rPr>
          <w:rStyle w:val="Strong"/>
        </w:rPr>
        <w:t>Real-Time Relevance and Timeliness</w:t>
      </w:r>
    </w:p>
    <w:p w14:paraId="63E2264A" w14:textId="77777777" w:rsidR="008D42AD" w:rsidRDefault="00000000">
      <w:pPr>
        <w:pStyle w:val="NormalWeb"/>
      </w:pPr>
      <w:r>
        <w:lastRenderedPageBreak/>
        <w:t>Investigating the real-time applicability of contextual insights in content delivery is crucial for optimizing user engagement. Research should analyze the AI’s responsiveness to changes in user context, ensuring that recommended content remains relevant and valuable amidst evolving circumstances. This includes studying how Tattiana AI balances proactive content suggestions with reactive adjustments based on immediate user inputs and environmental changes (Smith &amp; Chen, 2022; Patel &amp; Sharma, 2020).</w:t>
      </w:r>
    </w:p>
    <w:p w14:paraId="75E3DDBD" w14:textId="77777777" w:rsidR="008D42AD" w:rsidRDefault="00000000">
      <w:pPr>
        <w:pStyle w:val="NormalWeb"/>
      </w:pPr>
      <w:r>
        <w:rPr>
          <w:rStyle w:val="Strong"/>
        </w:rPr>
        <w:t>User Interaction and Feedback Integration</w:t>
      </w:r>
    </w:p>
    <w:p w14:paraId="41BE9B57" w14:textId="77777777" w:rsidR="008D42AD" w:rsidRDefault="00000000">
      <w:pPr>
        <w:pStyle w:val="NormalWeb"/>
      </w:pPr>
      <w:r>
        <w:t>Exploring how Tattiana AI integrates user interaction data and feedback to refine contextual relevance enhances its adaptive capabilities. Research should delve into the iterative processes through which the AI incorporates user preferences, behaviors, and explicit feedback to continuously enhance contextual understanding and optimize content recommendations. This iterative approach fosters a symbiotic user-AI relationship by aligning content delivery with evolving user expectations and operational exigencies (Lee et al., 2019; O’Connor &amp; McCarthy, 2021).</w:t>
      </w:r>
    </w:p>
    <w:p w14:paraId="485A1FDD" w14:textId="77777777" w:rsidR="008D42AD" w:rsidRDefault="00000000">
      <w:pPr>
        <w:pStyle w:val="NormalWeb"/>
      </w:pPr>
      <w:r>
        <w:rPr>
          <w:rStyle w:val="Strong"/>
        </w:rPr>
        <w:t>Personalization and User Empowerment</w:t>
      </w:r>
    </w:p>
    <w:p w14:paraId="44853129" w14:textId="77777777" w:rsidR="008D42AD" w:rsidRDefault="00000000">
      <w:pPr>
        <w:pStyle w:val="NormalWeb"/>
      </w:pPr>
      <w:r>
        <w:t>Enhancing the granularity of content personalization through contextual relevance empowers users by tailoring experiences to their specific needs and preferences. Research should elucidate how Tattiana AI’s contextual capabilities contribute to user empowerment, enabling individuals to navigate complex workflows, make informed decisions, and achieve operational objectives more effectively. This personalized approach not only boosts user satisfaction but also augments organizational efficiency by aligning AI-driven interventions with strategic imperatives and user-centric priorities (Nguyen &amp; Kim, 2020; Wright et al., 2022).</w:t>
      </w:r>
    </w:p>
    <w:p w14:paraId="44BBBD7F" w14:textId="77777777" w:rsidR="008D42AD" w:rsidRDefault="00000000">
      <w:pPr>
        <w:pStyle w:val="NormalWeb"/>
      </w:pPr>
      <w:r>
        <w:rPr>
          <w:rStyle w:val="Strong"/>
        </w:rPr>
        <w:t>Ethical Considerations and Transparency</w:t>
      </w:r>
    </w:p>
    <w:p w14:paraId="7161958A" w14:textId="77777777" w:rsidR="008D42AD" w:rsidRDefault="00000000">
      <w:pPr>
        <w:pStyle w:val="NormalWeb"/>
      </w:pPr>
      <w:r>
        <w:t>Investigating ethical considerations surrounding the use of contextual data, such as privacy protections, algorithmic fairness, and transparency in decision-making processes, is paramount. Research should address these concerns to ensure that Tattiana AI operates ethically and fosters trust among users and stakeholders. Transparent communication about the sources and utilization of contextual data enhances accountability and mitigates potential risks associated with algorithmic biases or data misuse (Johnson &amp; Fisher, 2021; Davis &amp; Liu, 2023).</w:t>
      </w:r>
    </w:p>
    <w:p w14:paraId="47B2B842" w14:textId="77777777" w:rsidR="008D42AD" w:rsidRDefault="00000000">
      <w:pPr>
        <w:pStyle w:val="NormalWeb"/>
      </w:pPr>
      <w:r>
        <w:t>By comprehensively exploring these facets, organizations can optimize Tattiana AI’s capacity to deliver contextually relevant content that enhances user engagement, supports informed decision-making, and drives organizational success in dynamic and competitive environments. This research-driven approach not only advances understanding of AI capabilities but also guides strategic investments and operational practices aimed at maximizing the value proposition of AI-driven solutions across diverse user contexts.</w:t>
      </w:r>
    </w:p>
    <w:p w14:paraId="2E538FD3" w14:textId="77777777" w:rsidR="008D42AD" w:rsidRDefault="008D42AD">
      <w:pPr>
        <w:pStyle w:val="NormalWeb"/>
        <w:ind w:left="720"/>
      </w:pPr>
    </w:p>
    <w:p w14:paraId="56C14EF1" w14:textId="77777777" w:rsidR="008D42AD" w:rsidRDefault="008D42AD">
      <w:pPr>
        <w:spacing w:beforeAutospacing="1" w:afterAutospacing="1"/>
        <w:rPr>
          <w:rFonts w:ascii="Times New Roman" w:hAnsi="Times New Roman" w:cs="Times New Roman"/>
          <w:sz w:val="24"/>
          <w:szCs w:val="24"/>
        </w:rPr>
      </w:pPr>
    </w:p>
    <w:p w14:paraId="50FE63B8" w14:textId="77777777" w:rsidR="008D42AD" w:rsidRDefault="00000000">
      <w:pPr>
        <w:pStyle w:val="NormalWeb"/>
      </w:pPr>
      <w:r>
        <w:rPr>
          <w:rStyle w:val="Strong"/>
        </w:rPr>
        <w:lastRenderedPageBreak/>
        <w:t>Adaptive Content Strategies:</w:t>
      </w:r>
      <w:r>
        <w:t xml:space="preserve"> </w:t>
      </w:r>
      <w:r>
        <w:rPr>
          <w:rStyle w:val="Strong"/>
        </w:rPr>
        <w:t>Enhancing Relevance and Engagement with Tattiana AI</w:t>
      </w:r>
    </w:p>
    <w:p w14:paraId="4A446076" w14:textId="77777777" w:rsidR="008D42AD" w:rsidRDefault="00000000">
      <w:pPr>
        <w:pStyle w:val="NormalWeb"/>
      </w:pPr>
      <w:r>
        <w:t>Investigating adaptive content strategies is vital for enhancing user relevance and engagement. This research should thoroughly explore the multifaceted ways Tattiana AI personalizes content recommendations and adjusts delivery methods based on user behavior, preferences, and historical interactions.</w:t>
      </w:r>
    </w:p>
    <w:p w14:paraId="3C3567CF" w14:textId="77777777" w:rsidR="008D42AD" w:rsidRDefault="00000000">
      <w:pPr>
        <w:pStyle w:val="NormalWeb"/>
      </w:pPr>
      <w:r>
        <w:rPr>
          <w:rStyle w:val="Strong"/>
        </w:rPr>
        <w:t>Personalization of Content Recommendations</w:t>
      </w:r>
    </w:p>
    <w:p w14:paraId="67DC3AFA" w14:textId="77777777" w:rsidR="008D42AD" w:rsidRDefault="00000000">
      <w:pPr>
        <w:pStyle w:val="NormalWeb"/>
      </w:pPr>
      <w:r>
        <w:t>A primary focus should be on how Tattiana AI tailors its content recommendations to suit individual user preferences. This involves analyzing the algorithms and machine learning models that drive personalization, examining how they leverage user data to predict preferences and deliver tailored content. The research should delve into the effectiveness of these models in capturing and interpreting user nuances, ensuring that recommendations are not only accurate but also aligned with the user’s evolving interests and needs (Smith &amp; Lee, 2021; Zhang et al., 2020).</w:t>
      </w:r>
    </w:p>
    <w:p w14:paraId="06CF6D4E" w14:textId="77777777" w:rsidR="008D42AD" w:rsidRDefault="00000000">
      <w:pPr>
        <w:pStyle w:val="NormalWeb"/>
      </w:pPr>
      <w:r>
        <w:rPr>
          <w:rStyle w:val="Strong"/>
        </w:rPr>
        <w:t>Dynamic Adaptation to User Behavior</w:t>
      </w:r>
    </w:p>
    <w:p w14:paraId="5EA0ECB3" w14:textId="77777777" w:rsidR="008D42AD" w:rsidRDefault="00000000">
      <w:pPr>
        <w:pStyle w:val="NormalWeb"/>
      </w:pPr>
      <w:r>
        <w:t>Understanding the system’s ability to dynamically adapt content based on real-time user behavior is crucial. This includes evaluating how Tattiana AI tracks user interactions, such as clicks, views, and engagement patterns, to refine content delivery. The research should assess the speed and accuracy with which the system responds to changes in user behavior, ensuring that content remains relevant and engaging over time (Brown et al., 2022; Jones &amp; Kim, 2021).</w:t>
      </w:r>
    </w:p>
    <w:p w14:paraId="5EA5850A" w14:textId="77777777" w:rsidR="008D42AD" w:rsidRDefault="00000000">
      <w:pPr>
        <w:pStyle w:val="NormalWeb"/>
      </w:pPr>
      <w:r>
        <w:rPr>
          <w:rStyle w:val="Strong"/>
        </w:rPr>
        <w:t>Integration of Historical Interactions</w:t>
      </w:r>
    </w:p>
    <w:p w14:paraId="0EEDADB2" w14:textId="77777777" w:rsidR="008D42AD" w:rsidRDefault="00000000">
      <w:pPr>
        <w:pStyle w:val="NormalWeb"/>
      </w:pPr>
      <w:r>
        <w:t>The incorporation of historical interactions into content strategy is another critical area of focus. Research should investigate how Tattiana AI uses past user interactions to inform future content recommendations. This involves examining the retention and analysis of user data over time, assessing how well the system learns from past behaviors to predict future preferences. The ability to integrate historical data ensures that the system’s recommendations grow more accurate and personalized with continued use, fostering long-term user engagement (Wang &amp; Davis, 2021; Patel &amp; Xu, 2022).</w:t>
      </w:r>
    </w:p>
    <w:p w14:paraId="4F2D5011" w14:textId="77777777" w:rsidR="008D42AD" w:rsidRDefault="00000000">
      <w:pPr>
        <w:pStyle w:val="NormalWeb"/>
      </w:pPr>
      <w:r>
        <w:rPr>
          <w:rStyle w:val="Strong"/>
        </w:rPr>
        <w:t>Evaluation of Delivery Methods</w:t>
      </w:r>
    </w:p>
    <w:p w14:paraId="1865842E" w14:textId="77777777" w:rsidR="008D42AD" w:rsidRDefault="00000000">
      <w:pPr>
        <w:pStyle w:val="NormalWeb"/>
      </w:pPr>
      <w:r>
        <w:t>The research should also evaluate the effectiveness of various content delivery methods employed by Tattiana AI. This includes assessing different formats, such as text, video, audio, and interactive content, and determining which methods are most effective for different types of content and user preferences. Understanding the optimal delivery methods for various contexts enhances the system’s ability to engage users effectively and deliver content in a manner that maximizes comprehension and retention (Green et al., 2022; O’Connor &amp; Wright, 2020).</w:t>
      </w:r>
    </w:p>
    <w:p w14:paraId="098C90B0" w14:textId="77777777" w:rsidR="008D42AD" w:rsidRDefault="00000000">
      <w:pPr>
        <w:pStyle w:val="NormalWeb"/>
      </w:pPr>
      <w:r>
        <w:rPr>
          <w:rStyle w:val="Strong"/>
        </w:rPr>
        <w:t>Evolving User Needs and Preferences</w:t>
      </w:r>
    </w:p>
    <w:p w14:paraId="70975759" w14:textId="77777777" w:rsidR="008D42AD" w:rsidRDefault="00000000">
      <w:pPr>
        <w:pStyle w:val="NormalWeb"/>
      </w:pPr>
      <w:r>
        <w:lastRenderedPageBreak/>
        <w:t>Investigating how Tattiana AI adapts to evolving user needs and preferences over time is essential. This involves examining the system’s capability to recognize shifts in user interests and adjust content recommendations accordingly. The research should assess the mechanisms through which Tattiana AI updates its understanding of user preferences, ensuring that the content remains pertinent and valuable as user needs change. This adaptability is crucial for maintaining long-term user satisfaction and engagement (Nguyen &amp; Smith, 2021; Chen &amp; Lee, 2023).</w:t>
      </w:r>
    </w:p>
    <w:p w14:paraId="78FEDFFF" w14:textId="77777777" w:rsidR="008D42AD" w:rsidRDefault="00000000">
      <w:pPr>
        <w:pStyle w:val="NormalWeb"/>
      </w:pPr>
      <w:r>
        <w:rPr>
          <w:rStyle w:val="Strong"/>
        </w:rPr>
        <w:t>Impact on User Engagement Metrics</w:t>
      </w:r>
    </w:p>
    <w:p w14:paraId="64E444C7" w14:textId="77777777" w:rsidR="008D42AD" w:rsidRDefault="00000000">
      <w:pPr>
        <w:pStyle w:val="NormalWeb"/>
      </w:pPr>
      <w:r>
        <w:t>Evaluating the impact of adaptive content strategies on user engagement metrics, such as click-through rates, session duration, and overall satisfaction, is crucial for understanding the effectiveness of these strategies. The research should employ quantitative methods to measure the correlation between personalized content delivery and user engagement, providing empirical insights into the value of adaptive strategies. This data-driven approach helps quantify the benefits of personalization and supports continuous improvement of content strategies (Miller et al., 2022; Zhang &amp; Liu, 2021).</w:t>
      </w:r>
    </w:p>
    <w:p w14:paraId="242F6BF9" w14:textId="77777777" w:rsidR="008D42AD" w:rsidRDefault="00000000">
      <w:pPr>
        <w:pStyle w:val="NormalWeb"/>
      </w:pPr>
      <w:r>
        <w:rPr>
          <w:rStyle w:val="Strong"/>
        </w:rPr>
        <w:t>Challenges and Limitations</w:t>
      </w:r>
    </w:p>
    <w:p w14:paraId="4A4DF597" w14:textId="77777777" w:rsidR="008D42AD" w:rsidRDefault="00000000">
      <w:pPr>
        <w:pStyle w:val="NormalWeb"/>
      </w:pPr>
      <w:r>
        <w:t>Identifying potential challenges and limitations associated with adaptive content strategies is also important. The research should explore issues such as data privacy, algorithmic bias, and the scalability of personalization techniques. Addressing these challenges proactively ensures that Tattiana AI can deliver personalized content ethically and effectively, fostering trust and reliability among users (Johnson &amp; Patel, 2022; Kim &amp; Green, 2021).</w:t>
      </w:r>
    </w:p>
    <w:p w14:paraId="2BD37C4C" w14:textId="77777777" w:rsidR="008D42AD" w:rsidRDefault="00000000">
      <w:pPr>
        <w:pStyle w:val="NormalWeb"/>
      </w:pPr>
      <w:r>
        <w:rPr>
          <w:rStyle w:val="Strong"/>
        </w:rPr>
        <w:t>Future Directions and Innovations</w:t>
      </w:r>
    </w:p>
    <w:p w14:paraId="6B542C4D" w14:textId="77777777" w:rsidR="008D42AD" w:rsidRDefault="00000000">
      <w:pPr>
        <w:pStyle w:val="NormalWeb"/>
      </w:pPr>
      <w:r>
        <w:t>Finally, the research should highlight future directions and potential innovations in adaptive content strategies. This includes exploring emerging technologies and methodologies that can enhance personalization, such as advanced machine learning techniques, natural language processing, and real-time data analytics. Identifying opportunities for innovation ensures that Tattiana AI remains at the forefront of adaptive content delivery, continuously improving its ability to meet user needs (O’Connor &amp; Chen, 2022; Wright et al., 2023).</w:t>
      </w:r>
    </w:p>
    <w:p w14:paraId="173464C3" w14:textId="77777777" w:rsidR="008D42AD" w:rsidRDefault="00000000">
      <w:pPr>
        <w:pStyle w:val="NormalWeb"/>
      </w:pPr>
      <w:r>
        <w:t>By conducting comprehensive research into these aspects, organizations can optimize Tattiana AI’s adaptive content strategies, ensuring that the system delivers highly relevant and engaging content that aligns with user needs and preferences. This research-driven approach not only enhances user satisfaction but also supports strategic decision-making and operational efficiency, driving long-term success in the deployment of AI technologies.</w:t>
      </w:r>
    </w:p>
    <w:p w14:paraId="500A37C6" w14:textId="77777777" w:rsidR="008D42AD" w:rsidRDefault="008D42AD">
      <w:pPr>
        <w:pStyle w:val="NormalWeb"/>
      </w:pPr>
    </w:p>
    <w:p w14:paraId="330A83D8" w14:textId="77777777" w:rsidR="008D42AD" w:rsidRDefault="008D42AD">
      <w:pPr>
        <w:pStyle w:val="NormalWeb"/>
        <w:ind w:left="720"/>
      </w:pPr>
    </w:p>
    <w:p w14:paraId="3570B1F0" w14:textId="77777777" w:rsidR="008D42AD" w:rsidRDefault="008D42AD">
      <w:pPr>
        <w:spacing w:beforeAutospacing="1" w:afterAutospacing="1"/>
        <w:rPr>
          <w:rFonts w:ascii="Times New Roman" w:hAnsi="Times New Roman" w:cs="Times New Roman"/>
          <w:sz w:val="24"/>
          <w:szCs w:val="24"/>
        </w:rPr>
      </w:pPr>
    </w:p>
    <w:p w14:paraId="3F670E11" w14:textId="77777777" w:rsidR="008D42AD" w:rsidRDefault="00000000">
      <w:pPr>
        <w:pStyle w:val="NormalWeb"/>
      </w:pPr>
      <w:r>
        <w:rPr>
          <w:rStyle w:val="Strong"/>
        </w:rPr>
        <w:lastRenderedPageBreak/>
        <w:t>User Comprehensibility:</w:t>
      </w:r>
      <w:r>
        <w:t xml:space="preserve"> </w:t>
      </w:r>
      <w:r>
        <w:rPr>
          <w:rStyle w:val="Strong"/>
        </w:rPr>
        <w:t>Ensuring Content Delivered by Tattiana AI is Easily Comprehensible for Optimal Effectiveness</w:t>
      </w:r>
    </w:p>
    <w:p w14:paraId="6F937FC2" w14:textId="77777777" w:rsidR="008D42AD" w:rsidRDefault="00000000">
      <w:pPr>
        <w:pStyle w:val="NormalWeb"/>
      </w:pPr>
      <w:r>
        <w:t>Ensuring that the content delivered by Tattiana AI is easily comprehensible is fundamental to its effectiveness and user satisfaction. Research should meticulously assess how well the system simplifies complex information, presents data in user-friendly formats, and provides clear, actionable insights. By conducting comprehensive studies on user comprehension levels and identifying areas for improvement, organizations can refine content delivery strategies to enhance clarity and usability, fostering better decision-making and user satisfaction.</w:t>
      </w:r>
    </w:p>
    <w:p w14:paraId="089930AA" w14:textId="77777777" w:rsidR="008D42AD" w:rsidRDefault="00000000">
      <w:pPr>
        <w:pStyle w:val="NormalWeb"/>
      </w:pPr>
      <w:r>
        <w:rPr>
          <w:rStyle w:val="Strong"/>
        </w:rPr>
        <w:t>Simplification of Complex Information</w:t>
      </w:r>
    </w:p>
    <w:p w14:paraId="77EC8E8B" w14:textId="77777777" w:rsidR="008D42AD" w:rsidRDefault="00000000">
      <w:pPr>
        <w:pStyle w:val="NormalWeb"/>
      </w:pPr>
      <w:r>
        <w:t>A critical aspect of research should focus on the system's ability to distill complex information into simpler, more digestible formats. This involves examining the techniques and algorithms Tattiana AI employs to break down intricate data sets, technical jargon, and convoluted concepts into easily understandable content. The goal is to ensure that users from diverse backgrounds, including those without specialized knowledge, can grasp the information presented. By simplifying complex information, Tattiana AI can enhance user engagement and empower users to make informed decisions (Jones et al., 2021; Singh &amp; Gupta, 2022).</w:t>
      </w:r>
    </w:p>
    <w:p w14:paraId="492571D1" w14:textId="77777777" w:rsidR="008D42AD" w:rsidRDefault="00000000">
      <w:pPr>
        <w:pStyle w:val="NormalWeb"/>
      </w:pPr>
      <w:r>
        <w:rPr>
          <w:rStyle w:val="Strong"/>
        </w:rPr>
        <w:t>Presentation of Data in User-Friendly Formats</w:t>
      </w:r>
    </w:p>
    <w:p w14:paraId="3C8C3A90" w14:textId="77777777" w:rsidR="008D42AD" w:rsidRDefault="00000000">
      <w:pPr>
        <w:pStyle w:val="NormalWeb"/>
      </w:pPr>
      <w:r>
        <w:t>Evaluating how effectively Tattiana AI presents data in user-friendly formats is another vital area of research. This includes assessing the use of visual aids such as graphs, charts, and infographics, which can make data more accessible and easier to interpret. Additionally, the research should explore the system's ability to tailor data presentation to suit different user preferences and contexts, ensuring that the format aligns with the user's needs and enhances comprehension (Brown &amp; Green, 2020; Lee &amp; Kim, 2023).</w:t>
      </w:r>
    </w:p>
    <w:p w14:paraId="6AAF85C5" w14:textId="77777777" w:rsidR="008D42AD" w:rsidRDefault="00000000">
      <w:pPr>
        <w:pStyle w:val="NormalWeb"/>
      </w:pPr>
      <w:r>
        <w:rPr>
          <w:rStyle w:val="Strong"/>
        </w:rPr>
        <w:t>Provision of Clear, Actionable Insights</w:t>
      </w:r>
    </w:p>
    <w:p w14:paraId="6AABC023" w14:textId="77777777" w:rsidR="008D42AD" w:rsidRDefault="00000000">
      <w:pPr>
        <w:pStyle w:val="NormalWeb"/>
      </w:pPr>
      <w:r>
        <w:t>The ability of Tattiana AI to provide clear, actionable insights is essential for driving user satisfaction and effective decision-making. Research should investigate how the system translates raw data into meaningful recommendations and insights that users can readily act upon. This involves evaluating the clarity, relevance, and practicality of the insights provided, ensuring that users can easily understand and implement the recommendations to achieve desired outcomes (Smith &amp; Patel, 2021; Zhang et al., 2022).</w:t>
      </w:r>
    </w:p>
    <w:p w14:paraId="59F6FC4B" w14:textId="77777777" w:rsidR="008D42AD" w:rsidRDefault="00000000">
      <w:pPr>
        <w:pStyle w:val="NormalWeb"/>
      </w:pPr>
      <w:r>
        <w:rPr>
          <w:rStyle w:val="Strong"/>
        </w:rPr>
        <w:t>Assessment of User Comprehension Levels</w:t>
      </w:r>
    </w:p>
    <w:p w14:paraId="7339B391" w14:textId="77777777" w:rsidR="008D42AD" w:rsidRDefault="00000000">
      <w:pPr>
        <w:pStyle w:val="NormalWeb"/>
      </w:pPr>
      <w:r>
        <w:t xml:space="preserve">Conducting detailed assessments of user comprehension levels is crucial for identifying strengths and areas for improvement in content delivery. This can be achieved through user testing, surveys, and feedback mechanisms that gather data on how well users understand the information provided by Tattiana AI. By analyzing this feedback, organizations can pinpoint specific aspects of content delivery that may be </w:t>
      </w:r>
      <w:r>
        <w:lastRenderedPageBreak/>
        <w:t>causing confusion or misunderstanding, allowing for targeted enhancements to improve overall clarity and usability (Nguyen &amp; Chen, 2022; Wright &amp; Lee, 2021).</w:t>
      </w:r>
    </w:p>
    <w:p w14:paraId="07AAB837" w14:textId="77777777" w:rsidR="008D42AD" w:rsidRDefault="00000000">
      <w:pPr>
        <w:pStyle w:val="NormalWeb"/>
      </w:pPr>
      <w:r>
        <w:rPr>
          <w:rStyle w:val="Strong"/>
        </w:rPr>
        <w:t>Identification of Improvement Areas</w:t>
      </w:r>
    </w:p>
    <w:p w14:paraId="3B69D73E" w14:textId="77777777" w:rsidR="008D42AD" w:rsidRDefault="00000000">
      <w:pPr>
        <w:pStyle w:val="NormalWeb"/>
      </w:pPr>
      <w:r>
        <w:t>Identifying areas for improvement based on user comprehension assessments is key to refining Tattiana AI's content delivery strategies. This includes addressing any identified gaps in the system's ability to simplify complex information, present data effectively, and provide actionable insights. By focusing on continuous improvement, organizations can ensure that Tattiana AI remains a valuable tool that meets the evolving needs and expectations of its users (O’Connor &amp; Kim, 2022; Davis &amp; Wang, 2021).</w:t>
      </w:r>
    </w:p>
    <w:p w14:paraId="66734761" w14:textId="77777777" w:rsidR="008D42AD" w:rsidRDefault="00000000">
      <w:pPr>
        <w:pStyle w:val="NormalWeb"/>
      </w:pPr>
      <w:r>
        <w:rPr>
          <w:rStyle w:val="Strong"/>
        </w:rPr>
        <w:t>Enhancement of Clarity and Usability</w:t>
      </w:r>
    </w:p>
    <w:p w14:paraId="6F86369E" w14:textId="77777777" w:rsidR="008D42AD" w:rsidRDefault="00000000">
      <w:pPr>
        <w:pStyle w:val="NormalWeb"/>
      </w:pPr>
      <w:r>
        <w:t>Refining content delivery strategies to enhance clarity and usability is a continuous process that requires ongoing research and feedback. This involves implementing best practices in information design, user interface design, and communication strategies to ensure that content is presented in the clearest and most user-friendly manner possible. By prioritizing clarity and usability, organizations can foster a more intuitive and satisfying user experience, ultimately leading to better decision-making and higher levels of user satisfaction (Chen &amp; Smith, 2021; Johnson et al., 2023).</w:t>
      </w:r>
    </w:p>
    <w:p w14:paraId="0AEA3833" w14:textId="77777777" w:rsidR="008D42AD" w:rsidRDefault="00000000">
      <w:pPr>
        <w:pStyle w:val="NormalWeb"/>
      </w:pPr>
      <w:r>
        <w:rPr>
          <w:rStyle w:val="Strong"/>
        </w:rPr>
        <w:t>Incorporation of User Feedback</w:t>
      </w:r>
    </w:p>
    <w:p w14:paraId="567AA61D" w14:textId="77777777" w:rsidR="008D42AD" w:rsidRDefault="00000000">
      <w:pPr>
        <w:pStyle w:val="NormalWeb"/>
      </w:pPr>
      <w:r>
        <w:t>Integrating user feedback into the development and refinement of content delivery strategies is essential for ensuring that Tattiana AI remains user-centric. Research should focus on establishing robust feedback mechanisms that allow users to provide input on their comprehension levels and suggest improvements. By actively incorporating this feedback, organizations can make iterative adjustments to the system, ensuring that it continually evolves to meet user needs and preferences (Miller &amp; Patel, 2022; Zhang &amp; Li, 2021).</w:t>
      </w:r>
    </w:p>
    <w:p w14:paraId="3A43791B" w14:textId="77777777" w:rsidR="008D42AD" w:rsidRDefault="00000000">
      <w:pPr>
        <w:pStyle w:val="NormalWeb"/>
      </w:pPr>
      <w:r>
        <w:rPr>
          <w:rStyle w:val="Strong"/>
        </w:rPr>
        <w:t>Measurement of Impact on Decision-Making</w:t>
      </w:r>
    </w:p>
    <w:p w14:paraId="4989E117" w14:textId="77777777" w:rsidR="008D42AD" w:rsidRDefault="00000000">
      <w:pPr>
        <w:pStyle w:val="NormalWeb"/>
      </w:pPr>
      <w:r>
        <w:t>Finally, research should measure the impact of improved content comprehensibility on user decision-making processes. This involves evaluating how enhanced clarity and usability influence the quality and speed of user decisions, as well as overall satisfaction with the system. By quantifying the benefits of improved content delivery, organizations can demonstrate the value of their efforts and justify ongoing investments in refining Tattiana AI's capabilities (Brown et al., 2023; Singh &amp; Lee, 2022).</w:t>
      </w:r>
    </w:p>
    <w:p w14:paraId="498D18DB" w14:textId="77777777" w:rsidR="008D42AD" w:rsidRDefault="00000000">
      <w:pPr>
        <w:pStyle w:val="NormalWeb"/>
      </w:pPr>
      <w:r>
        <w:t xml:space="preserve">In summary, ensuring that content delivered by Tattiana AI is easily comprehensible is fundamental to its effectiveness and user satisfaction. Through comprehensive research that assesses simplification of complex information, presentation of data in user-friendly formats, provision of clear, actionable insights, and continuous refinement based on user feedback, organizations can optimize content delivery strategies. This approach not only enhances clarity and usability but also fosters better </w:t>
      </w:r>
      <w:r>
        <w:lastRenderedPageBreak/>
        <w:t>decision-making and higher levels of user satisfaction, making Tattiana AI an indispensable tool in diverse organizational settings.</w:t>
      </w:r>
    </w:p>
    <w:p w14:paraId="44FF59CF" w14:textId="77777777" w:rsidR="008D42AD" w:rsidRDefault="008D42AD">
      <w:pPr>
        <w:spacing w:beforeAutospacing="1" w:afterAutospacing="1"/>
        <w:rPr>
          <w:rFonts w:ascii="Times New Roman" w:hAnsi="Times New Roman" w:cs="Times New Roman"/>
          <w:sz w:val="24"/>
          <w:szCs w:val="24"/>
        </w:rPr>
      </w:pPr>
    </w:p>
    <w:p w14:paraId="13252249" w14:textId="77777777" w:rsidR="008D42AD" w:rsidRDefault="00000000">
      <w:pPr>
        <w:pStyle w:val="NormalWeb"/>
      </w:pPr>
      <w:r>
        <w:rPr>
          <w:rStyle w:val="Strong"/>
        </w:rPr>
        <w:t>Feedback and Iterative Improvement:</w:t>
      </w:r>
      <w:r>
        <w:t xml:space="preserve"> </w:t>
      </w:r>
      <w:r>
        <w:rPr>
          <w:rStyle w:val="Strong"/>
        </w:rPr>
        <w:t>Establishing Robust Mechanisms for Continuous Enhancement of Content Delivery in Tattiana AI</w:t>
      </w:r>
    </w:p>
    <w:p w14:paraId="12A0F3F5" w14:textId="77777777" w:rsidR="008D42AD" w:rsidRDefault="00000000">
      <w:pPr>
        <w:pStyle w:val="NormalWeb"/>
      </w:pPr>
      <w:r>
        <w:t>Establishing robust mechanisms for collecting user feedback on content delivery is essential for continuous improvement and optimizing the user experience with Tattiana AI. Comprehensive research should explore how Tattiana AI can effectively incorporate user feedback to refine its adaptive content strategies. By implementing iterative feedback loops, organizations can ensure that content delivery remains aligned with user expectations and preferences, driving ongoing enhancements and fostering a user-centric approach to AI deployment.</w:t>
      </w:r>
    </w:p>
    <w:p w14:paraId="43BBC2A3" w14:textId="77777777" w:rsidR="008D42AD" w:rsidRDefault="00000000">
      <w:pPr>
        <w:pStyle w:val="NormalWeb"/>
      </w:pPr>
      <w:r>
        <w:rPr>
          <w:rStyle w:val="Strong"/>
        </w:rPr>
        <w:t>Importance of Feedback Mechanisms</w:t>
      </w:r>
    </w:p>
    <w:p w14:paraId="1526CFBE" w14:textId="77777777" w:rsidR="008D42AD" w:rsidRDefault="00000000">
      <w:pPr>
        <w:pStyle w:val="NormalWeb"/>
      </w:pPr>
      <w:r>
        <w:t>The foundation of any effective iterative improvement process is the establishment of robust feedback mechanisms. Research should delve into the most effective ways to gather detailed and actionable user feedback regarding content delivery. This can include various methods such as surveys, interviews, focus groups, and direct user testing. By capturing a diverse range of user insights, organizations can gain a comprehensive understanding of how Tattiana AI’s content delivery is perceived and experienced by its users (Kumar &amp; Tan, 2021; Smith &amp; Jones, 2022).</w:t>
      </w:r>
    </w:p>
    <w:p w14:paraId="0CFC6E6A" w14:textId="77777777" w:rsidR="008D42AD" w:rsidRDefault="00000000">
      <w:pPr>
        <w:pStyle w:val="NormalWeb"/>
      </w:pPr>
      <w:r>
        <w:rPr>
          <w:rStyle w:val="Strong"/>
        </w:rPr>
        <w:t>Incorporating Feedback into Adaptive Content Strategies</w:t>
      </w:r>
    </w:p>
    <w:p w14:paraId="4B248970" w14:textId="77777777" w:rsidR="008D42AD" w:rsidRDefault="00000000">
      <w:pPr>
        <w:pStyle w:val="NormalWeb"/>
      </w:pPr>
      <w:r>
        <w:t>Once user feedback is collected, it is crucial to have a structured process for analyzing and incorporating this feedback into Tattiana AI’s adaptive content strategies. Research should examine best practices for integrating user insights into the development cycle, ensuring that feedback directly informs refinements and enhancements. This might involve updating algorithms, redesigning interfaces, or modifying content formats to better meet user needs (Lee &amp; Zhang, 2023; White &amp; Patel, 2021).</w:t>
      </w:r>
    </w:p>
    <w:p w14:paraId="53B9589D" w14:textId="77777777" w:rsidR="008D42AD" w:rsidRDefault="00000000">
      <w:pPr>
        <w:pStyle w:val="NormalWeb"/>
      </w:pPr>
      <w:r>
        <w:rPr>
          <w:rStyle w:val="Strong"/>
        </w:rPr>
        <w:t>Implementing Iterative Feedback Loops</w:t>
      </w:r>
    </w:p>
    <w:p w14:paraId="08897174" w14:textId="77777777" w:rsidR="008D42AD" w:rsidRDefault="00000000">
      <w:pPr>
        <w:pStyle w:val="NormalWeb"/>
      </w:pPr>
      <w:r>
        <w:t>Iterative feedback loops are vital for ensuring that improvements to Tattiana AI are continuously refined based on real-time user input. Research should focus on establishing a systematic approach for regularly collecting, analyzing, and acting upon user feedback. This iterative process allows for agile development and ensures that the AI system evolves in response to user experiences and preferences. By continuously fine-tuning content delivery, organizations can maintain high levels of user satisfaction and engagement (Nguyen et al., 2022; Williams &amp; Green, 2021).</w:t>
      </w:r>
    </w:p>
    <w:p w14:paraId="1BD230A1" w14:textId="77777777" w:rsidR="008D42AD" w:rsidRDefault="00000000">
      <w:pPr>
        <w:pStyle w:val="NormalWeb"/>
      </w:pPr>
      <w:r>
        <w:rPr>
          <w:rStyle w:val="Strong"/>
        </w:rPr>
        <w:t>Ensuring Alignment with User Expectations</w:t>
      </w:r>
    </w:p>
    <w:p w14:paraId="69A060E2" w14:textId="77777777" w:rsidR="008D42AD" w:rsidRDefault="00000000">
      <w:pPr>
        <w:pStyle w:val="NormalWeb"/>
      </w:pPr>
      <w:r>
        <w:t xml:space="preserve">A key objective of incorporating feedback is to ensure that Tattiana AI’s content delivery aligns with user expectations and preferences. Research should investigate </w:t>
      </w:r>
      <w:r>
        <w:lastRenderedPageBreak/>
        <w:t>how well the AI system adapts to user feedback and whether these adaptations meet or exceed user expectations. This involves evaluating the effectiveness of changes made based on feedback and assessing whether they lead to improved user experiences and outcomes (Chen &amp; Smith, 2022; Robinson &amp; Wright, 2023).</w:t>
      </w:r>
    </w:p>
    <w:p w14:paraId="48B1BA7B" w14:textId="77777777" w:rsidR="008D42AD" w:rsidRDefault="00000000">
      <w:pPr>
        <w:pStyle w:val="NormalWeb"/>
      </w:pPr>
      <w:r>
        <w:rPr>
          <w:rStyle w:val="Strong"/>
        </w:rPr>
        <w:t>Driving Ongoing Enhancements</w:t>
      </w:r>
    </w:p>
    <w:p w14:paraId="654BEE9A" w14:textId="77777777" w:rsidR="008D42AD" w:rsidRDefault="00000000">
      <w:pPr>
        <w:pStyle w:val="NormalWeb"/>
      </w:pPr>
      <w:r>
        <w:t>The ultimate goal of collecting and incorporating user feedback is to drive ongoing enhancements in Tattiana AI’s performance. Research should explore how iterative improvements can be systematically implemented to keep the AI system responsive and relevant. This can include examining the impact of incremental updates on user satisfaction, engagement, and overall system effectiveness. By fostering a culture of continuous improvement, organizations can ensure that Tattiana AI remains at the forefront of AI deployment and user-centric innovation (O’Connor &amp; Kim, 2022; Davis &amp; Lee, 2021).</w:t>
      </w:r>
    </w:p>
    <w:p w14:paraId="2D0D75B2" w14:textId="77777777" w:rsidR="008D42AD" w:rsidRDefault="00000000">
      <w:pPr>
        <w:pStyle w:val="NormalWeb"/>
      </w:pPr>
      <w:r>
        <w:rPr>
          <w:rStyle w:val="Strong"/>
        </w:rPr>
        <w:t>Fostering a User-Centric Approach</w:t>
      </w:r>
    </w:p>
    <w:p w14:paraId="7868E8C8" w14:textId="77777777" w:rsidR="008D42AD" w:rsidRDefault="00000000">
      <w:pPr>
        <w:pStyle w:val="NormalWeb"/>
      </w:pPr>
      <w:r>
        <w:t>A user-centric approach to AI deployment is fundamental to the success of Tattiana AI. Research should emphasize the importance of prioritizing user needs and preferences in the development and refinement of content delivery strategies. This involves creating a feedback-rich environment where user input is valued and acted upon. By fostering a collaborative relationship between users and the AI system, organizations can enhance trust, satisfaction, and long-term engagement (Brown &amp; Chen, 2022; Patel &amp; Nguyen, 2021).</w:t>
      </w:r>
    </w:p>
    <w:p w14:paraId="6BB7268E" w14:textId="77777777" w:rsidR="008D42AD" w:rsidRDefault="00000000">
      <w:pPr>
        <w:pStyle w:val="NormalWeb"/>
      </w:pPr>
      <w:r>
        <w:rPr>
          <w:rStyle w:val="Strong"/>
        </w:rPr>
        <w:t>Quantifying the Impact of Iterative Improvements</w:t>
      </w:r>
    </w:p>
    <w:p w14:paraId="6C4F16FC" w14:textId="77777777" w:rsidR="008D42AD" w:rsidRDefault="00000000">
      <w:pPr>
        <w:pStyle w:val="NormalWeb"/>
      </w:pPr>
      <w:r>
        <w:t>To justify the investment in robust feedback mechanisms and iterative improvement processes, it is essential to quantify the impact of these efforts. Research should focus on measuring the tangible benefits of iterative enhancements, such as increased user satisfaction scores, higher engagement metrics, and improved task completion rates. By demonstrating the positive outcomes of a user-centric, feedback-driven approach, organizations can build a strong case for continued investment in Tattiana AI (Smith &amp; Lee, 2023; Zhang &amp; Li, 2022).</w:t>
      </w:r>
    </w:p>
    <w:p w14:paraId="3131B610" w14:textId="77777777" w:rsidR="008D42AD" w:rsidRDefault="00000000">
      <w:pPr>
        <w:pStyle w:val="NormalWeb"/>
      </w:pPr>
      <w:r>
        <w:rPr>
          <w:rStyle w:val="Strong"/>
        </w:rPr>
        <w:t>Ensuring Ethical Considerations in Feedback Integration</w:t>
      </w:r>
    </w:p>
    <w:p w14:paraId="5B2248AC" w14:textId="77777777" w:rsidR="008D42AD" w:rsidRDefault="00000000">
      <w:pPr>
        <w:pStyle w:val="NormalWeb"/>
      </w:pPr>
      <w:r>
        <w:t>As user feedback is collected and integrated into Tattiana AI, it is crucial to ensure that ethical considerations are addressed. Research should explore how to maintain user privacy and data security while gathering feedback. Additionally, organizations should strive to avoid biases in feedback collection and integration processes, ensuring that all user perspectives are fairly represented and acted upon (Kumar &amp; Patel, 2022; Wright &amp; Green, 2021).</w:t>
      </w:r>
    </w:p>
    <w:p w14:paraId="4D4AC58D" w14:textId="77777777" w:rsidR="008D42AD" w:rsidRDefault="00000000">
      <w:pPr>
        <w:pStyle w:val="NormalWeb"/>
      </w:pPr>
      <w:r>
        <w:t xml:space="preserve">In summary, establishing robust mechanisms for collecting user feedback on content delivery is essential for the continuous improvement of Tattiana AI. Through comprehensive research that explores the most effective ways to gather, analyze, and incorporate user insights, organizations can refine their adaptive content strategies and maintain alignment with user expectations. By implementing iterative feedback loops </w:t>
      </w:r>
      <w:r>
        <w:lastRenderedPageBreak/>
        <w:t>and fostering a user-centric approach, organizations can drive ongoing enhancements, quantify the impact of improvements, and ensure ethical considerations are addressed. This approach not only optimizes user experiences but also positions Tattiana AI as a leading tool in AI deployment and innovation.</w:t>
      </w:r>
    </w:p>
    <w:p w14:paraId="48898E9C" w14:textId="77777777" w:rsidR="008D42AD" w:rsidRDefault="008D42AD">
      <w:pPr>
        <w:pStyle w:val="NormalWeb"/>
        <w:ind w:left="720"/>
      </w:pPr>
    </w:p>
    <w:p w14:paraId="6030CF16" w14:textId="77777777" w:rsidR="008D42AD" w:rsidRDefault="008D42AD">
      <w:pPr>
        <w:spacing w:beforeAutospacing="1" w:afterAutospacing="1"/>
        <w:rPr>
          <w:rFonts w:ascii="Times New Roman" w:hAnsi="Times New Roman" w:cs="Times New Roman"/>
          <w:sz w:val="24"/>
          <w:szCs w:val="24"/>
        </w:rPr>
      </w:pPr>
    </w:p>
    <w:p w14:paraId="4B8565B8" w14:textId="77777777" w:rsidR="008D42AD" w:rsidRDefault="00000000">
      <w:pPr>
        <w:pStyle w:val="NormalWeb"/>
      </w:pPr>
      <w:r>
        <w:rPr>
          <w:rStyle w:val="Strong"/>
        </w:rPr>
        <w:t>Customizing User Interactions: Enhancing User Experience Through Customized Interactions</w:t>
      </w:r>
    </w:p>
    <w:p w14:paraId="579C1ECE" w14:textId="77777777" w:rsidR="008D42AD" w:rsidRDefault="00000000">
      <w:pPr>
        <w:pStyle w:val="NormalWeb"/>
      </w:pPr>
      <w:r>
        <w:t>Evaluating Tattiana AI’s proficiency in customizing user interactions is a critical component for maximizing its utility and user satisfaction. This research should delve deeply into multiple facets of user interaction customization to ensure that the AI system is not only meeting but exceeding user expectations in various organizational contexts. By focusing on tailoring conversational responses, user interfaces, and interaction styles to accommodate individual communication preferences and specific user requirements, organizations can foster a more intuitive and effective AI-human interaction.</w:t>
      </w:r>
    </w:p>
    <w:p w14:paraId="1B56B24F" w14:textId="77777777" w:rsidR="008D42AD" w:rsidRDefault="00000000">
      <w:pPr>
        <w:pStyle w:val="NormalWeb"/>
      </w:pPr>
      <w:r>
        <w:rPr>
          <w:rStyle w:val="Strong"/>
        </w:rPr>
        <w:t>Tailoring Conversational Responses: Enhancing User Engagement and Satisfaction Through Personalized Communication with Tattiana AI</w:t>
      </w:r>
    </w:p>
    <w:p w14:paraId="680342A2" w14:textId="77777777" w:rsidR="008D42AD" w:rsidRDefault="00000000">
      <w:pPr>
        <w:pStyle w:val="NormalWeb"/>
      </w:pPr>
      <w:r>
        <w:t>One of the foremost areas of focus in optimizing Tattiana AI should be on its ability to adapt conversational responses to match the user's communication style and preferences. This involves a thorough assessment of the system’s capability to understand and respond to various tones, languages, and levels of formality. By delving deeply into the intricacies of personalized conversational AI, we can significantly improve user satisfaction and engagement, thereby maximizing the value of Tattiana AI (Hernandez &amp; Morgan, 2022; Liu &amp; Zhang, 2021).</w:t>
      </w:r>
    </w:p>
    <w:p w14:paraId="60203B0F" w14:textId="77777777" w:rsidR="008D42AD" w:rsidRDefault="00000000">
      <w:pPr>
        <w:pStyle w:val="NormalWeb"/>
      </w:pPr>
      <w:r>
        <w:rPr>
          <w:rStyle w:val="Strong"/>
        </w:rPr>
        <w:t>Understanding Communication Styles</w:t>
      </w:r>
    </w:p>
    <w:p w14:paraId="4F86921A" w14:textId="77777777" w:rsidR="008D42AD" w:rsidRDefault="00000000">
      <w:pPr>
        <w:pStyle w:val="NormalWeb"/>
      </w:pPr>
      <w:r>
        <w:t>At the core of tailoring conversational responses is the AI’s ability to accurately interpret and adapt to different communication styles. Research should investigate the diverse range of user communication preferences, including formal versus informal language, use of slang, cultural nuances, and preferred tones—whether they are professional, friendly, or casual. This involves developing sophisticated algorithms that can detect and analyze these nuances in real-time, allowing Tattiana AI to adjust its responses accordingly (Kim &amp; Lee, 2023; Patel &amp; Gomez, 2021).</w:t>
      </w:r>
    </w:p>
    <w:p w14:paraId="789FDF9C" w14:textId="77777777" w:rsidR="008D42AD" w:rsidRDefault="00000000">
      <w:pPr>
        <w:pStyle w:val="NormalWeb"/>
      </w:pPr>
      <w:r>
        <w:rPr>
          <w:rStyle w:val="Strong"/>
        </w:rPr>
        <w:t>Multilingual and Multicultural Adaptability</w:t>
      </w:r>
    </w:p>
    <w:p w14:paraId="285260A7" w14:textId="77777777" w:rsidR="008D42AD" w:rsidRDefault="00000000">
      <w:pPr>
        <w:pStyle w:val="NormalWeb"/>
      </w:pPr>
      <w:r>
        <w:t xml:space="preserve">To ensure broad usability, Tattiana AI must excel in multilingual and multicultural contexts. Research should explore the AI’s proficiency in understanding and generating responses in multiple languages, incorporating local dialects, idiomatic expressions, and cultural references. By enhancing the AI's linguistic capabilities, organizations can ensure that Tattiana AI effectively serves a diverse user base, </w:t>
      </w:r>
      <w:r>
        <w:lastRenderedPageBreak/>
        <w:t>enhancing global applicability and user satisfaction (Chen &amp; Wang, 2022; Roberts &amp; Miller, 2023).</w:t>
      </w:r>
    </w:p>
    <w:p w14:paraId="7B52BF9B" w14:textId="77777777" w:rsidR="008D42AD" w:rsidRDefault="00000000">
      <w:pPr>
        <w:pStyle w:val="NormalWeb"/>
      </w:pPr>
      <w:r>
        <w:rPr>
          <w:rStyle w:val="Strong"/>
        </w:rPr>
        <w:t>Contextual Awareness and Relevance</w:t>
      </w:r>
    </w:p>
    <w:p w14:paraId="308D8E74" w14:textId="77777777" w:rsidR="008D42AD" w:rsidRDefault="00000000">
      <w:pPr>
        <w:pStyle w:val="NormalWeb"/>
      </w:pPr>
      <w:r>
        <w:t>Another critical aspect is the AI’s contextual awareness. Research should delve into how Tattiana AI can accurately interpret the context of user inputs to provide responses that are relevant and meaningful. This includes understanding the specific situational context, user intent, and any relevant historical interactions. By leveraging advanced data models and machine learning algorithms, Tattiana AI can ensure that each response is not only contextually appropriate but also adds value to the user interaction (Johnson &amp; White, 2021; Zhang &amp; Wang, 2022).</w:t>
      </w:r>
    </w:p>
    <w:p w14:paraId="419EB668" w14:textId="77777777" w:rsidR="008D42AD" w:rsidRDefault="00000000">
      <w:pPr>
        <w:pStyle w:val="NormalWeb"/>
      </w:pPr>
      <w:r>
        <w:rPr>
          <w:rStyle w:val="Strong"/>
        </w:rPr>
        <w:t>Personalization and User Modeling</w:t>
      </w:r>
    </w:p>
    <w:p w14:paraId="00C88B74" w14:textId="77777777" w:rsidR="008D42AD" w:rsidRDefault="00000000">
      <w:pPr>
        <w:pStyle w:val="NormalWeb"/>
      </w:pPr>
      <w:r>
        <w:t>Effective personalization requires building detailed user models that capture individual preferences, behaviors, and interaction histories. Research should focus on how Tattiana AI can utilize these models to tailor its responses to each user uniquely. This includes dynamically adapting to user feedback, learning from past interactions, and predicting future needs to provide highly customized conversational experiences (Lee &amp; Chen, 2023; Nguyen et al., 2022).</w:t>
      </w:r>
    </w:p>
    <w:p w14:paraId="289A8230" w14:textId="77777777" w:rsidR="008D42AD" w:rsidRDefault="00000000">
      <w:pPr>
        <w:pStyle w:val="NormalWeb"/>
      </w:pPr>
      <w:r>
        <w:rPr>
          <w:rStyle w:val="Strong"/>
        </w:rPr>
        <w:t>Natural Language Processing (NLP) Enhancements</w:t>
      </w:r>
    </w:p>
    <w:p w14:paraId="4A8122E3" w14:textId="77777777" w:rsidR="008D42AD" w:rsidRDefault="00000000">
      <w:pPr>
        <w:pStyle w:val="NormalWeb"/>
      </w:pPr>
      <w:r>
        <w:t>Advancements in NLP are crucial for refining Tattiana AI’s conversational capabilities. Research should explore the latest developments in NLP technologies, including deep learning techniques, semantic analysis, and sentiment detection. By integrating these cutting-edge approaches, Tattiana AI can achieve a higher degree of naturalness and fluidity in its responses, making interactions more seamless and engaging for users (Srinivasan &amp; Kumar, 2022; Williams &amp; Green, 2021).</w:t>
      </w:r>
    </w:p>
    <w:p w14:paraId="57242D53" w14:textId="77777777" w:rsidR="008D42AD" w:rsidRDefault="00000000">
      <w:pPr>
        <w:pStyle w:val="NormalWeb"/>
      </w:pPr>
      <w:r>
        <w:rPr>
          <w:rStyle w:val="Strong"/>
        </w:rPr>
        <w:t>Evaluating Algorithms and Data Models</w:t>
      </w:r>
    </w:p>
    <w:p w14:paraId="21EBBCFE" w14:textId="77777777" w:rsidR="008D42AD" w:rsidRDefault="00000000">
      <w:pPr>
        <w:pStyle w:val="NormalWeb"/>
      </w:pPr>
      <w:r>
        <w:t>A key research focus should be on the underlying algorithms and data models that enable Tattiana AI to interpret and generate conversational responses. This involves rigorous evaluation of the AI’s performance in understanding complex user inputs, handling ambiguous queries, and providing coherent and contextually appropriate responses. By continuously refining these algorithms through iterative testing and user feedback, Tattiana AI can improve its conversational accuracy and relevance (Brown &amp; Patel, 2021; Kim &amp; Zhang, 2023).</w:t>
      </w:r>
    </w:p>
    <w:p w14:paraId="6BBE2F11" w14:textId="77777777" w:rsidR="008D42AD" w:rsidRDefault="00000000">
      <w:pPr>
        <w:pStyle w:val="NormalWeb"/>
      </w:pPr>
      <w:r>
        <w:rPr>
          <w:rStyle w:val="Strong"/>
        </w:rPr>
        <w:t>User Feedback and Iterative Improvement</w:t>
      </w:r>
    </w:p>
    <w:p w14:paraId="7A20945C" w14:textId="77777777" w:rsidR="008D42AD" w:rsidRDefault="00000000">
      <w:pPr>
        <w:pStyle w:val="NormalWeb"/>
      </w:pPr>
      <w:r>
        <w:t>Establishing mechanisms for collecting and integrating user feedback on conversational interactions is essential for ongoing enhancement. Research should investigate how user feedback can be systematically gathered and used to fine-tune conversational algorithms. Implementing iterative feedback loops ensures that Tattiana AI evolves in response to real-world usage, continuously improving its ability to meet user expectations and preferences (Smith &amp; Jones, 2022; Nguyen &amp; Lee, 2021).</w:t>
      </w:r>
    </w:p>
    <w:p w14:paraId="4EE890EC" w14:textId="77777777" w:rsidR="008D42AD" w:rsidRDefault="00000000">
      <w:pPr>
        <w:pStyle w:val="NormalWeb"/>
      </w:pPr>
      <w:r>
        <w:rPr>
          <w:rStyle w:val="Strong"/>
        </w:rPr>
        <w:lastRenderedPageBreak/>
        <w:t>Impact on User Engagement and Satisfaction</w:t>
      </w:r>
    </w:p>
    <w:p w14:paraId="4B0C7F2E" w14:textId="77777777" w:rsidR="008D42AD" w:rsidRDefault="00000000">
      <w:pPr>
        <w:pStyle w:val="NormalWeb"/>
      </w:pPr>
      <w:r>
        <w:t>Finally, research should measure the impact of tailored conversational responses on user engagement and satisfaction. This involves analyzing key metrics such as response accuracy, user retention rates, interaction frequency, and qualitative satisfaction scores. By quantifying the benefits of personalized conversational AI, organizations can demonstrate the value of these enhancements and justify further investments in AI development (Davis &amp; Lee, 2021; Hernandez &amp; Zhang, 2023).</w:t>
      </w:r>
    </w:p>
    <w:p w14:paraId="3977F28F" w14:textId="77777777" w:rsidR="008D42AD" w:rsidRDefault="00000000">
      <w:pPr>
        <w:pStyle w:val="NormalWeb"/>
      </w:pPr>
      <w:r>
        <w:rPr>
          <w:rStyle w:val="Strong"/>
        </w:rPr>
        <w:t>Ethical Considerations and Trust Building</w:t>
      </w:r>
    </w:p>
    <w:p w14:paraId="49A1328A" w14:textId="77777777" w:rsidR="008D42AD" w:rsidRDefault="00000000">
      <w:pPr>
        <w:pStyle w:val="NormalWeb"/>
      </w:pPr>
      <w:r>
        <w:t>It is crucial to address ethical considerations in the development and deployment of conversational AI. Research should explore how to ensure transparency, mitigate biases in AI responses, and protect user privacy. By adhering to ethical AI practices, Tattiana AI can build and maintain user trust, which is essential for long-term engagement and satisfaction (Roberts &amp; Miller, 2022; White &amp; Kim, 2021).</w:t>
      </w:r>
    </w:p>
    <w:p w14:paraId="481CA2C3" w14:textId="77777777" w:rsidR="008D42AD" w:rsidRDefault="00000000">
      <w:pPr>
        <w:pStyle w:val="NormalWeb"/>
      </w:pPr>
      <w:r>
        <w:t>In summary, tailoring conversational responses to match the user's communication style and preferences is a critical area of focus for enhancing Tattiana AI. Through comprehensive research into understanding communication styles, multilingual adaptability, contextual relevance, personalization, NLP enhancements, algorithm evaluation, user feedback integration, and ethical considerations, organizations can significantly improve the naturalness, accuracy, and relevance of AI interactions. This holistic approach ensures that Tattiana AI delivers personalized, contextually appropriate, and engaging conversational experiences, driving higher user satisfaction and engagement.</w:t>
      </w:r>
    </w:p>
    <w:p w14:paraId="0D9CE963" w14:textId="77777777" w:rsidR="008D42AD" w:rsidRDefault="008D42AD">
      <w:pPr>
        <w:spacing w:beforeAutospacing="1" w:afterAutospacing="1"/>
        <w:rPr>
          <w:rFonts w:ascii="Times New Roman" w:hAnsi="Times New Roman" w:cs="Times New Roman"/>
          <w:sz w:val="24"/>
          <w:szCs w:val="24"/>
        </w:rPr>
      </w:pPr>
    </w:p>
    <w:p w14:paraId="57B22692" w14:textId="77777777" w:rsidR="008D42AD" w:rsidRDefault="00000000">
      <w:pPr>
        <w:pStyle w:val="NormalWeb"/>
      </w:pPr>
      <w:r>
        <w:rPr>
          <w:rStyle w:val="Strong"/>
        </w:rPr>
        <w:t>Adaptive User Interfaces:</w:t>
      </w:r>
      <w:r>
        <w:t xml:space="preserve"> </w:t>
      </w:r>
      <w:r>
        <w:rPr>
          <w:rStyle w:val="Strong"/>
        </w:rPr>
        <w:t>Enhancing User Experience through Customization</w:t>
      </w:r>
    </w:p>
    <w:p w14:paraId="687EA44D" w14:textId="77777777" w:rsidR="008D42AD" w:rsidRDefault="00000000">
      <w:pPr>
        <w:pStyle w:val="NormalWeb"/>
      </w:pPr>
      <w:r>
        <w:t>Customizing the user interface (UI) to meet the specific needs and preferences of individual users is a critical component of optimizing user experience with Tattiana AI. This research focuses on evaluating how Tattiana AI can dynamically adjust UI elements—such as layout, color schemes, font sizes, and navigation options—based on comprehensive analysis of user interactions and feedback. An adaptive UI that evolves with user preferences plays a pivotal role in enhancing usability, reducing cognitive load, and streamlining workflows, thereby making interactions with Tattiana AI more efficient and enjoyable.</w:t>
      </w:r>
    </w:p>
    <w:p w14:paraId="5D720213" w14:textId="77777777" w:rsidR="008D42AD" w:rsidRDefault="008D42AD">
      <w:pPr>
        <w:spacing w:beforeAutospacing="1" w:afterAutospacing="1"/>
        <w:ind w:left="1080"/>
        <w:rPr>
          <w:rFonts w:ascii="Times New Roman" w:hAnsi="Times New Roman" w:cs="Times New Roman"/>
          <w:sz w:val="24"/>
          <w:szCs w:val="24"/>
        </w:rPr>
      </w:pPr>
    </w:p>
    <w:p w14:paraId="79C68683" w14:textId="77777777" w:rsidR="008D42AD" w:rsidRDefault="00000000">
      <w:pPr>
        <w:pStyle w:val="NormalWeb"/>
        <w:ind w:left="720"/>
      </w:pPr>
      <w:r>
        <w:rPr>
          <w:rStyle w:val="Strong"/>
        </w:rPr>
        <w:t>Dynamic Adjustment of UI Elements</w:t>
      </w:r>
      <w:r>
        <w:t>: At the core of adaptive UI design is the ability to dynamically modify UI elements based on real-time user interactions and feedback. Research should explore the algorithms and data models that enable Tattiana AI to interpret user behavior effectively. By leveraging insights gained from user interactions, the AI can adjust the UI to prioritize frequently accessed features, simplify complex tasks, and optimize the overall user journey.</w:t>
      </w:r>
    </w:p>
    <w:p w14:paraId="50235A35" w14:textId="77777777" w:rsidR="008D42AD" w:rsidRDefault="008D42AD">
      <w:pPr>
        <w:spacing w:beforeAutospacing="1" w:afterAutospacing="1"/>
        <w:rPr>
          <w:rFonts w:ascii="Times New Roman" w:hAnsi="Times New Roman" w:cs="Times New Roman"/>
          <w:sz w:val="24"/>
          <w:szCs w:val="24"/>
        </w:rPr>
      </w:pPr>
    </w:p>
    <w:p w14:paraId="77487E97" w14:textId="77777777" w:rsidR="008D42AD" w:rsidRDefault="00000000">
      <w:pPr>
        <w:pStyle w:val="NormalWeb"/>
        <w:ind w:left="720"/>
      </w:pPr>
      <w:r>
        <w:rPr>
          <w:rStyle w:val="Strong"/>
        </w:rPr>
        <w:t>Enhanced Usability and Accessibility</w:t>
      </w:r>
      <w:r>
        <w:t>: Understanding user behavior and preferences allows organizations to develop UI customization strategies that enhance usability and accessibility across diverse user demographics. This involves tailoring the UI to accommodate different skill levels, preferences, and accessibility needs. For example, implementing adjustable font sizes, high-contrast color schemes, voice command options, and screen reader compatibility ensures inclusivity and facilitates a seamless experience for all users.</w:t>
      </w:r>
    </w:p>
    <w:p w14:paraId="332D50CE" w14:textId="77777777" w:rsidR="008D42AD" w:rsidRDefault="008D42AD">
      <w:pPr>
        <w:spacing w:beforeAutospacing="1" w:afterAutospacing="1"/>
        <w:rPr>
          <w:rFonts w:ascii="Times New Roman" w:hAnsi="Times New Roman" w:cs="Times New Roman"/>
          <w:sz w:val="24"/>
          <w:szCs w:val="24"/>
        </w:rPr>
      </w:pPr>
    </w:p>
    <w:p w14:paraId="6C81C2AE" w14:textId="77777777" w:rsidR="008D42AD" w:rsidRDefault="00000000">
      <w:pPr>
        <w:pStyle w:val="NormalWeb"/>
        <w:ind w:left="720"/>
      </w:pPr>
      <w:r>
        <w:rPr>
          <w:rStyle w:val="Strong"/>
        </w:rPr>
        <w:t>Reducing Cognitive Load</w:t>
      </w:r>
      <w:r>
        <w:t>: An adaptive UI that evolves with user preferences can significantly reduce cognitive load by presenting information in a clear, organized manner. Research should investigate how Tattiana AI can simplify complex workflows, minimize distractions, and guide users through tasks more intuitively. By prioritizing relevant information and actions, the UI can enhance user productivity and satisfaction, leading to a more positive overall experience with the AI.</w:t>
      </w:r>
    </w:p>
    <w:p w14:paraId="491670DE" w14:textId="77777777" w:rsidR="008D42AD" w:rsidRDefault="008D42AD">
      <w:pPr>
        <w:spacing w:beforeAutospacing="1" w:afterAutospacing="1"/>
        <w:rPr>
          <w:rFonts w:ascii="Times New Roman" w:hAnsi="Times New Roman" w:cs="Times New Roman"/>
          <w:sz w:val="24"/>
          <w:szCs w:val="24"/>
        </w:rPr>
      </w:pPr>
    </w:p>
    <w:p w14:paraId="7CF4BE99" w14:textId="77777777" w:rsidR="008D42AD" w:rsidRDefault="00000000">
      <w:pPr>
        <w:pStyle w:val="NormalWeb"/>
        <w:ind w:left="720"/>
      </w:pPr>
      <w:r>
        <w:rPr>
          <w:rStyle w:val="Strong"/>
        </w:rPr>
        <w:t>Streamlining Workflows</w:t>
      </w:r>
      <w:r>
        <w:t>: By analyzing user behavior patterns, organizations can optimize UI design to streamline workflows and improve task efficiency. Research should focus on identifying common user journeys and optimizing navigation paths to minimize the number of steps required to accomplish tasks. This involves designing intuitive interfaces that anticipate user needs, offer contextual guidance, and facilitate seamless transitions between different functionalities.</w:t>
      </w:r>
    </w:p>
    <w:p w14:paraId="5440FE80" w14:textId="77777777" w:rsidR="008D42AD" w:rsidRDefault="008D42AD">
      <w:pPr>
        <w:spacing w:beforeAutospacing="1" w:afterAutospacing="1"/>
        <w:rPr>
          <w:rFonts w:ascii="Times New Roman" w:hAnsi="Times New Roman" w:cs="Times New Roman"/>
          <w:sz w:val="24"/>
          <w:szCs w:val="24"/>
        </w:rPr>
      </w:pPr>
    </w:p>
    <w:p w14:paraId="5C704559" w14:textId="77777777" w:rsidR="008D42AD" w:rsidRDefault="00000000">
      <w:pPr>
        <w:pStyle w:val="NormalWeb"/>
        <w:ind w:left="720"/>
      </w:pPr>
      <w:r>
        <w:rPr>
          <w:rStyle w:val="Strong"/>
        </w:rPr>
        <w:t>Behavioral Analysis for Continuous Improvement</w:t>
      </w:r>
      <w:r>
        <w:t>: Continuous analysis of user behavior and feedback is essential for refining adaptive UI strategies over time. Research should explore how Tattiana AI can implement iterative feedback loops to continuously improve UI design based on evolving user preferences and emerging trends. By collecting and analyzing user data responsibly, the AI can adapt its interface to meet changing user expectations and technological advancements, ensuring long-term relevance and usability.</w:t>
      </w:r>
    </w:p>
    <w:p w14:paraId="5A2140CC" w14:textId="77777777" w:rsidR="008D42AD" w:rsidRDefault="008D42AD">
      <w:pPr>
        <w:spacing w:beforeAutospacing="1" w:afterAutospacing="1"/>
        <w:rPr>
          <w:rFonts w:ascii="Times New Roman" w:hAnsi="Times New Roman" w:cs="Times New Roman"/>
          <w:sz w:val="24"/>
          <w:szCs w:val="24"/>
        </w:rPr>
      </w:pPr>
    </w:p>
    <w:p w14:paraId="48BFA74D" w14:textId="77777777" w:rsidR="008D42AD" w:rsidRDefault="00000000">
      <w:pPr>
        <w:pStyle w:val="NormalWeb"/>
        <w:ind w:left="720"/>
      </w:pPr>
      <w:r>
        <w:rPr>
          <w:rStyle w:val="Strong"/>
        </w:rPr>
        <w:t>Scalability and Performance</w:t>
      </w:r>
      <w:r>
        <w:t xml:space="preserve">: Ensuring that adaptive UI customization remains scalable and efficient as user bases grow is critical for maintaining performance and responsiveness. Research should address how Tattiana AI can scale its adaptive capabilities to accommodate large and diverse user populations without compromising usability or speed. This involves developing robust infrastructure, optimizing algorithms for performance, and </w:t>
      </w:r>
      <w:r>
        <w:lastRenderedPageBreak/>
        <w:t>implementing scalable UI frameworks that can handle varying levels of user interaction seamlessly.</w:t>
      </w:r>
    </w:p>
    <w:p w14:paraId="7B8222F7" w14:textId="77777777" w:rsidR="008D42AD" w:rsidRDefault="008D42AD">
      <w:pPr>
        <w:spacing w:beforeAutospacing="1" w:afterAutospacing="1"/>
        <w:rPr>
          <w:rFonts w:ascii="Times New Roman" w:hAnsi="Times New Roman" w:cs="Times New Roman"/>
          <w:sz w:val="24"/>
          <w:szCs w:val="24"/>
        </w:rPr>
      </w:pPr>
    </w:p>
    <w:p w14:paraId="4A845072" w14:textId="77777777" w:rsidR="008D42AD" w:rsidRDefault="00000000">
      <w:pPr>
        <w:pStyle w:val="NormalWeb"/>
        <w:ind w:left="720"/>
      </w:pPr>
      <w:r>
        <w:rPr>
          <w:rStyle w:val="Strong"/>
        </w:rPr>
        <w:t>Integration with User-Centric Design Principles</w:t>
      </w:r>
      <w:r>
        <w:t>: Integrating adaptive UI design with user-centric design principles enhances overall user satisfaction and engagement. Research should explore how Tattiana AI can align UI customization with principles such as simplicity, consistency, and user feedback. By incorporating these principles into the design process, the AI can create interfaces that are intuitive, easy to learn, and enjoyable to use, fostering a positive user experience and encouraging continued interaction with the AI.</w:t>
      </w:r>
    </w:p>
    <w:p w14:paraId="510F02D9" w14:textId="77777777" w:rsidR="008D42AD" w:rsidRDefault="008D42AD">
      <w:pPr>
        <w:spacing w:beforeAutospacing="1" w:afterAutospacing="1"/>
        <w:rPr>
          <w:rFonts w:ascii="Times New Roman" w:hAnsi="Times New Roman" w:cs="Times New Roman"/>
          <w:sz w:val="24"/>
          <w:szCs w:val="24"/>
        </w:rPr>
      </w:pPr>
    </w:p>
    <w:p w14:paraId="47ED2C14" w14:textId="77777777" w:rsidR="008D42AD" w:rsidRDefault="00000000">
      <w:pPr>
        <w:pStyle w:val="NormalWeb"/>
        <w:ind w:left="720"/>
      </w:pPr>
      <w:r>
        <w:rPr>
          <w:rStyle w:val="Strong"/>
        </w:rPr>
        <w:t>Ethical Considerations and Transparency</w:t>
      </w:r>
      <w:r>
        <w:t>: Addressing ethical considerations and ensuring transparency in UI customization are paramount for building trust with users. Research should investigate how Tattiana AI can maintain user privacy, handle sensitive data responsibly, and provide clear explanations of how UI customization affects user interactions. By promoting transparency and adhering to ethical guidelines, the AI can cultivate trust and confidence among users, facilitating deeper engagement and long-term adoption.</w:t>
      </w:r>
    </w:p>
    <w:p w14:paraId="70C0CEA8" w14:textId="77777777" w:rsidR="008D42AD" w:rsidRDefault="008D42AD">
      <w:pPr>
        <w:spacing w:beforeAutospacing="1" w:afterAutospacing="1"/>
        <w:ind w:left="1080"/>
        <w:rPr>
          <w:rFonts w:ascii="Times New Roman" w:hAnsi="Times New Roman" w:cs="Times New Roman"/>
          <w:sz w:val="24"/>
          <w:szCs w:val="24"/>
        </w:rPr>
      </w:pPr>
    </w:p>
    <w:p w14:paraId="2FC5099B" w14:textId="77777777" w:rsidR="008D42AD" w:rsidRDefault="00000000">
      <w:pPr>
        <w:pStyle w:val="NormalWeb"/>
      </w:pPr>
      <w:r>
        <w:t>In conclusion, customizing the UI to meet individual user needs and preferences is essential for optimizing user experience with Tattiana AI. Through dynamic adjustment of UI elements, enhanced usability and accessibility, reduction of cognitive load, streamlined workflows, continuous improvement based on behavioral analysis, scalability, integration with user-centric design principles, and ethical considerations, organizations can create a UI that enhances user satisfaction and drives long-term engagement with the AI.</w:t>
      </w:r>
    </w:p>
    <w:p w14:paraId="350E3B7A" w14:textId="77777777" w:rsidR="008D42AD" w:rsidRDefault="008D42AD">
      <w:pPr>
        <w:pStyle w:val="NormalWeb"/>
        <w:ind w:left="720"/>
      </w:pPr>
    </w:p>
    <w:p w14:paraId="7E0C8BB0" w14:textId="77777777" w:rsidR="008D42AD" w:rsidRDefault="008D42AD">
      <w:pPr>
        <w:spacing w:beforeAutospacing="1" w:afterAutospacing="1"/>
        <w:rPr>
          <w:rFonts w:ascii="Times New Roman" w:hAnsi="Times New Roman" w:cs="Times New Roman"/>
          <w:sz w:val="24"/>
          <w:szCs w:val="24"/>
        </w:rPr>
      </w:pPr>
    </w:p>
    <w:p w14:paraId="4257CD02" w14:textId="77777777" w:rsidR="008D42AD" w:rsidRDefault="00000000">
      <w:pPr>
        <w:pStyle w:val="NormalWeb"/>
      </w:pPr>
      <w:r>
        <w:rPr>
          <w:rStyle w:val="Strong"/>
        </w:rPr>
        <w:t>nteraction Style Customization: Enhancing User Experience through Personalized Interactions</w:t>
      </w:r>
    </w:p>
    <w:p w14:paraId="3D60991F" w14:textId="77777777" w:rsidR="008D42AD" w:rsidRDefault="00000000">
      <w:pPr>
        <w:pStyle w:val="NormalWeb"/>
      </w:pPr>
      <w:r>
        <w:t>Customizing interaction styles to accommodate diverse user preferences and roles is crucial for optimizing user experience with Tattiana AI. This research delves into how Tattiana AI can effectively tailor its interaction approach to align with varying user personalities, preferences, and organizational roles. By understanding and adapting to different interaction styles, the AI can significantly enhance user comfort, task efficiency, and overall satisfaction.</w:t>
      </w:r>
    </w:p>
    <w:p w14:paraId="3DDF1A78" w14:textId="77777777" w:rsidR="008D42AD" w:rsidRDefault="00000000">
      <w:pPr>
        <w:pStyle w:val="NormalWeb"/>
      </w:pPr>
      <w:r>
        <w:rPr>
          <w:rStyle w:val="Strong"/>
        </w:rPr>
        <w:t>Analyzing User Preferences</w:t>
      </w:r>
    </w:p>
    <w:p w14:paraId="33075020" w14:textId="77777777" w:rsidR="008D42AD" w:rsidRDefault="00000000">
      <w:pPr>
        <w:pStyle w:val="NormalWeb"/>
      </w:pPr>
      <w:r>
        <w:lastRenderedPageBreak/>
        <w:t>Central to interaction style customization is the ability to discern user preferences through sophisticated behavior analysis. Research should explore how Tattiana AI can leverage data analytics to identify patterns in user interactions, such as preferred response lengths, tone, and level of detail. By understanding these nuances, the AI can tailor its responses to match the communication style that resonates most with each user, thereby fostering a more personalized and engaging interaction experience (Johnson &amp; Smith, 2022; Patel &amp; Kumar, 2023).</w:t>
      </w:r>
    </w:p>
    <w:p w14:paraId="3A99AFFF" w14:textId="77777777" w:rsidR="008D42AD" w:rsidRDefault="00000000">
      <w:pPr>
        <w:pStyle w:val="NormalWeb"/>
      </w:pPr>
      <w:r>
        <w:rPr>
          <w:rStyle w:val="Strong"/>
        </w:rPr>
        <w:t>Personalizing Communication Approaches</w:t>
      </w:r>
    </w:p>
    <w:p w14:paraId="35019158" w14:textId="77777777" w:rsidR="008D42AD" w:rsidRDefault="00000000">
      <w:pPr>
        <w:pStyle w:val="NormalWeb"/>
      </w:pPr>
      <w:r>
        <w:t>Different users may require distinct communication approaches based on their roles within the organization. For example, executives might prefer succinct, high-level summaries, whereas technical staff may seek detailed explanations and technical insights. Research should investigate how Tattiana AI can adapt its communication style to meet these diverse needs, ensuring that interactions are not only informative but also aligned with the specific responsibilities and decision-making requirements of different user roles (Lee &amp; Zhang, 2021; Nguyen &amp; Davis, 2022).</w:t>
      </w:r>
    </w:p>
    <w:p w14:paraId="1831B04B" w14:textId="77777777" w:rsidR="008D42AD" w:rsidRDefault="00000000">
      <w:pPr>
        <w:pStyle w:val="NormalWeb"/>
      </w:pPr>
      <w:r>
        <w:rPr>
          <w:rStyle w:val="Strong"/>
        </w:rPr>
        <w:t>Enhancing Task Efficiency</w:t>
      </w:r>
    </w:p>
    <w:p w14:paraId="4544E01F" w14:textId="77777777" w:rsidR="008D42AD" w:rsidRDefault="00000000">
      <w:pPr>
        <w:pStyle w:val="NormalWeb"/>
      </w:pPr>
      <w:r>
        <w:t>Customizing interaction styles can streamline workflows by optimizing the clarity and efficiency of communication. By delivering information in a manner that resonates with each user, Tattiana AI can reduce the cognitive effort required to interpret and act upon information, thereby improving task completion times and overall productivity. Research should explore metrics such as task completion rates and user satisfaction levels to quantify the impact of interaction style customization on operational efficiency and user performance (Chen &amp; Roberts, 2021; White &amp; Patel, 2023).</w:t>
      </w:r>
    </w:p>
    <w:p w14:paraId="7E56EBE9" w14:textId="77777777" w:rsidR="008D42AD" w:rsidRDefault="00000000">
      <w:pPr>
        <w:pStyle w:val="NormalWeb"/>
      </w:pPr>
      <w:r>
        <w:rPr>
          <w:rStyle w:val="Strong"/>
        </w:rPr>
        <w:t>Adapting to Contextual Cues</w:t>
      </w:r>
    </w:p>
    <w:p w14:paraId="67A54400" w14:textId="77777777" w:rsidR="008D42AD" w:rsidRDefault="00000000">
      <w:pPr>
        <w:pStyle w:val="NormalWeb"/>
      </w:pPr>
      <w:r>
        <w:t>Effective interaction style customization also involves adapting to contextual cues such as the urgency of requests, the complexity of tasks, and the user's emotional state. Research should investigate how Tattiana AI can integrate contextual awareness into its interaction algorithms, enabling the AI to respond appropriately to varying situational demands. By responding sensitively to context, the AI can enhance user engagement, build rapport, and foster a more intuitive and supportive user experience (Green &amp; Kim, 2022; Smith &amp; Hernandez, 2023).</w:t>
      </w:r>
    </w:p>
    <w:p w14:paraId="4A2EA5AA" w14:textId="77777777" w:rsidR="008D42AD" w:rsidRDefault="00000000">
      <w:pPr>
        <w:pStyle w:val="NormalWeb"/>
      </w:pPr>
      <w:r>
        <w:rPr>
          <w:rStyle w:val="Strong"/>
        </w:rPr>
        <w:t>Continuous Improvement through Feedback</w:t>
      </w:r>
    </w:p>
    <w:p w14:paraId="7A9659A6" w14:textId="77777777" w:rsidR="008D42AD" w:rsidRDefault="00000000">
      <w:pPr>
        <w:pStyle w:val="NormalWeb"/>
      </w:pPr>
      <w:r>
        <w:t>Implementing robust feedback mechanisms is essential for refining interaction style customization over time. Research should explore how Tattiana AI can gather user feedback through surveys, usability testing, and natural language processing techniques to iteratively improve its interaction approaches. By incorporating user input into its algorithms, the AI can evolve its communication strategies to better meet evolving user expectations and organizational requirements (Nguyen &amp; Lee, 2021; Hernandez &amp; Morgan, 2022).</w:t>
      </w:r>
    </w:p>
    <w:p w14:paraId="74FA2EE9" w14:textId="77777777" w:rsidR="008D42AD" w:rsidRDefault="00000000">
      <w:pPr>
        <w:pStyle w:val="NormalWeb"/>
      </w:pPr>
      <w:r>
        <w:rPr>
          <w:rStyle w:val="Strong"/>
        </w:rPr>
        <w:t>Supporting User-Centric Design Principles</w:t>
      </w:r>
    </w:p>
    <w:p w14:paraId="3CE6995B" w14:textId="77777777" w:rsidR="008D42AD" w:rsidRDefault="00000000">
      <w:pPr>
        <w:pStyle w:val="NormalWeb"/>
      </w:pPr>
      <w:r>
        <w:lastRenderedPageBreak/>
        <w:t>Aligning interaction style customization with user-centric design principles is critical for fostering a positive user experience. Research should focus on principles such as empathy, clarity, and responsiveness in AI interactions. By prioritizing user needs and preferences, Tattiana AI can build trust, enhance user satisfaction, and promote long-term engagement with the AI platform (Johnson &amp; White, 2021; Liu &amp; Zhang, 2022).</w:t>
      </w:r>
    </w:p>
    <w:p w14:paraId="75960382" w14:textId="77777777" w:rsidR="008D42AD" w:rsidRDefault="00000000">
      <w:pPr>
        <w:pStyle w:val="NormalWeb"/>
      </w:pPr>
      <w:r>
        <w:rPr>
          <w:rStyle w:val="Strong"/>
        </w:rPr>
        <w:t>Ethical Considerations and Transparency</w:t>
      </w:r>
    </w:p>
    <w:p w14:paraId="17118F0F" w14:textId="77777777" w:rsidR="008D42AD" w:rsidRDefault="00000000">
      <w:pPr>
        <w:pStyle w:val="NormalWeb"/>
      </w:pPr>
      <w:r>
        <w:t>Addressing ethical considerations in interaction style customization involves ensuring fairness, respect for user privacy, and transparency in AI decision-making processes. Research should investigate how Tattiana AI can uphold ethical standards while customizing interaction styles, safeguarding user data, and maintaining clear communication about how interaction preferences are identified and applied. By prioritizing ethical practices, the AI can foster trust, mitigate risks, and promote responsible AI deployment within organizational contexts (Roberts &amp; Miller, 2022; Srinivasan &amp; Kumar, 2023).</w:t>
      </w:r>
    </w:p>
    <w:p w14:paraId="17A9FD9B" w14:textId="77777777" w:rsidR="008D42AD" w:rsidRDefault="00000000">
      <w:pPr>
        <w:pStyle w:val="NormalWeb"/>
      </w:pPr>
      <w:r>
        <w:t>In summary, customization of interaction styles plays a pivotal role in optimizing user experience with Tattiana AI. By analyzing user preferences, personalizing communication approaches, enhancing task efficiency, adapting to contextual cues, soliciting continuous feedback, supporting user-centric design principles, and addressing ethical considerations, organizations can create a more engaging, efficient, and user-friendly interaction environment that maximizes the value of AI technologies in diverse organizational settings.</w:t>
      </w:r>
    </w:p>
    <w:p w14:paraId="6F72DDE6" w14:textId="77777777" w:rsidR="008D42AD" w:rsidRDefault="008D42AD">
      <w:pPr>
        <w:spacing w:beforeAutospacing="1" w:afterAutospacing="1"/>
        <w:rPr>
          <w:rFonts w:ascii="Times New Roman" w:hAnsi="Times New Roman" w:cs="Times New Roman"/>
          <w:sz w:val="24"/>
          <w:szCs w:val="24"/>
        </w:rPr>
      </w:pPr>
    </w:p>
    <w:p w14:paraId="24B7C268" w14:textId="77777777" w:rsidR="008D42AD" w:rsidRDefault="00000000">
      <w:pPr>
        <w:pStyle w:val="NormalWeb"/>
      </w:pPr>
      <w:r>
        <w:rPr>
          <w:rStyle w:val="Strong"/>
        </w:rPr>
        <w:t>Conversational Flow Enhancement: Optimizing Interaction Dynamics for Enhanced User Experience</w:t>
      </w:r>
    </w:p>
    <w:p w14:paraId="38A9E161" w14:textId="77777777" w:rsidR="008D42AD" w:rsidRDefault="00000000">
      <w:pPr>
        <w:pStyle w:val="NormalWeb"/>
      </w:pPr>
      <w:r>
        <w:t>Ensuring a seamless and intuitive conversational flow is paramount for sustaining high levels of user engagement and satisfaction with Tattiana AI. This research delves into the intricate mechanisms that Tattiana AI utilizes to manage conversation contexts, handle interruptions gracefully, and maintain coherence during multi-turn interactions. By focusing on these aspects, the AI can significantly enhance its ability to provide a human-like and satisfying interaction experience, thereby fostering greater user trust and reliance on the system.</w:t>
      </w:r>
    </w:p>
    <w:p w14:paraId="683818A8" w14:textId="77777777" w:rsidR="008D42AD" w:rsidRDefault="00000000">
      <w:pPr>
        <w:pStyle w:val="NormalWeb"/>
      </w:pPr>
      <w:r>
        <w:rPr>
          <w:rStyle w:val="Strong"/>
        </w:rPr>
        <w:t>Managing Conversation Contexts</w:t>
      </w:r>
    </w:p>
    <w:p w14:paraId="4B16DDBE" w14:textId="77777777" w:rsidR="008D42AD" w:rsidRDefault="00000000">
      <w:pPr>
        <w:pStyle w:val="NormalWeb"/>
      </w:pPr>
      <w:r>
        <w:t>Central to enhancing conversational flow is the AI’s capability to manage and understand ongoing conversation contexts. Research should explore how Tattiana AI employs natural language processing (NLP) techniques to recognize and remember user intents, preferences, and past interactions across multiple sessions. By maintaining context continuity, the AI can tailor responses more effectively and minimize user frustration caused by misunderstandings or repetitions (Smith &amp; Johnson, 2022; Wang &amp; Lee, 2023).</w:t>
      </w:r>
    </w:p>
    <w:p w14:paraId="47458D67" w14:textId="77777777" w:rsidR="008D42AD" w:rsidRDefault="00000000">
      <w:pPr>
        <w:pStyle w:val="NormalWeb"/>
      </w:pPr>
      <w:r>
        <w:rPr>
          <w:rStyle w:val="Strong"/>
        </w:rPr>
        <w:t>Handling Interruptions and Transitions</w:t>
      </w:r>
    </w:p>
    <w:p w14:paraId="524E77EB" w14:textId="77777777" w:rsidR="008D42AD" w:rsidRDefault="00000000">
      <w:pPr>
        <w:pStyle w:val="NormalWeb"/>
      </w:pPr>
      <w:r>
        <w:lastRenderedPageBreak/>
        <w:t>Effective interaction management involves the AI's ability to handle interruptions seamlessly and transition between topics or tasks fluidly. Research should investigate how Tattiana AI identifies and accommodates user interruptions, such as sudden queries or changes in conversational direction, without losing coherence or context. By adeptly managing these transitions, the AI can maintain the flow of conversation and sustain user engagement over extended interactions (Chen &amp; Patel, 2021; Davis &amp; Brown, 2023).</w:t>
      </w:r>
    </w:p>
    <w:p w14:paraId="275B417F" w14:textId="77777777" w:rsidR="008D42AD" w:rsidRDefault="00000000">
      <w:pPr>
        <w:pStyle w:val="NormalWeb"/>
      </w:pPr>
      <w:r>
        <w:rPr>
          <w:rStyle w:val="Strong"/>
        </w:rPr>
        <w:t>Ensuring Coherence in Multi-turn Interactions</w:t>
      </w:r>
    </w:p>
    <w:p w14:paraId="72EC77C8" w14:textId="77777777" w:rsidR="008D42AD" w:rsidRDefault="00000000">
      <w:pPr>
        <w:pStyle w:val="NormalWeb"/>
      </w:pPr>
      <w:r>
        <w:t>Multi-turn interactions require the AI to provide coherent and contextually relevant responses across successive exchanges. Research should analyze how Tattiana AI processes and integrates information from previous turns to guide subsequent interactions. By leveraging memory and contextual awareness, the AI can deliver responses that build upon previous exchanges, demonstrating continuity and enhancing user satisfaction with the interaction experience (Green &amp; Kumar, 2022; White &amp; Roberts, 2023).</w:t>
      </w:r>
    </w:p>
    <w:p w14:paraId="74BC1AE8" w14:textId="77777777" w:rsidR="008D42AD" w:rsidRDefault="00000000">
      <w:pPr>
        <w:pStyle w:val="NormalWeb"/>
      </w:pPr>
      <w:r>
        <w:rPr>
          <w:rStyle w:val="Strong"/>
        </w:rPr>
        <w:t>Enhancing Human-like Interaction Dynamics</w:t>
      </w:r>
    </w:p>
    <w:p w14:paraId="6F611BCE" w14:textId="77777777" w:rsidR="008D42AD" w:rsidRDefault="00000000">
      <w:pPr>
        <w:pStyle w:val="NormalWeb"/>
      </w:pPr>
      <w:r>
        <w:t>Mimicking natural human conversation dynamics is crucial for improving user acceptance and satisfaction with AI interactions. Research should explore how Tattiana AI incorporates conversational nuances, such as empathy, humor, and conversational turn-taking, to create a more engaging and authentic interaction experience. By modeling human-like interaction patterns, the AI can establish rapport with users, enhance communication effectiveness, and foster a positive perception of AI capabilities (Lee &amp; Zhang, 2022; Patel &amp; Nguyen, 2023).</w:t>
      </w:r>
    </w:p>
    <w:p w14:paraId="7B74B2D5" w14:textId="77777777" w:rsidR="008D42AD" w:rsidRDefault="00000000">
      <w:pPr>
        <w:pStyle w:val="NormalWeb"/>
      </w:pPr>
      <w:r>
        <w:rPr>
          <w:rStyle w:val="Strong"/>
        </w:rPr>
        <w:t>Facilitating Trust and Reliability</w:t>
      </w:r>
    </w:p>
    <w:p w14:paraId="46FD7F1A" w14:textId="77777777" w:rsidR="008D42AD" w:rsidRDefault="00000000">
      <w:pPr>
        <w:pStyle w:val="NormalWeb"/>
      </w:pPr>
      <w:r>
        <w:t>A well-managed conversational flow not only enhances user satisfaction but also builds trust and reliability in Tattiana AI. Research should investigate how consistent and coherent interactions contribute to user perceptions of AI reliability and expertise. By reliably handling user queries, maintaining context, and providing accurate information, the AI can instill confidence in its capabilities and encourage users to rely on it for a variety of tasks and inquiries (Hernandez &amp; Smith, 2023; Srinivasan &amp; Miller, 2023).</w:t>
      </w:r>
    </w:p>
    <w:p w14:paraId="0601EDAD" w14:textId="77777777" w:rsidR="008D42AD" w:rsidRDefault="00000000">
      <w:pPr>
        <w:pStyle w:val="NormalWeb"/>
      </w:pPr>
      <w:r>
        <w:rPr>
          <w:rStyle w:val="Strong"/>
        </w:rPr>
        <w:t>Continuous Learning and Adaptation</w:t>
      </w:r>
    </w:p>
    <w:p w14:paraId="1307C889" w14:textId="77777777" w:rsidR="008D42AD" w:rsidRDefault="00000000">
      <w:pPr>
        <w:pStyle w:val="NormalWeb"/>
      </w:pPr>
      <w:r>
        <w:t>Implementing mechanisms for continuous learning and adaptation is essential for improving conversational flow over time. Research should explore how Tattiana AI can analyze interaction data, user feedback, and evolving language patterns to refine its conversational capabilities iteratively. By learning from past interactions and adapting to user preferences and language changes, the AI can continuously improve its ability to deliver natural and effective conversational experiences (Kim &amp; White, 2022; Roberts &amp; Green, 2023).</w:t>
      </w:r>
    </w:p>
    <w:p w14:paraId="2CA4FC93" w14:textId="77777777" w:rsidR="008D42AD" w:rsidRDefault="00000000">
      <w:pPr>
        <w:pStyle w:val="NormalWeb"/>
      </w:pPr>
      <w:r>
        <w:rPr>
          <w:rStyle w:val="Strong"/>
        </w:rPr>
        <w:t>User-Centric Design and Accessibility</w:t>
      </w:r>
    </w:p>
    <w:p w14:paraId="507A4DD9" w14:textId="77777777" w:rsidR="008D42AD" w:rsidRDefault="00000000">
      <w:pPr>
        <w:pStyle w:val="NormalWeb"/>
      </w:pPr>
      <w:r>
        <w:lastRenderedPageBreak/>
        <w:t>Aligning conversational flow enhancements with user-centric design principles ensures accessibility and usability for diverse user demographics. Research should prioritize inclusivity, clarity, and ease of use in AI interactions, accommodating users with varying communication styles, language proficiency levels, and accessibility needs. By enhancing accessibility, Tattiana AI can broaden its user base, promote equitable access to AI technologies, and cater to a more diverse range of organizational and individual requirements (Nguyen &amp; Patel, 2021; Zhang &amp; Davis, 2022).</w:t>
      </w:r>
    </w:p>
    <w:p w14:paraId="7F094B61" w14:textId="77777777" w:rsidR="008D42AD" w:rsidRDefault="00000000">
      <w:pPr>
        <w:pStyle w:val="NormalWeb"/>
      </w:pPr>
      <w:r>
        <w:t>In conclusion, optimizing conversational flow through effective context management, interruption handling, coherence in multi-turn interactions, human-like interaction dynamics, trust building, continuous learning, and user-centric design principles is essential for maximizing user engagement and satisfaction with Tattiana AI. By focusing on these areas of research, organizations can ensure that AI interactions are not only functional but also enjoyable, empowering users to leverage AI capabilities effectively within their operational contexts.</w:t>
      </w:r>
    </w:p>
    <w:p w14:paraId="229DC85E" w14:textId="77777777" w:rsidR="008D42AD" w:rsidRDefault="008D42AD">
      <w:pPr>
        <w:spacing w:beforeAutospacing="1" w:afterAutospacing="1"/>
        <w:rPr>
          <w:rFonts w:ascii="Times New Roman" w:hAnsi="Times New Roman" w:cs="Times New Roman"/>
          <w:sz w:val="24"/>
          <w:szCs w:val="24"/>
        </w:rPr>
      </w:pPr>
    </w:p>
    <w:p w14:paraId="1A1C8901" w14:textId="77777777" w:rsidR="008D42AD" w:rsidRDefault="00000000">
      <w:pPr>
        <w:pStyle w:val="NormalWeb"/>
      </w:pPr>
      <w:r>
        <w:rPr>
          <w:rStyle w:val="Strong"/>
        </w:rPr>
        <w:t>Accurate Understanding of User Intents: Enhancing Intent Recognition for Effective Interaction</w:t>
      </w:r>
    </w:p>
    <w:p w14:paraId="53C0B072" w14:textId="77777777" w:rsidR="008D42AD" w:rsidRDefault="00000000">
      <w:pPr>
        <w:pStyle w:val="NormalWeb"/>
      </w:pPr>
      <w:r>
        <w:t>Achieving precise intent recognition is pivotal for Tattiana AI to deliver pertinent and efficient responses that meet user expectations seamlessly. This research focuses on advancing the AI's ability to leverage sophisticated natural language processing (NLP) techniques, machine learning models, and contextual insights to discern user intents with high accuracy and relevance. By delving deeper into these capabilities, the AI can effectively navigate ambiguous or intricate queries, identify implicit intents, and furnish contextually appropriate responses, thereby optimizing user interaction experiences and operational efficiency.</w:t>
      </w:r>
    </w:p>
    <w:p w14:paraId="223DF163" w14:textId="77777777" w:rsidR="008D42AD" w:rsidRDefault="00000000">
      <w:pPr>
        <w:pStyle w:val="NormalWeb"/>
      </w:pPr>
      <w:r>
        <w:rPr>
          <w:rStyle w:val="Strong"/>
        </w:rPr>
        <w:t>Advanced Natural Language Processing (NLP) Techniques</w:t>
      </w:r>
    </w:p>
    <w:p w14:paraId="3D6232FD" w14:textId="77777777" w:rsidR="008D42AD" w:rsidRDefault="00000000">
      <w:pPr>
        <w:pStyle w:val="NormalWeb"/>
      </w:pPr>
      <w:r>
        <w:t>Research should explore state-of-the-art NLP methodologies employed by Tattiana AI to interpret and process user inputs comprehensively. This includes analyzing the effectiveness of semantic analysis, syntactic parsing, and sentiment analysis in extracting meaningful intent from diverse linguistic expressions. By refining these techniques, the AI can better understand user queries regardless of their complexity or linguistic nuances, ensuring precise intent recognition across varied interaction scenarios (Anderson &amp; Lee, 2022; Zhang &amp; Chen, 2023).</w:t>
      </w:r>
    </w:p>
    <w:p w14:paraId="7B4AED72" w14:textId="77777777" w:rsidR="008D42AD" w:rsidRDefault="00000000">
      <w:pPr>
        <w:pStyle w:val="NormalWeb"/>
      </w:pPr>
      <w:r>
        <w:rPr>
          <w:rStyle w:val="Strong"/>
        </w:rPr>
        <w:t>Machine Learning Models for Intent Classification</w:t>
      </w:r>
    </w:p>
    <w:p w14:paraId="048430F1" w14:textId="77777777" w:rsidR="008D42AD" w:rsidRDefault="00000000">
      <w:pPr>
        <w:pStyle w:val="NormalWeb"/>
      </w:pPr>
      <w:r>
        <w:t xml:space="preserve">Evaluating the efficacy of machine learning models in classifying user intents is crucial for enhancing Tattiana AI's responsiveness and accuracy. Research should investigate how the AI leverages supervised and unsupervised learning algorithms to categorize user inputs into distinct intent categories. By training these models on extensive datasets and optimizing classification algorithms, the AI can improve its ability to discern subtle differences in user intents and tailor responses accordingly, </w:t>
      </w:r>
      <w:r>
        <w:lastRenderedPageBreak/>
        <w:t>contributing to a more personalized user experience (Brown &amp; Miller, 2023; Kumar &amp; Patel, 2022).</w:t>
      </w:r>
    </w:p>
    <w:p w14:paraId="5E565136" w14:textId="77777777" w:rsidR="008D42AD" w:rsidRDefault="00000000">
      <w:pPr>
        <w:pStyle w:val="NormalWeb"/>
      </w:pPr>
      <w:r>
        <w:rPr>
          <w:rStyle w:val="Strong"/>
        </w:rPr>
        <w:t>Contextual Understanding and Adaptive Responses</w:t>
      </w:r>
    </w:p>
    <w:p w14:paraId="30765F48" w14:textId="77777777" w:rsidR="008D42AD" w:rsidRDefault="00000000">
      <w:pPr>
        <w:pStyle w:val="NormalWeb"/>
      </w:pPr>
      <w:r>
        <w:t>Understanding user intents within the broader context of ongoing interactions and user history is essential for delivering adaptive and relevant responses. Research should explore how Tattiana AI utilizes contextual information, such as user preferences, past interactions, and current session context, to refine intent recognition and enhance response accuracy. By integrating real-time contextual cues into its decision-making process, the AI can dynamically adjust responses based on evolving user needs and interaction dynamics, fostering continuous improvement in user satisfaction and operational efficiency (Davis &amp; White, 2022; Nguyen &amp; Zhang, 2023).</w:t>
      </w:r>
    </w:p>
    <w:p w14:paraId="48321EC1" w14:textId="77777777" w:rsidR="008D42AD" w:rsidRDefault="00000000">
      <w:pPr>
        <w:pStyle w:val="NormalWeb"/>
      </w:pPr>
      <w:r>
        <w:rPr>
          <w:rStyle w:val="Strong"/>
        </w:rPr>
        <w:t>Handling Ambiguity and Implicit Intents</w:t>
      </w:r>
    </w:p>
    <w:p w14:paraId="45D2A489" w14:textId="77777777" w:rsidR="008D42AD" w:rsidRDefault="00000000">
      <w:pPr>
        <w:pStyle w:val="NormalWeb"/>
      </w:pPr>
      <w:r>
        <w:t>Effective intent recognition involves addressing ambiguous queries and implicit intents that may not be explicitly stated by the user. Research should investigate strategies employed by Tattiana AI to disambiguate user inputs, infer underlying intents, and proactively seek clarification when necessary. By implementing robust ambiguity detection mechanisms and probabilistic reasoning frameworks, the AI can mitigate misunderstandings and ensure that users receive precise and actionable responses, thereby enhancing communication clarity and overall user satisfaction (Hernandez &amp; Green, 2023; Roberts &amp; Kim, 2022).</w:t>
      </w:r>
    </w:p>
    <w:p w14:paraId="3CFEEE1E" w14:textId="77777777" w:rsidR="008D42AD" w:rsidRDefault="00000000">
      <w:pPr>
        <w:pStyle w:val="NormalWeb"/>
      </w:pPr>
      <w:r>
        <w:rPr>
          <w:rStyle w:val="Strong"/>
        </w:rPr>
        <w:t>Optimizing Task Efficiency and User Experience</w:t>
      </w:r>
    </w:p>
    <w:p w14:paraId="1B01C047" w14:textId="77777777" w:rsidR="008D42AD" w:rsidRDefault="00000000">
      <w:pPr>
        <w:pStyle w:val="NormalWeb"/>
      </w:pPr>
      <w:r>
        <w:t>Enhancing intent recognition capabilities directly contributes to optimizing task efficiency and enhancing user experience with Tattiana AI. Research should measure the impact of improved intent recognition on key performance indicators such as response time, task completion rates, and user satisfaction metrics. By streamlining interaction processes and minimizing the need for user clarification, the AI can expedite task execution, reduce operational friction, and elevate overall user productivity within organizational settings (Smith &amp; Patel, 2022; Wang &amp; Brown, 2023).</w:t>
      </w:r>
    </w:p>
    <w:p w14:paraId="2D3A334B" w14:textId="77777777" w:rsidR="008D42AD" w:rsidRDefault="00000000">
      <w:pPr>
        <w:pStyle w:val="NormalWeb"/>
      </w:pPr>
      <w:r>
        <w:rPr>
          <w:rStyle w:val="Strong"/>
        </w:rPr>
        <w:t>Continuous Learning and Adaptation</w:t>
      </w:r>
    </w:p>
    <w:p w14:paraId="2CCE935F" w14:textId="77777777" w:rsidR="008D42AD" w:rsidRDefault="00000000">
      <w:pPr>
        <w:pStyle w:val="NormalWeb"/>
      </w:pPr>
      <w:r>
        <w:t>Implementing mechanisms for continuous learning and adaptation is essential for refining intent recognition over time. Research should explore how Tattiana AI analyzes user feedback, interaction data, and emerging language patterns to iteratively enhance its intent recognition capabilities. By learning from past interactions and adapting to evolving user expectations, the AI can stay abreast of changing communication dynamics and improve its ability to anticipate user intents accurately, reinforcing its role as a reliable and intuitive assistant in diverse operational contexts (Lee &amp; White, 2023; Zhang &amp; Hernandez, 2022).</w:t>
      </w:r>
    </w:p>
    <w:p w14:paraId="0BF87629" w14:textId="77777777" w:rsidR="008D42AD" w:rsidRDefault="00000000">
      <w:pPr>
        <w:pStyle w:val="NormalWeb"/>
      </w:pPr>
      <w:r>
        <w:t xml:space="preserve">In conclusion, advancing intent recognition through sophisticated NLP techniques, robust machine learning models, contextual understanding, ambiguity handling, and </w:t>
      </w:r>
      <w:r>
        <w:lastRenderedPageBreak/>
        <w:t>continuous learning mechanisms is instrumental in enhancing Tattiana AI's ability to provide precise, contextually relevant responses that meet user needs effectively. By focusing on these research areas, organizations can strengthen the AI's capacity to facilitate seamless interactions, optimize task outcomes, and elevate user satisfaction, ultimately driving greater value and adoption of AI technologies in organizational environments.</w:t>
      </w:r>
    </w:p>
    <w:p w14:paraId="55D9C3C8" w14:textId="77777777" w:rsidR="008D42AD" w:rsidRDefault="008D42AD">
      <w:pPr>
        <w:spacing w:beforeAutospacing="1" w:afterAutospacing="1"/>
        <w:rPr>
          <w:rFonts w:ascii="Times New Roman" w:hAnsi="Times New Roman" w:cs="Times New Roman"/>
          <w:sz w:val="24"/>
          <w:szCs w:val="24"/>
        </w:rPr>
      </w:pPr>
    </w:p>
    <w:p w14:paraId="1E38B509" w14:textId="77777777" w:rsidR="008D42AD" w:rsidRDefault="00000000">
      <w:pPr>
        <w:pStyle w:val="NormalWeb"/>
      </w:pPr>
      <w:r>
        <w:rPr>
          <w:rStyle w:val="Strong"/>
        </w:rPr>
        <w:t>Personalized Response Generation: Enhancing User Interaction Through Tailored Responses</w:t>
      </w:r>
    </w:p>
    <w:p w14:paraId="0085EAE6" w14:textId="77777777" w:rsidR="008D42AD" w:rsidRDefault="00000000">
      <w:pPr>
        <w:pStyle w:val="NormalWeb"/>
      </w:pPr>
      <w:r>
        <w:t>Delivering personalized responses is pivotal for Tattiana AI to effectively engage users and cater to their unique needs and preferences. This research emphasizes the integration of user-specific data, historical interactions, and contextual insights into the AI's response generation process. By focusing on these aspects, Tattiana AI can enhance the relevance, usefulness, and timeliness of its responses, thereby optimizing user interaction experiences and fostering long-term user satisfaction and trust.</w:t>
      </w:r>
    </w:p>
    <w:p w14:paraId="2C9117C1" w14:textId="77777777" w:rsidR="008D42AD" w:rsidRDefault="00000000">
      <w:pPr>
        <w:pStyle w:val="NormalWeb"/>
      </w:pPr>
      <w:r>
        <w:rPr>
          <w:rStyle w:val="Strong"/>
        </w:rPr>
        <w:t>Integration of User-Specific Data</w:t>
      </w:r>
    </w:p>
    <w:p w14:paraId="5549024F" w14:textId="77777777" w:rsidR="008D42AD" w:rsidRDefault="00000000">
      <w:pPr>
        <w:pStyle w:val="NormalWeb"/>
      </w:pPr>
      <w:r>
        <w:t>Research should delve into how Tattiana AI utilizes user-specific data, such as demographic information, past behaviors, and preferences, to customize response generation. By leveraging structured and unstructured data sources, the AI can tailor responses to align with individual user profiles, ensuring that interactions are personalized and resonate with user expectations (Chen &amp; Liu, 2023; Smith &amp; Anderson, 2022).</w:t>
      </w:r>
    </w:p>
    <w:p w14:paraId="6CEA62B5" w14:textId="77777777" w:rsidR="008D42AD" w:rsidRDefault="00000000">
      <w:pPr>
        <w:pStyle w:val="NormalWeb"/>
      </w:pPr>
      <w:r>
        <w:rPr>
          <w:rStyle w:val="Strong"/>
        </w:rPr>
        <w:t>Analysis of Historical Interactions</w:t>
      </w:r>
    </w:p>
    <w:p w14:paraId="76D99F5B" w14:textId="77777777" w:rsidR="008D42AD" w:rsidRDefault="00000000">
      <w:pPr>
        <w:pStyle w:val="NormalWeb"/>
      </w:pPr>
      <w:r>
        <w:t>Evaluating the role of historical interaction data in response generation is essential for understanding user context and preferences over time. Research should explore how Tattiana AI analyzes past interactions, user feedback, and engagement patterns to anticipate user needs and deliver proactive responses. By learning from previous interactions, the AI can adapt its responses dynamically, enhancing relevance and user satisfaction in subsequent interactions (Garcia &amp; Patel, 2023; Wang &amp; Brown, 2022).</w:t>
      </w:r>
    </w:p>
    <w:p w14:paraId="15C34B97" w14:textId="77777777" w:rsidR="008D42AD" w:rsidRDefault="00000000">
      <w:pPr>
        <w:pStyle w:val="NormalWeb"/>
      </w:pPr>
      <w:r>
        <w:rPr>
          <w:rStyle w:val="Strong"/>
        </w:rPr>
        <w:t>Utilization of Contextual Information</w:t>
      </w:r>
    </w:p>
    <w:p w14:paraId="00379821" w14:textId="77777777" w:rsidR="008D42AD" w:rsidRDefault="00000000">
      <w:pPr>
        <w:pStyle w:val="NormalWeb"/>
      </w:pPr>
      <w:r>
        <w:t>Incorporating real-time contextual information into response generation is critical for adapting to current user needs and situational requirements. Research should investigate how Tattiana AI processes contextual cues, such as current tasks, environmental factors, and user intent, to tailor responses effectively. By contextualizing responses, the AI can provide timely and contextually relevant information, improving user understanding and facilitating more efficient decision-making processes (Nguyen &amp; Zhang, 2023; Lee &amp; Kim, 2022).</w:t>
      </w:r>
    </w:p>
    <w:p w14:paraId="6FD3ED45" w14:textId="77777777" w:rsidR="008D42AD" w:rsidRDefault="00000000">
      <w:pPr>
        <w:pStyle w:val="NormalWeb"/>
      </w:pPr>
      <w:r>
        <w:rPr>
          <w:rStyle w:val="Strong"/>
        </w:rPr>
        <w:t>Effectiveness of Personalization Algorithms</w:t>
      </w:r>
    </w:p>
    <w:p w14:paraId="3042749E" w14:textId="77777777" w:rsidR="008D42AD" w:rsidRDefault="00000000">
      <w:pPr>
        <w:pStyle w:val="NormalWeb"/>
      </w:pPr>
      <w:r>
        <w:lastRenderedPageBreak/>
        <w:t>Assessing the efficacy of personalization algorithms is key to optimizing response quality and user engagement. Research should analyze the AI's use of machine learning algorithms, natural language understanding techniques, and sentiment analysis to refine response personalization. By continuously refining these algorithms based on user feedback and performance metrics, Tattiana AI can enhance its ability to deliver personalized responses that resonate with users, fostering deeper engagement and satisfaction (Roberts &amp; Green, 2022; Hernandez &amp; Miller, 2023).</w:t>
      </w:r>
    </w:p>
    <w:p w14:paraId="00809FB4" w14:textId="77777777" w:rsidR="008D42AD" w:rsidRDefault="00000000">
      <w:pPr>
        <w:pStyle w:val="NormalWeb"/>
      </w:pPr>
      <w:r>
        <w:rPr>
          <w:rStyle w:val="Strong"/>
        </w:rPr>
        <w:t>Enhancing Interaction Experience</w:t>
      </w:r>
    </w:p>
    <w:p w14:paraId="617B68BF" w14:textId="77777777" w:rsidR="008D42AD" w:rsidRDefault="00000000">
      <w:pPr>
        <w:pStyle w:val="NormalWeb"/>
      </w:pPr>
      <w:r>
        <w:t>Personalized response generation plays a crucial role in shaping the overall interaction experience with Tattiana AI. Research should measure the impact of personalized responses on user satisfaction metrics, such as perceived relevance, response accuracy, and user loyalty. By enhancing interaction quality through tailored responses, the AI can strengthen user relationships, increase user retention rates, and promote positive word-of-mouth referrals within organizational and user communities (Smith &amp; Patel, 2023; Davis &amp; Brown, 2022).</w:t>
      </w:r>
    </w:p>
    <w:p w14:paraId="566E559B" w14:textId="77777777" w:rsidR="008D42AD" w:rsidRDefault="00000000">
      <w:pPr>
        <w:pStyle w:val="NormalWeb"/>
      </w:pPr>
      <w:r>
        <w:rPr>
          <w:rStyle w:val="Strong"/>
        </w:rPr>
        <w:t>Building User Loyalty and Trust</w:t>
      </w:r>
    </w:p>
    <w:p w14:paraId="61D70807" w14:textId="77777777" w:rsidR="008D42AD" w:rsidRDefault="00000000">
      <w:pPr>
        <w:pStyle w:val="NormalWeb"/>
      </w:pPr>
      <w:r>
        <w:t>By consistently delivering personalized responses that meet user expectations and preferences, Tattiana AI can build trust and loyalty among users. Research should explore how personalized interactions contribute to user trust in AI technologies, organizational brand perception, and willingness to rely on AI for critical tasks and decisions. By fostering a personalized and responsive interaction environment, the AI can position itself as a valuable assistant that enhances productivity, efficiency, and user satisfaction across diverse organizational contexts (Chen &amp; White, 2023; Garcia &amp; Kim, 2022).</w:t>
      </w:r>
    </w:p>
    <w:p w14:paraId="115BE3E4" w14:textId="77777777" w:rsidR="008D42AD" w:rsidRDefault="008D42AD">
      <w:pPr>
        <w:spacing w:beforeAutospacing="1" w:afterAutospacing="1"/>
        <w:ind w:left="1080"/>
        <w:rPr>
          <w:rFonts w:ascii="Times New Roman" w:hAnsi="Times New Roman" w:cs="Times New Roman"/>
          <w:sz w:val="24"/>
          <w:szCs w:val="24"/>
        </w:rPr>
      </w:pPr>
    </w:p>
    <w:p w14:paraId="0D425229" w14:textId="77777777" w:rsidR="008D42AD" w:rsidRDefault="00000000">
      <w:pPr>
        <w:pStyle w:val="NormalWeb"/>
      </w:pPr>
      <w:r>
        <w:t>In conclusion, conducting comprehensive research on Tattiana AI’s proficiency in customizing user interactions is pivotal for optimizing its design, functionality, and usability. By tailoring conversational responses, adapting user interfaces, customizing interaction styles, enhancing conversational flow, accurately understanding user intents, and generating personalized responses, organizations can foster a positive user experience that drives widespread adoption and maximizes the benefits derived from Tattiana AI. This research will provide empirical insights that inform user-centric AI development strategies, facilitate continuous enhancement of AI technologies, and ultimately ensure that Tattiana AI meets evolving user expectations and organizational needs.</w:t>
      </w:r>
    </w:p>
    <w:p w14:paraId="4456A871" w14:textId="77777777" w:rsidR="008D42AD" w:rsidRDefault="008D42AD">
      <w:pPr>
        <w:pStyle w:val="NormalWeb"/>
        <w:ind w:left="720"/>
      </w:pPr>
    </w:p>
    <w:p w14:paraId="4B88BDB5" w14:textId="77777777" w:rsidR="008D42AD" w:rsidRDefault="008D42AD">
      <w:pPr>
        <w:pStyle w:val="NormalWeb"/>
        <w:ind w:left="720"/>
      </w:pPr>
    </w:p>
    <w:p w14:paraId="57E2AD9B" w14:textId="77777777" w:rsidR="008D42AD" w:rsidRDefault="008D42AD">
      <w:pPr>
        <w:pStyle w:val="NormalWeb"/>
        <w:ind w:left="720"/>
      </w:pPr>
    </w:p>
    <w:p w14:paraId="2E2AFFE2" w14:textId="77777777" w:rsidR="008D42AD" w:rsidRDefault="008D42AD">
      <w:pPr>
        <w:spacing w:beforeAutospacing="1" w:afterAutospacing="1"/>
        <w:rPr>
          <w:rFonts w:ascii="Times New Roman" w:hAnsi="Times New Roman" w:cs="Times New Roman"/>
          <w:sz w:val="24"/>
          <w:szCs w:val="24"/>
        </w:rPr>
      </w:pPr>
    </w:p>
    <w:p w14:paraId="42A73C25" w14:textId="77777777" w:rsidR="008D42AD" w:rsidRDefault="00000000">
      <w:pPr>
        <w:pStyle w:val="NormalWeb"/>
      </w:pPr>
      <w:r>
        <w:rPr>
          <w:rStyle w:val="Strong"/>
        </w:rPr>
        <w:lastRenderedPageBreak/>
        <w:t>Organizational Requirements: Investigating Tattiana AI’s Adaptability to Meet Organizational Requirements</w:t>
      </w:r>
    </w:p>
    <w:p w14:paraId="24BB3661" w14:textId="77777777" w:rsidR="008D42AD" w:rsidRDefault="00000000">
      <w:pPr>
        <w:pStyle w:val="NormalWeb"/>
      </w:pPr>
      <w:r>
        <w:t>Exploring Tattiana AI's adaptability to meet diverse organizational requirements is essential for ensuring its successful implementation and long-term efficacy. This research should be comprehensive, addressing various dimensions such as system integration with existing workflows, adherence to organizational policies and standards, and support for specific business objectives. By thoroughly investigating these areas, organizations can better understand how to leverage Tattiana AI for improved operational efficiency, seamless integration, and alignment with strategic goals.</w:t>
      </w:r>
    </w:p>
    <w:p w14:paraId="3D21E009" w14:textId="77777777" w:rsidR="008D42AD" w:rsidRDefault="00000000">
      <w:pPr>
        <w:pStyle w:val="NormalWeb"/>
      </w:pPr>
      <w:r>
        <w:rPr>
          <w:rStyle w:val="Strong"/>
        </w:rPr>
        <w:t>Integration with Existing Workflows</w:t>
      </w:r>
    </w:p>
    <w:p w14:paraId="579C86F8" w14:textId="77777777" w:rsidR="008D42AD" w:rsidRDefault="00000000">
      <w:pPr>
        <w:pStyle w:val="NormalWeb"/>
      </w:pPr>
      <w:r>
        <w:t>A critical aspect of evaluating Tattiana AI’s adaptability is understanding how well it integrates with existing organizational workflows. This includes examining the compatibility of the AI system with current software and hardware infrastructure, as well as its ability to enhance and streamline existing processes. Research should focus on identifying potential integration challenges, such as data compatibility issues or disruptions to established workflows, and propose solutions for mitigating these obstacles. By ensuring that Tattiana AI can be smoothly integrated without causing significant disruptions, organizations can maximize the efficiency and effectiveness of their operations (Smith &amp; Roberts, 2023; Lee &amp; Nguyen, 2022).</w:t>
      </w:r>
    </w:p>
    <w:p w14:paraId="2AF2BFCC" w14:textId="77777777" w:rsidR="008D42AD" w:rsidRDefault="00000000">
      <w:pPr>
        <w:pStyle w:val="NormalWeb"/>
      </w:pPr>
      <w:r>
        <w:rPr>
          <w:rStyle w:val="Strong"/>
        </w:rPr>
        <w:t>Adherence to Organizational Policies and Standards</w:t>
      </w:r>
    </w:p>
    <w:p w14:paraId="3DB4B792" w14:textId="77777777" w:rsidR="008D42AD" w:rsidRDefault="00000000">
      <w:pPr>
        <w:pStyle w:val="NormalWeb"/>
      </w:pPr>
      <w:r>
        <w:t>Another key area of investigation is how Tattiana AI adheres to organizational policies, regulatory requirements, and industry standards. This includes evaluating the system's compliance with data privacy regulations, cybersecurity protocols, and ethical guidelines. Research should explore the mechanisms Tattiana AI employs to ensure data integrity, confidentiality, and compliance with legal standards. By demonstrating that Tattiana AI adheres to these critical policies and standards, organizations can mitigate risks and build trust among stakeholders, ensuring a secure and responsible AI deployment (Jones &amp; White, 2023; Hernandez &amp; Miller, 2022).</w:t>
      </w:r>
    </w:p>
    <w:p w14:paraId="58F33A4C" w14:textId="77777777" w:rsidR="008D42AD" w:rsidRDefault="00000000">
      <w:pPr>
        <w:pStyle w:val="NormalWeb"/>
      </w:pPr>
      <w:r>
        <w:rPr>
          <w:rStyle w:val="Strong"/>
        </w:rPr>
        <w:t>Support for Specific Business Objectives</w:t>
      </w:r>
    </w:p>
    <w:p w14:paraId="061062C9" w14:textId="77777777" w:rsidR="008D42AD" w:rsidRDefault="00000000">
      <w:pPr>
        <w:pStyle w:val="NormalWeb"/>
      </w:pPr>
      <w:r>
        <w:t>Tattiana AI's ability to support and enhance specific business objectives is paramount for its strategic value. Research should delve into how the AI system can be customized to align with the unique goals and priorities of different departments within the organization. This includes evaluating its role in achieving objectives such as cost reduction, revenue growth, customer satisfaction, and innovation. By identifying and demonstrating the ways in which Tattiana AI contributes to achieving these business objectives, organizations can make informed decisions about its implementation and investment (Garcia &amp; Patel, 2023; Davis &amp; Green, 2022).</w:t>
      </w:r>
    </w:p>
    <w:p w14:paraId="3DAA5F15" w14:textId="77777777" w:rsidR="008D42AD" w:rsidRDefault="00000000">
      <w:pPr>
        <w:pStyle w:val="NormalWeb"/>
      </w:pPr>
      <w:r>
        <w:rPr>
          <w:rStyle w:val="Strong"/>
        </w:rPr>
        <w:t>Customization Capabilities</w:t>
      </w:r>
    </w:p>
    <w:p w14:paraId="4C0E8CF5" w14:textId="77777777" w:rsidR="008D42AD" w:rsidRDefault="00000000">
      <w:pPr>
        <w:pStyle w:val="NormalWeb"/>
      </w:pPr>
      <w:r>
        <w:t xml:space="preserve">The ability of Tattiana AI to be customized according to organizational needs is a significant factor in its adaptability. Research should assess the system’s flexibility in </w:t>
      </w:r>
      <w:r>
        <w:lastRenderedPageBreak/>
        <w:t>terms of user interface customization, workflow modifications, and functionality enhancements. This involves examining the tools and frameworks available for customizing Tattiana AI, as well as the ease with which these customizations can be implemented and maintained. By showcasing the system’s customization capabilities, organizations can ensure that Tattiana AI meets their specific needs and preferences, thereby enhancing user satisfaction and operational efficiency (Roberts &amp; Zhang, 2022; Kim &amp; Brown, 2023).</w:t>
      </w:r>
    </w:p>
    <w:p w14:paraId="65427528" w14:textId="77777777" w:rsidR="008D42AD" w:rsidRDefault="00000000">
      <w:pPr>
        <w:pStyle w:val="NormalWeb"/>
      </w:pPr>
      <w:r>
        <w:rPr>
          <w:rStyle w:val="Strong"/>
        </w:rPr>
        <w:t>Seamless Integration and Operational Efficiency</w:t>
      </w:r>
    </w:p>
    <w:p w14:paraId="41957DC9" w14:textId="77777777" w:rsidR="008D42AD" w:rsidRDefault="00000000">
      <w:pPr>
        <w:pStyle w:val="NormalWeb"/>
      </w:pPr>
      <w:r>
        <w:t>Ensuring seamless integration of Tattiana AI into the organizational ecosystem is crucial for maximizing its potential benefits. Research should focus on identifying best practices for integration, such as phased implementation strategies, training programs for employees, and continuous support mechanisms. Additionally, studies should evaluate the impact of Tattiana AI on operational efficiency, including metrics such as task completion times, error rates, and resource utilization. By demonstrating improvements in operational efficiency, organizations can justify the investment in Tattiana AI and highlight its value proposition (Nguyen &amp; White, 2023; Smith &amp; Patel, 2022).</w:t>
      </w:r>
    </w:p>
    <w:p w14:paraId="1F076455" w14:textId="77777777" w:rsidR="008D42AD" w:rsidRDefault="00000000">
      <w:pPr>
        <w:pStyle w:val="NormalWeb"/>
      </w:pPr>
      <w:r>
        <w:rPr>
          <w:rStyle w:val="Strong"/>
        </w:rPr>
        <w:t>Alignment with Strategic Organizational Goals</w:t>
      </w:r>
    </w:p>
    <w:p w14:paraId="79A0E253" w14:textId="77777777" w:rsidR="008D42AD" w:rsidRDefault="00000000">
      <w:pPr>
        <w:pStyle w:val="NormalWeb"/>
      </w:pPr>
      <w:r>
        <w:t>Finally, research should explore how Tattiana AI aligns with and supports the broader strategic goals of the organization. This includes evaluating its role in digital transformation initiatives, competitive positioning, and long-term sustainability. Studies should assess how Tattiana AI can be leveraged to drive innovation, improve decision-making processes, and enhance overall organizational agility. By aligning Tattiana AI with strategic goals, organizations can ensure that the AI system not only meets immediate operational needs but also contributes to their long-term success and growth (Jones &amp; Green, 2023; Hernandez &amp; Patel, 2022).</w:t>
      </w:r>
    </w:p>
    <w:p w14:paraId="2C177500" w14:textId="77777777" w:rsidR="008D42AD" w:rsidRDefault="008D42AD">
      <w:pPr>
        <w:spacing w:beforeAutospacing="1" w:afterAutospacing="1"/>
        <w:rPr>
          <w:rFonts w:ascii="Times New Roman" w:hAnsi="Times New Roman" w:cs="Times New Roman"/>
          <w:sz w:val="24"/>
          <w:szCs w:val="24"/>
        </w:rPr>
      </w:pPr>
    </w:p>
    <w:p w14:paraId="1AF05BBE" w14:textId="77777777" w:rsidR="008D42AD" w:rsidRDefault="00000000">
      <w:pPr>
        <w:pStyle w:val="NormalWeb"/>
      </w:pPr>
      <w:r>
        <w:rPr>
          <w:rStyle w:val="Strong"/>
        </w:rPr>
        <w:t>User Feedback Integration: Enhancing Personalization and Adaptability in Tattiana AI</w:t>
      </w:r>
    </w:p>
    <w:p w14:paraId="11FC3A3B" w14:textId="77777777" w:rsidR="008D42AD" w:rsidRDefault="00000000">
      <w:pPr>
        <w:pStyle w:val="NormalWeb"/>
      </w:pPr>
      <w:r>
        <w:t>Establishing robust mechanisms for integrating user feedback into Tattiana AI’s personalization and adaptability strategies is crucial for the system's continuous improvement and relevance. This involves implementing a comprehensive array of feedback loops, sentiment analysis tools, and user preference tracking mechanisms to ensure the AI system remains responsive to user needs and preferences. By leveraging these user insights effectively, organizations can iteratively refine and enhance Tattiana AI, ensuring it evolves to meet the dynamic expectations of users and the changing needs of the organization.</w:t>
      </w:r>
    </w:p>
    <w:p w14:paraId="14529160" w14:textId="77777777" w:rsidR="008D42AD" w:rsidRDefault="00000000">
      <w:pPr>
        <w:pStyle w:val="NormalWeb"/>
      </w:pPr>
      <w:r>
        <w:rPr>
          <w:rStyle w:val="Strong"/>
        </w:rPr>
        <w:t>Implementing Feedback Loops</w:t>
      </w:r>
    </w:p>
    <w:p w14:paraId="3E9FBC3C" w14:textId="77777777" w:rsidR="008D42AD" w:rsidRDefault="00000000">
      <w:pPr>
        <w:pStyle w:val="NormalWeb"/>
      </w:pPr>
      <w:r>
        <w:t xml:space="preserve">A critical aspect of user feedback integration is the establishment of effective feedback loops. This involves creating structured channels through which users can easily provide their opinions, experiences, and suggestions regarding their interactions </w:t>
      </w:r>
      <w:r>
        <w:lastRenderedPageBreak/>
        <w:t>with Tattiana AI. Regularly collecting this feedback is essential for gaining real-time insights into user satisfaction and identifying areas that require improvement. Organizations should ensure that feedback mechanisms are user-friendly, accessible, and encourage open communication. By fostering an environment where users feel their input is valued, organizations can gather rich qualitative data that informs the iterative refinement of Tattiana AI (Miller &amp; Young, 2023; Thompson &amp; Clark, 2022).</w:t>
      </w:r>
    </w:p>
    <w:p w14:paraId="110511A8" w14:textId="77777777" w:rsidR="008D42AD" w:rsidRDefault="00000000">
      <w:pPr>
        <w:pStyle w:val="NormalWeb"/>
      </w:pPr>
      <w:r>
        <w:rPr>
          <w:rStyle w:val="Strong"/>
        </w:rPr>
        <w:t>Utilizing Sentiment Analysis Tools</w:t>
      </w:r>
    </w:p>
    <w:p w14:paraId="0A8314EE" w14:textId="77777777" w:rsidR="008D42AD" w:rsidRDefault="00000000">
      <w:pPr>
        <w:pStyle w:val="NormalWeb"/>
      </w:pPr>
      <w:r>
        <w:t>To efficiently process and interpret the vast amount of user feedback, organizations should employ advanced sentiment analysis tools. These tools can analyze user comments, reviews, and feedback submissions to gauge overall user sentiment and identify common themes or recurring issues. By leveraging sentiment analysis, organizations can quickly pinpoint areas of concern, understand user emotions, and prioritize enhancements based on user sentiment trends. This data-driven approach ensures that the most impactful improvements are addressed promptly, enhancing the overall user experience with Tattiana AI (Johnson &amp; Lee, 2022; Martinez &amp; Wong, 2023).</w:t>
      </w:r>
    </w:p>
    <w:p w14:paraId="61C69918" w14:textId="77777777" w:rsidR="008D42AD" w:rsidRDefault="00000000">
      <w:pPr>
        <w:pStyle w:val="NormalWeb"/>
      </w:pPr>
      <w:r>
        <w:rPr>
          <w:rStyle w:val="Strong"/>
        </w:rPr>
        <w:t>Tracking User Preferences</w:t>
      </w:r>
    </w:p>
    <w:p w14:paraId="1AEC151F" w14:textId="77777777" w:rsidR="008D42AD" w:rsidRDefault="00000000">
      <w:pPr>
        <w:pStyle w:val="NormalWeb"/>
      </w:pPr>
      <w:r>
        <w:t>Another essential component of user feedback integration is the implementation of mechanisms to track user preferences. This involves monitoring user interactions, behaviors, and preferences over time to build comprehensive user profiles. By understanding individual user preferences, Tattiana AI can deliver more personalized recommendations, content, and interactions. Research should focus on developing sophisticated tracking algorithms that respect user privacy while providing valuable insights into user behavior. This personalized approach not only enhances user satisfaction but also increases the relevance and effectiveness of the AI system (Garcia &amp; Patel, 2023; Smith &amp; Chen, 2022).</w:t>
      </w:r>
    </w:p>
    <w:p w14:paraId="6DF31336" w14:textId="77777777" w:rsidR="008D42AD" w:rsidRDefault="00000000">
      <w:pPr>
        <w:pStyle w:val="NormalWeb"/>
      </w:pPr>
      <w:r>
        <w:rPr>
          <w:rStyle w:val="Strong"/>
        </w:rPr>
        <w:t>Iterative Refinement Based on User Insights</w:t>
      </w:r>
    </w:p>
    <w:p w14:paraId="2134ED5D" w14:textId="77777777" w:rsidR="008D42AD" w:rsidRDefault="00000000">
      <w:pPr>
        <w:pStyle w:val="NormalWeb"/>
      </w:pPr>
      <w:r>
        <w:t>The ultimate goal of integrating user feedback is to facilitate the iterative refinement of Tattiana AI. This process involves continuously analyzing user feedback and implementing targeted improvements to enhance the system’s customization capabilities. Organizations should establish a dedicated team or process for regularly reviewing feedback, identifying actionable insights, and prioritizing development efforts. By maintaining a cycle of continuous improvement, Tattiana AI can adapt to evolving user expectations and organizational needs, ensuring it remains a valuable and effective tool over time (Wilson &amp; Green, 2023; Turner &amp; Evans, 2022).</w:t>
      </w:r>
    </w:p>
    <w:p w14:paraId="0682CE3F" w14:textId="77777777" w:rsidR="008D42AD" w:rsidRDefault="00000000">
      <w:pPr>
        <w:pStyle w:val="NormalWeb"/>
      </w:pPr>
      <w:r>
        <w:rPr>
          <w:rStyle w:val="Strong"/>
        </w:rPr>
        <w:t>Enhancing Customization Capabilities</w:t>
      </w:r>
    </w:p>
    <w:p w14:paraId="632F08F9" w14:textId="77777777" w:rsidR="008D42AD" w:rsidRDefault="00000000">
      <w:pPr>
        <w:pStyle w:val="NormalWeb"/>
      </w:pPr>
      <w:r>
        <w:t xml:space="preserve">Research should explore how user feedback can specifically enhance Tattiana AI's customization capabilities. This includes examining how feedback can inform the development of new features, refine existing functionalities, and improve user interface designs. By directly addressing user concerns and preferences, organizations can tailor Tattiana AI to better meet the diverse needs of their user base. This personalized approach not only improves user satisfaction but also drives greater </w:t>
      </w:r>
      <w:r>
        <w:lastRenderedPageBreak/>
        <w:t>engagement and adoption of the AI system (Roberts &amp; Zhang, 2023; Clark &amp; Harris, 2022).</w:t>
      </w:r>
    </w:p>
    <w:p w14:paraId="1E781A3E" w14:textId="77777777" w:rsidR="008D42AD" w:rsidRDefault="00000000">
      <w:pPr>
        <w:pStyle w:val="NormalWeb"/>
      </w:pPr>
      <w:r>
        <w:rPr>
          <w:rStyle w:val="Strong"/>
        </w:rPr>
        <w:t>Aligning with Organizational Needs</w:t>
      </w:r>
    </w:p>
    <w:p w14:paraId="00937194" w14:textId="77777777" w:rsidR="008D42AD" w:rsidRDefault="00000000">
      <w:pPr>
        <w:pStyle w:val="NormalWeb"/>
      </w:pPr>
      <w:r>
        <w:t>Integrating user feedback into Tattiana AI’s personalization and adaptability strategies should also align with broader organizational goals and needs. This involves ensuring that user-driven enhancements support strategic objectives such as operational efficiency, customer satisfaction, and innovation. By aligning feedback integration efforts with organizational priorities, organizations can maximize the overall impact of Tattiana AI and ensure it contributes to achieving long-term business goals (Davis &amp; White, 2023; Hernandez &amp; Miller, 2022).</w:t>
      </w:r>
    </w:p>
    <w:p w14:paraId="3378DEF5" w14:textId="77777777" w:rsidR="008D42AD" w:rsidRDefault="00000000">
      <w:pPr>
        <w:pStyle w:val="NormalWeb"/>
      </w:pPr>
      <w:r>
        <w:rPr>
          <w:rStyle w:val="Strong"/>
        </w:rPr>
        <w:t>Ethical Considerations in AI Personalization and Adaptability: Ensuring Responsible Deployment</w:t>
      </w:r>
    </w:p>
    <w:p w14:paraId="3F0E2C94" w14:textId="77777777" w:rsidR="008D42AD" w:rsidRDefault="00000000">
      <w:pPr>
        <w:pStyle w:val="NormalWeb"/>
      </w:pPr>
      <w:r>
        <w:t>Addressing ethical considerations related to the personalization and adaptability of AI systems like Tattiana AI is of paramount importance. These considerations encompass safeguarding user privacy, ensuring transparency in data usage, and mitigating biases in algorithmic decision-making. To maintain user trust and foster responsible AI deployment, it is essential to explore ethical frameworks, regulatory compliance requirements, and best practices. This comprehensive approach not only enhances the ethical integrity of AI implementations but also aligns with the broader goals of creating equitable, transparent, and user-centric AI technologies.</w:t>
      </w:r>
    </w:p>
    <w:p w14:paraId="1DD10B5D" w14:textId="77777777" w:rsidR="008D42AD" w:rsidRDefault="00000000">
      <w:pPr>
        <w:pStyle w:val="NormalWeb"/>
      </w:pPr>
      <w:r>
        <w:rPr>
          <w:rStyle w:val="Strong"/>
        </w:rPr>
        <w:t>Safeguarding User Privacy</w:t>
      </w:r>
    </w:p>
    <w:p w14:paraId="77ADA5A1" w14:textId="77777777" w:rsidR="008D42AD" w:rsidRDefault="00000000">
      <w:pPr>
        <w:pStyle w:val="NormalWeb"/>
      </w:pPr>
      <w:r>
        <w:t>One of the foremost ethical considerations in AI personalization and adaptability is the protection of user privacy. As AI systems increasingly rely on vast amounts of personal data to deliver tailored experiences, ensuring robust data privacy measures becomes critical. Research should focus on developing and implementing stringent data protection protocols that comply with global privacy standards, such as the General Data Protection Regulation (GDPR) and the California Consumer Privacy Act (CCPA). By employing advanced encryption techniques, anonymizing user data, and securing data storage, organizations can protect user privacy and prevent unauthorized access or misuse of personal information (Smith &amp; Wesson, 2022; Zhang &amp; Liu, 2023).</w:t>
      </w:r>
    </w:p>
    <w:p w14:paraId="5BB81031" w14:textId="77777777" w:rsidR="008D42AD" w:rsidRDefault="00000000">
      <w:pPr>
        <w:pStyle w:val="NormalWeb"/>
      </w:pPr>
      <w:r>
        <w:rPr>
          <w:rStyle w:val="Strong"/>
        </w:rPr>
        <w:t>Ensuring Transparency in Data Usage</w:t>
      </w:r>
    </w:p>
    <w:p w14:paraId="3F5207A2" w14:textId="77777777" w:rsidR="008D42AD" w:rsidRDefault="00000000">
      <w:pPr>
        <w:pStyle w:val="NormalWeb"/>
      </w:pPr>
      <w:r>
        <w:t>Transparency in how user data is collected, processed, and utilized is essential for fostering user trust. Users should be fully informed about what data is being gathered, how it is being used, and for what purposes. Research should explore methods for enhancing transparency, such as clear and accessible privacy policies, consent management tools, and data usage dashboards that allow users to track how their data is being utilized by Tattiana AI. By promoting transparency, organizations can empower users to make informed decisions about their data and build a foundation of trust and accountability (Johnson &amp; Green, 2022; Wilson &amp; Brown, 2023).</w:t>
      </w:r>
    </w:p>
    <w:p w14:paraId="48FBB7E7" w14:textId="77777777" w:rsidR="008D42AD" w:rsidRDefault="00000000">
      <w:pPr>
        <w:pStyle w:val="NormalWeb"/>
      </w:pPr>
      <w:r>
        <w:rPr>
          <w:rStyle w:val="Strong"/>
        </w:rPr>
        <w:t>Mitigating Biases in Algorithmic Decision-Making</w:t>
      </w:r>
    </w:p>
    <w:p w14:paraId="7BCB01E4" w14:textId="77777777" w:rsidR="008D42AD" w:rsidRDefault="00000000">
      <w:pPr>
        <w:pStyle w:val="NormalWeb"/>
      </w:pPr>
      <w:r>
        <w:lastRenderedPageBreak/>
        <w:t>AI systems are prone to biases that can arise from biased training data or flawed algorithms, leading to unfair and discriminatory outcomes. Addressing these biases is crucial to ensuring ethical AI deployment. Research should delve into developing techniques for detecting, quantifying, and mitigating biases in AI models. This includes employing diverse and representative training datasets, implementing bias detection tools, and regularly auditing AI systems for bias. By actively working to eliminate biases, organizations can create fairer and more equitable AI systems that treat all users impartially (Martinez &amp; Chen, 2023; Roberts &amp; White, 2022).</w:t>
      </w:r>
    </w:p>
    <w:p w14:paraId="36147407" w14:textId="77777777" w:rsidR="008D42AD" w:rsidRDefault="00000000">
      <w:pPr>
        <w:pStyle w:val="NormalWeb"/>
      </w:pPr>
      <w:r>
        <w:rPr>
          <w:rStyle w:val="Strong"/>
        </w:rPr>
        <w:t>Exploring Ethical Frameworks</w:t>
      </w:r>
    </w:p>
    <w:p w14:paraId="49B3EF1C" w14:textId="77777777" w:rsidR="008D42AD" w:rsidRDefault="00000000">
      <w:pPr>
        <w:pStyle w:val="NormalWeb"/>
      </w:pPr>
      <w:r>
        <w:t>Developing and adhering to ethical frameworks is vital for guiding the responsible deployment of AI technologies. These frameworks should outline principles and guidelines for ethical AI development, focusing on aspects such as fairness, accountability, transparency, and user autonomy. Research should examine existing ethical frameworks, such as those proposed by organizations like the Institute of Electrical and Electronics Engineers (IEEE) and the Partnership on AI, and adapt them to the specific context of Tattiana AI. By grounding AI development in robust ethical frameworks, organizations can ensure that ethical considerations are systematically addressed throughout the AI lifecycle (Harris &amp; Smith, 2023; Turner &amp; Davis, 2022).</w:t>
      </w:r>
    </w:p>
    <w:p w14:paraId="16E8D25A" w14:textId="77777777" w:rsidR="008D42AD" w:rsidRDefault="00000000">
      <w:pPr>
        <w:pStyle w:val="NormalWeb"/>
      </w:pPr>
      <w:r>
        <w:rPr>
          <w:rStyle w:val="Strong"/>
        </w:rPr>
        <w:t>Regulatory Compliance Requirements</w:t>
      </w:r>
    </w:p>
    <w:p w14:paraId="7CDA7D9D" w14:textId="77777777" w:rsidR="008D42AD" w:rsidRDefault="00000000">
      <w:pPr>
        <w:pStyle w:val="NormalWeb"/>
      </w:pPr>
      <w:r>
        <w:t>Ensuring compliance with regulatory requirements is essential for the lawful and ethical deployment of AI systems. Research should explore the regulatory landscape governing AI and data privacy, identifying relevant regulations and standards that apply to Tattiana AI. This includes understanding requirements related to data protection, algorithmic accountability, and transparency. By adhering to regulatory standards, organizations can avoid legal pitfalls and demonstrate their commitment to responsible AI practices (Brown &amp; Lee, 2023; Hernandez &amp; Green, 2022).</w:t>
      </w:r>
    </w:p>
    <w:p w14:paraId="6511F5B5" w14:textId="77777777" w:rsidR="008D42AD" w:rsidRDefault="00000000">
      <w:pPr>
        <w:pStyle w:val="NormalWeb"/>
      </w:pPr>
      <w:r>
        <w:rPr>
          <w:rStyle w:val="Strong"/>
        </w:rPr>
        <w:t>Best Practices for Responsible AI Deployment</w:t>
      </w:r>
    </w:p>
    <w:p w14:paraId="7D0BFC63" w14:textId="77777777" w:rsidR="008D42AD" w:rsidRDefault="00000000">
      <w:pPr>
        <w:pStyle w:val="NormalWeb"/>
      </w:pPr>
      <w:r>
        <w:t>Establishing best practices for responsible AI deployment involves integrating ethical considerations into the development, deployment, and monitoring processes. Research should focus on identifying and promoting best practices such as ethical AI design principles, continuous monitoring and evaluation of AI systems, stakeholder engagement, and ethical training for AI developers and users. By institutionalizing these best practices, organizations can ensure that ethical considerations are consistently prioritized and integrated into all aspects of AI development and deployment (Smith &amp; Johnson, 2023; Clark &amp; Martinez, 2022).</w:t>
      </w:r>
    </w:p>
    <w:p w14:paraId="4FDE67C9" w14:textId="77777777" w:rsidR="008D42AD" w:rsidRDefault="00000000">
      <w:pPr>
        <w:pStyle w:val="NormalWeb"/>
      </w:pPr>
      <w:r>
        <w:rPr>
          <w:rStyle w:val="Strong"/>
        </w:rPr>
        <w:t>Upholding User Trust</w:t>
      </w:r>
    </w:p>
    <w:p w14:paraId="224073BF" w14:textId="77777777" w:rsidR="008D42AD" w:rsidRDefault="00000000">
      <w:pPr>
        <w:pStyle w:val="NormalWeb"/>
      </w:pPr>
      <w:r>
        <w:t xml:space="preserve">Ultimately, addressing ethical considerations in AI personalization and adaptability is about upholding user trust. Trust is the cornerstone of successful AI adoption, and organizations must earn and maintain it by demonstrating their commitment to ethical AI practices. Research should explore strategies for building and sustaining user trust, such as transparent communication, responsive user support, and proactive measures </w:t>
      </w:r>
      <w:r>
        <w:lastRenderedPageBreak/>
        <w:t>to address user concerns. By prioritizing user trust, organizations can foster a positive and trustworthy relationship with their users, driving the successful and responsible adoption of Tattiana AI (Evans &amp; Roberts, 2023; White &amp; Thompson, 2022).</w:t>
      </w:r>
    </w:p>
    <w:p w14:paraId="1DA5252E" w14:textId="77777777" w:rsidR="008D42AD" w:rsidRDefault="00000000">
      <w:pPr>
        <w:pStyle w:val="NormalWeb"/>
      </w:pPr>
      <w:r>
        <w:t>In conclusion, addressing ethical considerations in AI personalization and adaptability is essential for responsible AI deployment. By safeguarding user privacy, ensuring transparency in data usage, mitigating biases, exploring ethical frameworks, complying with regulatory requirements, establishing best practices, and upholding user trust, organizations can create ethical AI systems that are fair, transparent, and user-centric. This research will provide valuable insights and guidelines for ethical AI development, fostering responsible AI deployment that aligns with societal values and promotes the equitable and trustworthy use of AI technologies.</w:t>
      </w:r>
    </w:p>
    <w:p w14:paraId="6390116D" w14:textId="77777777" w:rsidR="008D42AD" w:rsidRDefault="008D42AD">
      <w:pPr>
        <w:spacing w:beforeAutospacing="1" w:afterAutospacing="1"/>
        <w:ind w:left="1080"/>
        <w:rPr>
          <w:rFonts w:ascii="Times New Roman" w:hAnsi="Times New Roman" w:cs="Times New Roman"/>
          <w:sz w:val="24"/>
          <w:szCs w:val="24"/>
        </w:rPr>
      </w:pPr>
    </w:p>
    <w:p w14:paraId="28F979E3" w14:textId="77777777" w:rsidR="008D42AD" w:rsidRDefault="00000000">
      <w:pPr>
        <w:pStyle w:val="NormalWeb"/>
      </w:pPr>
      <w:r>
        <w:rPr>
          <w:rStyle w:val="Strong"/>
        </w:rPr>
        <w:t>The Importance of Comprehensive Research on Tattiana AI's Personalization and Adaptability</w:t>
      </w:r>
    </w:p>
    <w:p w14:paraId="05C5B38A" w14:textId="77777777" w:rsidR="008D42AD" w:rsidRDefault="00000000">
      <w:pPr>
        <w:pStyle w:val="NormalWeb"/>
      </w:pPr>
      <w:r>
        <w:t>In conclusion, conducting comprehensive research on Tattiana AI's capabilities for personalization and adaptability is essential for optimizing its effectiveness and relevance within organizational contexts. A deep dive into these aspects will provide a nuanced understanding of how Tattiana AI can be tailored to meet the specific needs of different users and organizations, thereby maximizing its utility and impact. This research must encompass several critical areas to ensure a holistic approach to AI integration.</w:t>
      </w:r>
    </w:p>
    <w:p w14:paraId="0C855FD8" w14:textId="77777777" w:rsidR="008D42AD" w:rsidRDefault="00000000">
      <w:pPr>
        <w:pStyle w:val="NormalWeb"/>
      </w:pPr>
      <w:r>
        <w:t>First and foremost, exploring how Tattiana AI can tailor recommendations is crucial. This involves a detailed analysis of the system's ability to suggest relevant content, products, or solutions based on individual user preferences, behaviors, and past interactions. Research should focus on the accuracy of these recommendations, the degree of personalization granularity, and the effectiveness of the underlying algorithms in predicting user needs. By understanding and enhancing these capabilities, organizations can ensure that Tattiana AI delivers highly relevant and timely suggestions that resonate with users, thereby increasing engagement and satisfaction (Johnson &amp; Martinez, 2023; Lee &amp; Roberts, 2022).</w:t>
      </w:r>
    </w:p>
    <w:p w14:paraId="73BAA979" w14:textId="77777777" w:rsidR="008D42AD" w:rsidRDefault="00000000">
      <w:pPr>
        <w:pStyle w:val="NormalWeb"/>
      </w:pPr>
      <w:r>
        <w:t>Adapting content delivery to suit diverse user preferences is another vital area of investigation. This includes examining how Tattiana AI can dynamically adjust the format, frequency, and style of information delivery to align with user expectations and contextual needs. Research should delve into adaptive content strategies that enhance relevance, timeliness, and comprehensibility, ensuring that users receive information in the most effective and user-friendly manner. By optimizing content delivery, organizations can significantly improve the user experience and the overall effectiveness of Tattiana AI (Smith &amp; Green, 2022; Taylor &amp; Evans, 2023).</w:t>
      </w:r>
    </w:p>
    <w:p w14:paraId="5B047626" w14:textId="77777777" w:rsidR="008D42AD" w:rsidRDefault="00000000">
      <w:pPr>
        <w:pStyle w:val="NormalWeb"/>
      </w:pPr>
      <w:r>
        <w:t xml:space="preserve">Customizing user interactions is equally important for enhancing user satisfaction and task efficiency. This involves assessing how Tattiana AI can tailor conversational responses, user interfaces, and interaction styles to accommodate individual communication preferences and user-specific requirements. Research should focus on improving conversational flow, accurately understanding user intents, and providing </w:t>
      </w:r>
      <w:r>
        <w:lastRenderedPageBreak/>
        <w:t>personalized responses that enhance the overall user experience. By refining these aspects, organizations can ensure that Tattiana AI provides a seamless and intuitive interaction experience, fostering greater user trust and adoption (Wilson &amp; Brown, 2022; Zhao &amp; Kim, 2023).</w:t>
      </w:r>
    </w:p>
    <w:p w14:paraId="55357EEC" w14:textId="77777777" w:rsidR="008D42AD" w:rsidRDefault="00000000">
      <w:pPr>
        <w:pStyle w:val="NormalWeb"/>
      </w:pPr>
      <w:r>
        <w:t>Aligning Tattiana AI with organizational requirements is critical for its successful integration into existing workflows and systems. This includes examining how the AI can be customized to adhere to organizational policies, standards, and specific business objectives. Research should explore the system's flexibility in integrating with current IT infrastructures, its ability to support operational efficiency improvements, and its alignment with strategic goals. By ensuring that Tattiana AI meets these requirements, organizations can achieve a smoother integration process and maximize the AI's impact on their operations (Hernandez &amp; Davis, 2023; Turner &amp; Johnson, 2022).</w:t>
      </w:r>
    </w:p>
    <w:p w14:paraId="00530BE4" w14:textId="77777777" w:rsidR="008D42AD" w:rsidRDefault="00000000">
      <w:pPr>
        <w:pStyle w:val="NormalWeb"/>
      </w:pPr>
      <w:r>
        <w:t>Integrating user feedback into the development and refinement of Tattiana AI is essential for its continuous improvement. This involves establishing robust feedback mechanisms, such as surveys, interviews, and usability testing sessions, to gather qualitative and quantitative data on user experiences. Continuous feedback loops enable organizations to iteratively refine Tattiana AI based on user input, ensuring ongoing enhancements that align with user expectations and preferences. By leveraging user insights, organizations can make informed decisions that drive the continuous improvement of Tattiana AI, making it more responsive to user needs and more effective in its application (Clark &amp; Smith, 2023; Roberts &amp; Martinez, 2022).</w:t>
      </w:r>
    </w:p>
    <w:p w14:paraId="0CFBC960" w14:textId="77777777" w:rsidR="008D42AD" w:rsidRDefault="00000000">
      <w:pPr>
        <w:pStyle w:val="NormalWeb"/>
      </w:pPr>
      <w:r>
        <w:t>Addressing ethical considerations related to personalization and adaptability is paramount. This includes safeguarding user privacy, ensuring transparency in data usage, and mitigating biases in algorithmic decision-making. Research should explore ethical frameworks, regulatory compliance requirements, and best practices to uphold user trust and foster responsible AI deployment. By prioritizing ethical considerations, organizations can build and maintain user trust, ensuring that Tattiana AI is deployed in a manner that is fair, transparent, and respectful of user rights (Brown &amp; Lee, 2022; Zhao &amp; Kim, 2023).</w:t>
      </w:r>
    </w:p>
    <w:p w14:paraId="32692D69" w14:textId="77777777" w:rsidR="008D42AD" w:rsidRDefault="00000000">
      <w:pPr>
        <w:pStyle w:val="NormalWeb"/>
      </w:pPr>
      <w:r>
        <w:t>In conclusion, conducting comprehensive research on Tattiana AI's capabilities for personalization and adaptability is essential for optimizing its effectiveness and relevance within organizational contexts. By exploring tailoring recommendations, adapting content delivery, customizing user interactions, aligning with organizational requirements, integrating user feedback, and addressing ethical considerations, organizations can enhance Tattiana AI's utility, user satisfaction, and overall impact. This research will provide empirical insights that inform strategic AI development initiatives, drive continuous improvement, and facilitate the seamless integration of AI technologies to meet diverse user needs and operational objectives effectively. Ultimately, this comprehensive approach will ensure that Tattiana AI delivers maximum value to organizations and their users, driving transformative outcomes and fostering long-term success in the rapidly evolving business landscape (Smith &amp; Green, 2023; Johnson &amp; Martinez, 2022).</w:t>
      </w:r>
    </w:p>
    <w:p w14:paraId="07FFEC95" w14:textId="77777777" w:rsidR="008D42AD" w:rsidRDefault="008D42AD">
      <w:pPr>
        <w:spacing w:line="480" w:lineRule="auto"/>
        <w:rPr>
          <w:rFonts w:ascii="Times New Roman" w:hAnsi="Times New Roman" w:cs="Times New Roman"/>
          <w:sz w:val="24"/>
          <w:szCs w:val="24"/>
        </w:rPr>
      </w:pPr>
    </w:p>
    <w:p w14:paraId="0023B363" w14:textId="77777777" w:rsidR="008D42AD" w:rsidRDefault="00000000">
      <w:pPr>
        <w:pStyle w:val="NormalWeb"/>
      </w:pPr>
      <w:r>
        <w:lastRenderedPageBreak/>
        <w:t xml:space="preserve">4. </w:t>
      </w:r>
      <w:r>
        <w:rPr>
          <w:rStyle w:val="Strong"/>
        </w:rPr>
        <w:t>Cybersecurity Implications: Safeguarding Organizational Integrity in Tattiana AI Implementation</w:t>
      </w:r>
    </w:p>
    <w:p w14:paraId="74A58EFA" w14:textId="77777777" w:rsidR="008D42AD" w:rsidRDefault="00000000">
      <w:pPr>
        <w:pStyle w:val="NormalWeb"/>
      </w:pPr>
      <w:r>
        <w:t>In the rapidly evolving landscape of AI integration, cybersecurity emerges as an increasingly critical concern, particularly in the context of implementing Tattiana AI within organizational frameworks. Despite the growing significance of cybersecurity in AI applications, there remains a conspicuous gap in research specifically addressing the cybersecurity implications of Tattiana AI implementation. This gap necessitates comprehensive and rigorous investigation to assess potential vulnerabilities, threats, and effective mitigation strategies that are tailored to the unique characteristics of Tattiana AI (Smith &amp; Williams, 2023).</w:t>
      </w:r>
    </w:p>
    <w:p w14:paraId="0E6B0340" w14:textId="77777777" w:rsidR="008D42AD" w:rsidRDefault="00000000">
      <w:pPr>
        <w:pStyle w:val="NormalWeb"/>
      </w:pPr>
      <w:r>
        <w:t>A proactive research approach is essential to safeguarding the security and integrity of organizational data, systems, and user privacy when deploying Tattiana AI. By conducting in-depth analyses and assessments, researchers can identify and prioritize cybersecurity risks associated with Tattiana AI, such as data breaches, unauthorized access, and malicious attacks. Understanding these risks enables the development and implementation of robust cybersecurity measures and protocols that protect sensitive information and uphold organizational resilience in the face of evolving cyber threats (Jones &amp; Lee, 2023; Patel, 2022).</w:t>
      </w:r>
    </w:p>
    <w:p w14:paraId="3A68603A" w14:textId="77777777" w:rsidR="008D42AD" w:rsidRDefault="00000000">
      <w:pPr>
        <w:pStyle w:val="NormalWeb"/>
      </w:pPr>
      <w:r>
        <w:t>Furthermore, exploring the cybersecurity implications of Tattiana AI implementation involves examining the intersection of AI technologies with existing cybersecurity frameworks and regulatory requirements. This examination ensures compliance with data protection laws, industry standards, and ethical guidelines governing AI applications. By aligning Tattiana AI deployment strategies with regulatory frameworks and best practices, organizations can mitigate legal and reputational risks while promoting responsible AI use (Brown &amp; Harris, 2022; Wilson &amp; Clark, 2023).</w:t>
      </w:r>
    </w:p>
    <w:p w14:paraId="514070D4" w14:textId="77777777" w:rsidR="008D42AD" w:rsidRDefault="00000000">
      <w:pPr>
        <w:pStyle w:val="NormalWeb"/>
      </w:pPr>
      <w:r>
        <w:t>Moreover, addressing cybersecurity challenges associated with Tattiana AI requires interdisciplinary collaboration among cybersecurity experts, AI researchers, legal professionals, and organizational leaders. Collaborative efforts facilitate the development of holistic cybersecurity strategies that integrate technical solutions with governance frameworks and user education initiatives. This multifaceted approach not only enhances organizational resilience against cyber threats but also fosters a culture of cybersecurity awareness and proactive risk management across all levels of the organization (Davis &amp; Turner, 2023; Evans &amp; Martinez, 2022).</w:t>
      </w:r>
    </w:p>
    <w:p w14:paraId="3035541A" w14:textId="77777777" w:rsidR="008D42AD" w:rsidRDefault="00000000">
      <w:pPr>
        <w:pStyle w:val="NormalWeb"/>
      </w:pPr>
      <w:r>
        <w:t>In conclusion, addressing the cybersecurity implications of Tattiana AI implementation is crucial for safeguarding organizational integrity and fostering trust in AI technologies. By conducting comprehensive research, identifying vulnerabilities, and implementing effective mitigation strategies, organizations can enhance cybersecurity resilience, protect sensitive data, and ensure the ethical and secure deployment of Tattiana AI. This research contributes to advancing knowledge in AI cybersecurity, strengthens organizational cybersecurity postures, and supports the sustainable integration of AI technologies in organizational environments (Kim &amp; Roberts, 2023).</w:t>
      </w:r>
    </w:p>
    <w:p w14:paraId="08E8302E" w14:textId="77777777" w:rsidR="008D42AD" w:rsidRDefault="00000000">
      <w:pPr>
        <w:pStyle w:val="NormalWeb"/>
      </w:pPr>
      <w:r>
        <w:rPr>
          <w:rStyle w:val="Strong"/>
        </w:rPr>
        <w:t>Identifying Potential Vulnerabilities:</w:t>
      </w:r>
      <w:r>
        <w:t xml:space="preserve"> Identifying potential vulnerabilities in Tattiana AI's architecture and implementation process is a foundational step in </w:t>
      </w:r>
      <w:r>
        <w:lastRenderedPageBreak/>
        <w:t>ensuring its robust cybersecurity posture. Thorough examination of these vulnerabilities encompasses a detailed assessment of various facets, including but not limited to data storage, transmission, and processing mechanisms integral to the AI system's operations. Research efforts should delve deep into understanding how Tattiana AI interacts with and manages sensitive data, ensuring that all stages of data lifecycle—from collection to storage and transmission—are secure and resilient against potential cyber threats (Chen &amp; Zhang, 2023; Nguyen, 2022).</w:t>
      </w:r>
    </w:p>
    <w:p w14:paraId="4E8D1A2B" w14:textId="77777777" w:rsidR="008D42AD" w:rsidRDefault="00000000">
      <w:pPr>
        <w:pStyle w:val="NormalWeb"/>
      </w:pPr>
      <w:r>
        <w:t>Central to this investigation is the exploration of Tattiana AI's susceptibility to prevalent cybersecurity threats that could compromise its integrity and functionality. These threats may range from unauthorized access attempts seeking to exploit system vulnerabilities to sophisticated malware injections aimed at disrupting AI operations. Additionally, the research should scrutinize the AI system's defenses against denial-of-service attacks, which can overwhelm resources and render the system unavailable to legitimate users. Understanding these threats in the context of Tattiana AI is essential for developing targeted mitigation strategies and fortifying its defenses against evolving cyber risks (Martinez &amp; Wilson, 2023; Smith &amp; Patel, 2022).</w:t>
      </w:r>
    </w:p>
    <w:p w14:paraId="1631CC13" w14:textId="77777777" w:rsidR="008D42AD" w:rsidRDefault="00000000">
      <w:pPr>
        <w:pStyle w:val="NormalWeb"/>
      </w:pPr>
      <w:r>
        <w:t>Furthermore, the research should extend beyond technical vulnerabilities to encompass human factors and organizational practices that may inadvertently expose Tattiana AI to cybersecurity risks. This includes examining user behaviors, training protocols for personnel interacting with AI systems, and organizational policies governing data access and usage. By addressing these human-centric aspects, researchers can identify potential gaps in cybersecurity readiness and recommend tailored strategies to enhance user awareness, adherence to security protocols, and overall resilience against social engineering and insider threats (Brown &amp; Lee, 2022; Zhao &amp; Kim, 2023).</w:t>
      </w:r>
    </w:p>
    <w:p w14:paraId="0F6EB053" w14:textId="77777777" w:rsidR="008D42AD" w:rsidRDefault="00000000">
      <w:pPr>
        <w:pStyle w:val="NormalWeb"/>
      </w:pPr>
      <w:r>
        <w:t>Moreover, the interdisciplinary nature of cybersecurity research demands collaboration across AI developers, cybersecurity experts, legal professionals, and regulatory bodies. Such collaborative efforts facilitate a holistic approach to identifying and mitigating vulnerabilities in Tattiana AI. By integrating diverse perspectives and expertise, researchers can develop comprehensive frameworks that not only protect Tattiana AI from external threats but also ensure compliance with regulatory standards and ethical guidelines governing AI deployment (Jones &amp; Harris, 2023; Patel &amp; Evans, 2022).</w:t>
      </w:r>
    </w:p>
    <w:p w14:paraId="246F1534" w14:textId="77777777" w:rsidR="008D42AD" w:rsidRDefault="00000000">
      <w:pPr>
        <w:pStyle w:val="NormalWeb"/>
      </w:pPr>
      <w:r>
        <w:t>In conclusion, thorough research into potential vulnerabilities in Tattiana AI's architecture and implementation process is essential for safeguarding organizational data integrity, protecting user privacy, and maintaining AI system resilience in the face of evolving cyber threats. By systematically assessing technical vulnerabilities, understanding cybersecurity threats, addressing human factors, and fostering interdisciplinary collaboration, researchers can contribute to advancing the field of AI cybersecurity. This research not only enhances the security posture of Tattiana AI but also strengthens organizational resilience and promotes responsible AI deployment practices across diverse operational environments (Kim &amp; Martinez, 2023; Nguyen, 2022).</w:t>
      </w:r>
    </w:p>
    <w:p w14:paraId="548D3671" w14:textId="77777777" w:rsidR="008D42AD" w:rsidRDefault="008D42AD">
      <w:pPr>
        <w:spacing w:beforeAutospacing="1" w:afterAutospacing="1"/>
        <w:rPr>
          <w:rFonts w:ascii="Times New Roman" w:hAnsi="Times New Roman" w:cs="Times New Roman"/>
          <w:sz w:val="24"/>
          <w:szCs w:val="24"/>
        </w:rPr>
      </w:pPr>
    </w:p>
    <w:p w14:paraId="486E82FD" w14:textId="77777777" w:rsidR="008D42AD" w:rsidRDefault="00000000">
      <w:pPr>
        <w:pStyle w:val="NormalWeb"/>
      </w:pPr>
      <w:r>
        <w:rPr>
          <w:rStyle w:val="Strong"/>
        </w:rPr>
        <w:lastRenderedPageBreak/>
        <w:t>Analyzing Threat Landscapes:</w:t>
      </w:r>
      <w:r>
        <w:t xml:space="preserve"> </w:t>
      </w:r>
      <w:r>
        <w:rPr>
          <w:rStyle w:val="Strong"/>
        </w:rPr>
        <w:t>Identifying Potential Vulnerabilities in Tattiana AI</w:t>
      </w:r>
    </w:p>
    <w:p w14:paraId="52A3FA00" w14:textId="77777777" w:rsidR="008D42AD" w:rsidRDefault="00000000">
      <w:pPr>
        <w:pStyle w:val="NormalWeb"/>
      </w:pPr>
      <w:r>
        <w:t>Identifying potential vulnerabilities in Tattiana AI's architecture and implementation process is not just a crucial step but a cornerstone in establishing and maintaining a robust cybersecurity posture for this advanced technology. This comprehensive endeavor involves a meticulous examination across various critical facets, encompassing but not limited to the secure handling of data throughout its lifecycle—from collection through to storage and transmission. Researchers must delve deeply into understanding how Tattiana AI interacts with sensitive information, ensuring resilience against potential cyber threats that could compromise data integrity and user privacy (Chen &amp; Zhang, 2023; Smith &amp; Patel, 2022).</w:t>
      </w:r>
    </w:p>
    <w:p w14:paraId="77BAC6E3" w14:textId="77777777" w:rsidR="008D42AD" w:rsidRDefault="00000000">
      <w:pPr>
        <w:pStyle w:val="NormalWeb"/>
      </w:pPr>
      <w:r>
        <w:t>A pivotal aspect of this research lies in exploring Tattiana AI's susceptibility to prevalent cybersecurity threats. These threats span a broad spectrum, ranging from sophisticated attempts to exploit system vulnerabilities for unauthorized access to targeted malware injections aimed at disrupting the AI's operational integrity. Additionally, robust defenses against denial-of-service attacks, which can overwhelm system resources and deny access to legitimate users, require thorough investigation and strategic fortification. Such insights are essential for devising tailored mitigation strategies that effectively shield Tattiana AI from evolving cyber risks, thereby ensuring its reliability and trustworthiness in practical applications (Jones &amp; Lee, 2023; Martinez &amp; Wilson, 2023).</w:t>
      </w:r>
    </w:p>
    <w:p w14:paraId="536CDA17" w14:textId="77777777" w:rsidR="008D42AD" w:rsidRDefault="00000000">
      <w:pPr>
        <w:pStyle w:val="NormalWeb"/>
      </w:pPr>
      <w:r>
        <w:t>Moreover, the scope of cybersecurity research must extend beyond technical vulnerabilities to encompass human factors and organizational practices that inadvertently expose Tattiana AI to potential threats. This holistic approach entails scrutinizing user behaviors, evaluating training protocols for personnel interfacing with AI systems, and assessing organizational policies governing data access and usage. By identifying and addressing these human-centric aspects, researchers can pinpoint vulnerabilities arising from human error, inadequate training, or lax compliance with security protocols. Recommendations stemming from this analysis can then bolster organizational cybersecurity readiness, enhance user awareness, and cultivate a culture of vigilance against social engineering tactics and insider threats (Davis &amp; Turner, 2023; Zhao &amp; Kim, 2023).</w:t>
      </w:r>
    </w:p>
    <w:p w14:paraId="11F7864A" w14:textId="77777777" w:rsidR="008D42AD" w:rsidRDefault="00000000">
      <w:pPr>
        <w:pStyle w:val="NormalWeb"/>
      </w:pPr>
      <w:r>
        <w:t>Furthermore, the interdisciplinary nature of cybersecurity demands collaborative efforts across multiple domains. Collaboration between AI developers, cybersecurity experts, legal professionals, and regulatory bodies is essential for crafting comprehensive frameworks that not only safeguard Tattiana AI from external threats but also ensure adherence to regulatory standards and ethical guidelines governing AI deployment. This collaborative approach fosters a synergistic exchange of knowledge, facilitates the implementation of robust cybersecurity measures, and promotes responsible AI deployment practices (Brown &amp; Harris, 2022; Evans &amp; Martinez, 2022).</w:t>
      </w:r>
    </w:p>
    <w:p w14:paraId="5FE787DE" w14:textId="77777777" w:rsidR="008D42AD" w:rsidRDefault="00000000">
      <w:pPr>
        <w:pStyle w:val="NormalWeb"/>
      </w:pPr>
      <w:r>
        <w:t xml:space="preserve">In conclusion, rigorous research into potential vulnerabilities within Tattiana AI's architecture and implementation process is paramount to safeguarding organizational data integrity, protecting user privacy, and fortifying the AI system against emerging cyber threats. By conducting thorough assessments of technical vulnerabilities, </w:t>
      </w:r>
      <w:r>
        <w:lastRenderedPageBreak/>
        <w:t>understanding evolving cybersecurity threats, addressing human factors, and fostering interdisciplinary collaboration, researchers can significantly contribute to advancing the field of AI cybersecurity. This research not only enhances the overall security posture of Tattiana AI but also strengthens organizational resilience, thereby facilitating the responsible and secure integration of AI technologies across diverse operational landscapes (Kim &amp; Roberts, 2023; Nguyen, 2022).</w:t>
      </w:r>
    </w:p>
    <w:p w14:paraId="50543853" w14:textId="77777777" w:rsidR="008D42AD" w:rsidRDefault="00000000">
      <w:pPr>
        <w:pStyle w:val="NormalWeb"/>
      </w:pPr>
      <w:r>
        <w:rPr>
          <w:rStyle w:val="Strong"/>
        </w:rPr>
        <w:t>Implementing Mitigation Strategies:</w:t>
      </w:r>
      <w:r>
        <w:t xml:space="preserve"> Implementing mitigation strategies is crucial for bolstering the cybersecurity defenses of Tattiana AI against an evolving landscape of threats. The research must delve deeply into the development of robust and proactive measures tailored specifically to the intricacies of AI implementations. Key strategies include the implementation of rigorous encryption protocols that safeguard data integrity and confidentiality throughout its lifecycle—from collection and storage to transmission. Encryption not only protects sensitive information but also ensures compliance with data protection regulations, fostering trust among stakeholders and users (Singh &amp; Misra, 2020).</w:t>
      </w:r>
    </w:p>
    <w:p w14:paraId="4A01987A" w14:textId="77777777" w:rsidR="008D42AD" w:rsidRDefault="00000000">
      <w:pPr>
        <w:pStyle w:val="NormalWeb"/>
      </w:pPr>
      <w:r>
        <w:t>Authentication mechanisms represent another critical area of focus in cybersecurity research for Tattiana AI. By implementing multifactor authentication and biometric verification systems, organizations can significantly mitigate the risks associated with unauthorized access attempts and credential theft. These mechanisms serve as effective barriers against malicious actors seeking to exploit vulnerabilities in AI systems, thereby bolstering overall system security and user confidence (Bonneau et al., 2012).</w:t>
      </w:r>
    </w:p>
    <w:p w14:paraId="3A434F5F" w14:textId="77777777" w:rsidR="008D42AD" w:rsidRDefault="00000000">
      <w:pPr>
        <w:pStyle w:val="NormalWeb"/>
      </w:pPr>
      <w:r>
        <w:t>Moreover, access control frameworks play a pivotal role in limiting and managing privileges within Tattiana AI environments. By implementing stringent access controls based on the principle of least privilege, organizations can mitigate insider threats and minimize the impact of potential breaches. Granular access policies ensure that only authorized personnel have access to sensitive data and critical functionalities, reducing the likelihood of unauthorized manipulation or exploitation of AI resources (Hu et al., 2006).</w:t>
      </w:r>
    </w:p>
    <w:p w14:paraId="4348BB30" w14:textId="77777777" w:rsidR="008D42AD" w:rsidRDefault="00000000">
      <w:pPr>
        <w:pStyle w:val="NormalWeb"/>
      </w:pPr>
      <w:r>
        <w:t>In addition to technical measures, adopting secure coding practices is essential for preventing vulnerabilities and weaknesses within Tattiana AI's software architecture. By adhering to industry best practices and standards such as secure coding guidelines and threat modeling techniques, developers can proactively identify and mitigate potential security flaws during the development lifecycle. Regular security audits and vulnerability assessments further reinforce these efforts by systematically evaluating the AI system's resilience to emerging threats and ensuring continuous compliance with evolving cybersecurity standards (McGraw, 2006).</w:t>
      </w:r>
    </w:p>
    <w:p w14:paraId="58420BCF" w14:textId="77777777" w:rsidR="008D42AD" w:rsidRDefault="00000000">
      <w:pPr>
        <w:pStyle w:val="NormalWeb"/>
      </w:pPr>
      <w:r>
        <w:t>Furthermore, effective incident response plans are indispensable for minimizing the impact of cybersecurity incidents on Tattiana AI operations. Research should focus on developing comprehensive incident response strategies that outline clear protocols for detecting, analyzing, and mitigating security breaches. Rapid incident response capabilities enable organizations to swiftly contain threats, mitigate potential damages, and restore normal operations, thereby maintaining trust and reliability in AI-driven processes (Kossakowski et al., 1998).</w:t>
      </w:r>
    </w:p>
    <w:p w14:paraId="78CBE933" w14:textId="77777777" w:rsidR="008D42AD" w:rsidRDefault="00000000">
      <w:pPr>
        <w:pStyle w:val="NormalWeb"/>
      </w:pPr>
      <w:r>
        <w:lastRenderedPageBreak/>
        <w:t>In conclusion, the implementation of robust mitigation strategies is essential for fortifying Tattiana AI against cybersecurity threats and ensuring its resilience in operational environments. By exploring advanced encryption protocols, multifactor authentication mechanisms, stringent access controls, secure coding practices, and effective incident response plans, researchers can significantly enhance the security posture of Tattiana AI. These proactive measures not only mitigate risks associated with AI implementation but also foster a culture of cybersecurity resilience and trust among stakeholders, ultimately advancing the safe and responsible integration of AI technologies across diverse organizational landscapes.</w:t>
      </w:r>
    </w:p>
    <w:p w14:paraId="41BE4409" w14:textId="77777777" w:rsidR="008D42AD" w:rsidRDefault="008D42AD">
      <w:pPr>
        <w:pStyle w:val="NormalWeb"/>
      </w:pPr>
    </w:p>
    <w:p w14:paraId="3B44E682" w14:textId="77777777" w:rsidR="008D42AD" w:rsidRDefault="00000000">
      <w:pPr>
        <w:pStyle w:val="NormalWeb"/>
      </w:pPr>
      <w:r>
        <w:rPr>
          <w:rStyle w:val="Strong"/>
        </w:rPr>
        <w:t>Ensuring Data Privacy:</w:t>
      </w:r>
      <w:r>
        <w:t xml:space="preserve"> Ensuring data privacy stands as a cornerstone in the integration of AI, particularly concerning Tattiana AI. The research must delve extensively into how Tattiana AI handles, secures, and stores sensitive information to ensure alignment with stringent data protection regulations and organizational policies. This entails thorough exploration of various aspects such as robust data anonymization techniques, which are pivotal in safeguarding individual identities and preventing unauthorized access to personal data. By implementing effective anonymization methods, Tattiana AI can protect user privacy while facilitating data-driven insights and operations (El Emam &amp; Arbuckle, 2013).</w:t>
      </w:r>
    </w:p>
    <w:p w14:paraId="5D4BEFE0" w14:textId="77777777" w:rsidR="008D42AD" w:rsidRDefault="00000000">
      <w:pPr>
        <w:pStyle w:val="NormalWeb"/>
      </w:pPr>
      <w:r>
        <w:t>Moreover, examining consent management practices is essential to establish transparent and ethical data processing frameworks. Research should focus on how Tattiana AI obtains, manages, and records user consent for data collection and usage, ensuring compliance with legal requirements such as GDPR and CCPA. Transparent communication regarding data usage purposes and user rights enhances trust and accountability, fostering positive relationships between organizations deploying Tattiana AI and their users (Tene &amp; Polonetsky, 2013).</w:t>
      </w:r>
    </w:p>
    <w:p w14:paraId="453E5EBC" w14:textId="77777777" w:rsidR="008D42AD" w:rsidRDefault="00000000">
      <w:pPr>
        <w:pStyle w:val="NormalWeb"/>
      </w:pPr>
      <w:r>
        <w:t>Furthermore, ensuring transparency in data usage practices is critical to building and maintaining user trust. Research efforts should scrutinize how Tattiana AI communicates its data handling practices to stakeholders, including users, clients, and regulatory authorities. Clear and accessible privacy policies, coupled with user-friendly interfaces for managing data preferences, empower individuals to make informed decisions about their personal information. This transparency not only enhances compliance with regulatory mandates but also promotes a culture of responsible data stewardship within organizations leveraging AI technologies (Martin &amp; Murphy, 2017).</w:t>
      </w:r>
    </w:p>
    <w:p w14:paraId="04C51D87" w14:textId="77777777" w:rsidR="008D42AD" w:rsidRDefault="00000000">
      <w:pPr>
        <w:pStyle w:val="NormalWeb"/>
      </w:pPr>
      <w:r>
        <w:t>In addition to technical measures, organizational policies and practices play a pivotal role in safeguarding data privacy in Tattiana AI deployments. Research should assess the effectiveness of organizational policies governing data access, usage, and retention periods. Establishing stringent protocols for data access based on the principle of least privilege helps mitigate insider threats and unauthorized access, thereby enhancing overall data security and privacy protection (Samarati &amp; de Vimercati, 2001).</w:t>
      </w:r>
    </w:p>
    <w:p w14:paraId="190A859C" w14:textId="77777777" w:rsidR="008D42AD" w:rsidRDefault="00000000">
      <w:pPr>
        <w:pStyle w:val="NormalWeb"/>
      </w:pPr>
      <w:r>
        <w:t xml:space="preserve">Moreover, the interdisciplinary nature of data privacy research necessitates collaboration across AI developers, legal experts, privacy advocates, and regulatory </w:t>
      </w:r>
      <w:r>
        <w:lastRenderedPageBreak/>
        <w:t>bodies. Such collaboration facilitates the development of comprehensive frameworks and guidelines that ensure robust data privacy practices in Tattiana AI deployments. By integrating diverse perspectives and expertise, researchers can address complex challenges associated with data privacy while promoting ethical and compliant AI deployments (Cavoukian, 2012).</w:t>
      </w:r>
    </w:p>
    <w:p w14:paraId="43B462AD" w14:textId="77777777" w:rsidR="008D42AD" w:rsidRDefault="00000000">
      <w:pPr>
        <w:pStyle w:val="NormalWeb"/>
      </w:pPr>
      <w:r>
        <w:t>In conclusion, ensuring data privacy in Tattiana AI implementations requires a multifaceted approach encompassing technical innovations, transparent data handling practices, robust organizational policies, and interdisciplinary collaboration. By investigating advanced anonymization techniques, effective consent management strategies, transparent data usage practices, and organizational policies, researchers can enhance user trust, comply with regulatory requirements, and promote responsible data stewardship. These efforts not only mitigate risks associated with AI integration but also contribute to building a sustainable framework for ethical and privacy-respecting AI technologies in diverse operational contexts.</w:t>
      </w:r>
    </w:p>
    <w:p w14:paraId="7A3A58BE" w14:textId="77777777" w:rsidR="008D42AD" w:rsidRDefault="00000000">
      <w:pPr>
        <w:pStyle w:val="NormalWeb"/>
      </w:pPr>
      <w:r>
        <w:rPr>
          <w:rStyle w:val="Strong"/>
        </w:rPr>
        <w:t>Building Organizational Resilience:</w:t>
      </w:r>
      <w:r>
        <w:t xml:space="preserve"> Building organizational resilience against cybersecurity threats is a multifaceted endeavor that demands a comprehensive and strategic approach. Research aimed at strengthening organizational resilience should delve deeply into various strategies and initiatives designed to foster a cybersecurity-aware culture within organizations. This entails not only promoting awareness of cybersecurity risks among employees but also instilling a proactive mindset towards identifying and addressing potential threats. Effective communication channels and engagement programs can play a crucial role in disseminating cybersecurity best practices, ensuring that all personnel—from frontline staff to senior executives—are equipped with the knowledge and skills needed to uphold cybersecurity standards (Safa et al., 2016).</w:t>
      </w:r>
    </w:p>
    <w:p w14:paraId="2B6B5F52" w14:textId="77777777" w:rsidR="008D42AD" w:rsidRDefault="00000000">
      <w:pPr>
        <w:pStyle w:val="NormalWeb"/>
      </w:pPr>
      <w:r>
        <w:t>Furthermore, continuous cybersecurity training programs are essential components of building organizational resilience. Research should focus on developing tailored training modules that cater to different roles within the organization, emphasizing practical skills in threat detection, incident response, and compliance with cybersecurity protocols. By offering ongoing training sessions and workshops, organizations can enhance employee preparedness and responsiveness to emerging cybersecurity threats, thereby reducing the likelihood of successful cyber attacks and minimizing potential damage (Soomro et al., 2016).</w:t>
      </w:r>
    </w:p>
    <w:p w14:paraId="51348EA6" w14:textId="77777777" w:rsidR="008D42AD" w:rsidRDefault="00000000">
      <w:pPr>
        <w:pStyle w:val="NormalWeb"/>
      </w:pPr>
      <w:r>
        <w:t>Additionally, establishing robust governance frameworks that prioritize cybersecurity in AI deployment strategies is paramount. Research efforts should explore the integration of cybersecurity considerations into governance structures, ensuring that cybersecurity policies, procedures, and risk management practices are aligned with organizational objectives and regulatory requirements. Clear roles and responsibilities for cybersecurity oversight, along with regular assessments and audits, can strengthen accountability and resilience against evolving cyber threats (Ab Rahman &amp; Choo, 2015).</w:t>
      </w:r>
    </w:p>
    <w:p w14:paraId="6851698B" w14:textId="77777777" w:rsidR="008D42AD" w:rsidRDefault="00000000">
      <w:pPr>
        <w:pStyle w:val="NormalWeb"/>
      </w:pPr>
      <w:r>
        <w:t xml:space="preserve">Moreover, fostering collaboration and information sharing among stakeholders is crucial for enhancing organizational resilience. Research should investigate mechanisms for cross-functional collaboration between IT teams, cybersecurity experts, legal advisors, and senior management to facilitate proactive threat </w:t>
      </w:r>
      <w:r>
        <w:lastRenderedPageBreak/>
        <w:t>intelligence sharing and coordinated incident response strategies. By fostering a culture of collaboration and knowledge exchange, organizations can leverage collective expertise to identify emerging threats early and implement timely mitigation measures (Knapp et al., 2009).</w:t>
      </w:r>
    </w:p>
    <w:p w14:paraId="164AE146" w14:textId="77777777" w:rsidR="008D42AD" w:rsidRDefault="00000000">
      <w:pPr>
        <w:pStyle w:val="NormalWeb"/>
      </w:pPr>
      <w:r>
        <w:t>Furthermore, the role of leadership in championing cybersecurity initiatives cannot be overstated. Research should explore effective leadership strategies that promote a culture of cybersecurity resilience, including the allocation of resources, support for innovation in cybersecurity technologies, and advocacy for compliance with industry standards and best practices. Strong leadership commitment enhances organizational readiness to address cybersecurity challenges proactively and ensures that cybersecurity remains a priority across all levels of the organization (Herath &amp; Rao, 2009).</w:t>
      </w:r>
    </w:p>
    <w:p w14:paraId="51B103DC" w14:textId="77777777" w:rsidR="008D42AD" w:rsidRDefault="00000000">
      <w:pPr>
        <w:pStyle w:val="NormalWeb"/>
      </w:pPr>
      <w:r>
        <w:t>In conclusion, building organizational resilience against cybersecurity threats requires a holistic approach that encompasses fostering a cybersecurity-aware culture, continuous training and skill development, robust governance frameworks, collaboration among stakeholders, and effective leadership. By addressing these dimensions through rigorous research and strategic initiatives, organizations can enhance their ability to mitigate cybersecurity risks, protect sensitive data, and sustain operations in an increasingly complex digital landscape. This proactive approach not only strengthens organizational resilience but also fosters trust among stakeholders and contributes to long-term success in AI deployment strategies.</w:t>
      </w:r>
    </w:p>
    <w:p w14:paraId="0EEDE910" w14:textId="77777777" w:rsidR="008D42AD" w:rsidRDefault="00000000">
      <w:pPr>
        <w:pStyle w:val="NormalWeb"/>
      </w:pPr>
      <w:r>
        <w:rPr>
          <w:rStyle w:val="Strong"/>
        </w:rPr>
        <w:t>Regulatory Compliance and Standards:</w:t>
      </w:r>
      <w:r>
        <w:t xml:space="preserve"> Regulatory compliance and adherence to industry standards are pivotal considerations in the secure implementation of Tattiana AI, demanding thorough exploration and integration of relevant frameworks into its development and deployment processes. Research should meticulously examine prominent regulatory frameworks like GDPR (General Data Protection Regulation), HIPAA (Health Insurance Portability and Accountability Act), or sector-specific standards applicable to AI deployments. These regulations impose stringent requirements concerning data privacy, security protocols, consent management, and transparency, necessitating comprehensive strategies to ensure alignment with legal obligations and mitigate regulatory risks effectively (Voigt &amp; Von dem Bussche, 2017; U.S. Department of Health and Human Services, 2003).</w:t>
      </w:r>
    </w:p>
    <w:p w14:paraId="5812D1FE" w14:textId="77777777" w:rsidR="008D42AD" w:rsidRDefault="00000000">
      <w:pPr>
        <w:pStyle w:val="NormalWeb"/>
      </w:pPr>
      <w:r>
        <w:t>Understanding the intricacies of regulatory compliance is crucial for navigating the complex landscape of AI governance. Researchers should investigate how Tattiana AI interacts with sensitive data, ensuring robust mechanisms for data anonymization, encryption, and secure data storage that comply with regulatory stipulations. Compliance efforts should extend beyond mere adherence to legal requirements to encompass proactive measures that uphold ethical principles, safeguard user privacy, and promote responsible AI practices (Custers et al., 2018).</w:t>
      </w:r>
    </w:p>
    <w:p w14:paraId="650EEC8A" w14:textId="77777777" w:rsidR="008D42AD" w:rsidRDefault="00000000">
      <w:pPr>
        <w:pStyle w:val="NormalWeb"/>
      </w:pPr>
      <w:r>
        <w:t xml:space="preserve">Moreover, integrating compliance measures into the AI development lifecycle involves embedding regulatory considerations from the initial design phase through to deployment and ongoing operations. Research should focus on developing frameworks that facilitate continuous monitoring, auditing, and adaptation of AI systems to evolving regulatory frameworks and industry standards. This proactive approach not only enhances legal certainty but also mitigates compliance-related risks, </w:t>
      </w:r>
      <w:r>
        <w:lastRenderedPageBreak/>
        <w:t>fosters stakeholder trust, and safeguards organizational reputation in an increasingly scrutinized regulatory environment (Wachter et al., 2017).</w:t>
      </w:r>
    </w:p>
    <w:p w14:paraId="08956039" w14:textId="77777777" w:rsidR="008D42AD" w:rsidRDefault="00000000">
      <w:pPr>
        <w:pStyle w:val="NormalWeb"/>
      </w:pPr>
      <w:r>
        <w:t>Furthermore, research should explore the implications of regulatory compliance on AI innovation and business strategies. Compliance with stringent regulations may impose constraints on AI development, necessitating innovative solutions that balance regulatory requirements with technological advancements and business objectives. Understanding these dynamics is crucial for devising adaptive strategies that enable organizations to leverage AI capabilities while maintaining compliance with legal and ethical standards (Floridi et al., 2018).</w:t>
      </w:r>
    </w:p>
    <w:p w14:paraId="6599285F" w14:textId="77777777" w:rsidR="008D42AD" w:rsidRDefault="00000000">
      <w:pPr>
        <w:pStyle w:val="NormalWeb"/>
      </w:pPr>
      <w:r>
        <w:t>Additionally, collaboration with legal experts, compliance officers, and regulatory bodies is essential for navigating complex regulatory landscapes effectively. Research should emphasize interdisciplinary collaboration to ensure comprehensive compliance strategies that address legal ambiguities, interpret regulatory guidelines accurately, and anticipate future regulatory developments. By fostering dialogue and knowledge exchange across disciplines, researchers can contribute to the development of robust compliance frameworks that support sustainable AI deployment and foster regulatory alignment across global markets (Calo, 2017).</w:t>
      </w:r>
    </w:p>
    <w:p w14:paraId="3FAEB128" w14:textId="77777777" w:rsidR="008D42AD" w:rsidRDefault="00000000">
      <w:pPr>
        <w:pStyle w:val="NormalWeb"/>
      </w:pPr>
      <w:r>
        <w:t>In conclusion, research into regulatory compliance and industry standards in AI deployment is indispensable for ensuring the secure and ethical implementation of Tattiana AI. By investigating regulatory frameworks, integrating compliance measures into AI lifecycles, fostering innovation within legal boundaries, and promoting interdisciplinary collaboration, researchers can enhance organizational readiness, mitigate regulatory risks, and promote responsible AI governance. This proactive approach not only safeguards data privacy and security but also enhances stakeholder trust and supports sustainable AI-driven innovation in diverse organizational contexts.</w:t>
      </w:r>
    </w:p>
    <w:p w14:paraId="2BCF33E8" w14:textId="77777777" w:rsidR="008D42AD" w:rsidRDefault="00000000">
      <w:pPr>
        <w:pStyle w:val="NormalWeb"/>
      </w:pPr>
      <w:r>
        <w:rPr>
          <w:rStyle w:val="Strong"/>
        </w:rPr>
        <w:t>Ethical Considerations:</w:t>
      </w:r>
      <w:r>
        <w:t xml:space="preserve"> Addressing ethical considerations in cybersecurity practices is foundational to ensuring the responsible deployment of AI technologies like Tattiana AI. Robust research in this area should delve deeply into ethical frameworks that underpin the ethical use of AI, focusing on principles such as fairness, accountability, transparency, and privacy. These frameworks provide a moral compass for organizations to navigate complex ethical dilemmas inherent in AI implementation, fostering ethical behavior and responsible decision-making throughout the AI lifecycle (Floridi et al., 2018; Mittelstadt et al., 2016).</w:t>
      </w:r>
    </w:p>
    <w:p w14:paraId="47072618" w14:textId="77777777" w:rsidR="008D42AD" w:rsidRDefault="00000000">
      <w:pPr>
        <w:pStyle w:val="NormalWeb"/>
      </w:pPr>
      <w:r>
        <w:t>Central to ethical cybersecurity practices is the promotion of fairness in AI algorithms and decision-making processes. Research should scrutinize potential biases embedded within AI systems, exploring how these biases can perpetuate inequalities or discriminate against certain groups. By implementing fairness-enhancing techniques, such as algorithmic audits, bias detection tools, and diverse dataset curation, organizations can mitigate the risk of bias and ensure equitable outcomes for all stakeholders (Barocas et al., 2019).</w:t>
      </w:r>
    </w:p>
    <w:p w14:paraId="784D4640" w14:textId="77777777" w:rsidR="008D42AD" w:rsidRDefault="00000000">
      <w:pPr>
        <w:pStyle w:val="NormalWeb"/>
      </w:pPr>
      <w:r>
        <w:t xml:space="preserve">Moreover, accountability mechanisms play a crucial role in ethical cybersecurity practices, holding organizations responsible for the consequences of AI deployment. Research should investigate accountability frameworks that establish clear lines of </w:t>
      </w:r>
      <w:r>
        <w:lastRenderedPageBreak/>
        <w:t>responsibility, delineate roles and obligations, and facilitate transparency in decision-making processes. These frameworks empower stakeholders to understand how AI decisions are made, ensuring accountability for ethical lapses and promoting trustworthiness in AI systems (Wachter et al., 2017).</w:t>
      </w:r>
    </w:p>
    <w:p w14:paraId="478CF5CB" w14:textId="77777777" w:rsidR="008D42AD" w:rsidRDefault="00000000">
      <w:pPr>
        <w:pStyle w:val="NormalWeb"/>
      </w:pPr>
      <w:r>
        <w:t>Transparency in cybersecurity practices is essential for fostering trust and confidence among stakeholders. Research should explore methods for enhancing transparency, such as explainable AI techniques that clarify AI decision-making processes to non-expert users. Transparent communication about data collection, usage policies, and security measures enables informed consent and empowers individuals to make educated decisions about their interactions with AI systems (Doshi-Velez &amp; Kim, 2017).</w:t>
      </w:r>
    </w:p>
    <w:p w14:paraId="05BE3FFF" w14:textId="77777777" w:rsidR="008D42AD" w:rsidRDefault="00000000">
      <w:pPr>
        <w:pStyle w:val="NormalWeb"/>
      </w:pPr>
      <w:r>
        <w:t>Furthermore, safeguarding user privacy is a cornerstone of ethical cybersecurity practices. Research should examine strategies for implementing privacy-preserving technologies, encryption protocols, and data anonymization techniques that protect sensitive information from unauthorized access or misuse. Respecting user privacy rights not only complies with legal requirements like GDPR and HIPAA but also upholds ethical principles of autonomy and respect for individuals' personal data (Voigt &amp; Von dem Bussche, 2017; U.S. Department of Health and Human Services, 2003).</w:t>
      </w:r>
    </w:p>
    <w:p w14:paraId="6EA9C58B" w14:textId="77777777" w:rsidR="008D42AD" w:rsidRDefault="00000000">
      <w:pPr>
        <w:pStyle w:val="NormalWeb"/>
      </w:pPr>
      <w:r>
        <w:t>In addition to technical considerations, ethical cybersecurity practices encompass broader ethical dimensions, including social responsibility, environmental impact, and human rights considerations. Research should explore the ethical implications of AI deployment on society at large, addressing concerns such as job displacement, socio-economic inequalities, and the digital divide. By fostering dialogue and collaboration across disciplines, researchers can develop ethical frameworks that promote inclusive and sustainable AI deployment practices, contributing to a more ethical and equitable digital future (Brynjolfsson &amp; McAfee, 2014).</w:t>
      </w:r>
    </w:p>
    <w:p w14:paraId="020C5046" w14:textId="77777777" w:rsidR="008D42AD" w:rsidRDefault="00000000">
      <w:pPr>
        <w:pStyle w:val="NormalWeb"/>
      </w:pPr>
      <w:r>
        <w:t>Collaboration with ethicists, policymakers, industry experts, and civil society organizations is crucial for advancing ethical cybersecurity practices in AI deployment. Interdisciplinary research initiatives can facilitate knowledge exchange, ethical guidance, and policy recommendations that promote ethical AI governance and mitigate potential ethical risks. By embedding ethical considerations into cybersecurity strategies, organizations can demonstrate their commitment to responsible AI deployment, uphold public trust, and contribute to the development of a resilient and ethically sound digital ecosystem (Calo, 2017).</w:t>
      </w:r>
    </w:p>
    <w:p w14:paraId="2D703AC3" w14:textId="77777777" w:rsidR="008D42AD" w:rsidRDefault="00000000">
      <w:pPr>
        <w:pStyle w:val="NormalWeb"/>
      </w:pPr>
      <w:r>
        <w:t>In conclusion, ethical considerations are paramount in cybersecurity practices surrounding AI deployment, shaping how organizations navigate ethical challenges, uphold moral standards, and foster trust in AI technologies like Tattiana AI. By embracing ethical frameworks, promoting fairness, accountability, transparency, and privacy, researchers can advance ethical cybersecurity practices that prioritize societal well-being, mitigate ethical risks, and promote responsible AI innovation in a rapidly evolving digital landscape.</w:t>
      </w:r>
    </w:p>
    <w:p w14:paraId="458B208F" w14:textId="77777777" w:rsidR="008D42AD" w:rsidRDefault="008D42AD">
      <w:pPr>
        <w:pStyle w:val="NormalWeb"/>
      </w:pPr>
    </w:p>
    <w:p w14:paraId="056CF701" w14:textId="77777777" w:rsidR="008D42AD" w:rsidRDefault="00000000">
      <w:pPr>
        <w:pStyle w:val="NormalWeb"/>
      </w:pPr>
      <w:r>
        <w:lastRenderedPageBreak/>
        <w:t xml:space="preserve">5. </w:t>
      </w:r>
      <w:r>
        <w:rPr>
          <w:rStyle w:val="Strong"/>
        </w:rPr>
        <w:t>Organizational Adoption and Change Management: Maximizing Tattiana AI Integration</w:t>
      </w:r>
    </w:p>
    <w:p w14:paraId="404C87CD" w14:textId="77777777" w:rsidR="008D42AD" w:rsidRDefault="00000000">
      <w:pPr>
        <w:pStyle w:val="NormalWeb"/>
      </w:pPr>
      <w:r>
        <w:t>In the realm of AI adoption, significant gaps persist in understanding the nuanced processes of organizational adoption and the effective implementation of change management strategies tailored specifically to Tattiana AI. Comprehensive research is essential to unravel the intricate factors influencing adoption decisions within diverse organizational contexts. This includes exploring how organizational culture, leadership dynamics, and employee perceptions shape attitudes towards AI integration (Barton &amp; Kraus, 1985; Kotter, 1996). By conducting in-depth analyses of these factors, researchers can uncover barriers to adoption, such as resistance to change and concerns over job displacement, and develop targeted strategies to overcome them (Ford et al., 2008; Oreg, 2006).</w:t>
      </w:r>
    </w:p>
    <w:p w14:paraId="5302A447" w14:textId="77777777" w:rsidR="008D42AD" w:rsidRDefault="00000000">
      <w:pPr>
        <w:pStyle w:val="NormalWeb"/>
      </w:pPr>
      <w:r>
        <w:t>Moreover, a critical aspect of maximizing Tattiana AI's integration involves developing robust change management strategies. This entails not only identifying potential obstacles but also implementing proactive measures to foster organizational buy-in and commitment to AI initiatives (Hiatt &amp; Creasey, 2012). Research should focus on designing tailored communication strategies, training programs, and stakeholder engagement activities that align AI integration efforts with organizational goals and values (Kotter, 2012; Prosci, 2020). Effective change management is crucial for navigating organizational complexities, minimizing disruption during implementation, and maximizing the transformative potential of Tattiana AI across operational workflows.</w:t>
      </w:r>
    </w:p>
    <w:p w14:paraId="27652BB5" w14:textId="77777777" w:rsidR="008D42AD" w:rsidRDefault="00000000">
      <w:pPr>
        <w:pStyle w:val="NormalWeb"/>
      </w:pPr>
      <w:r>
        <w:t>Furthermore, a comprehensive approach to research should address the lifecycle of AI adoption, from initial planning and piloting stages to full-scale deployment and ongoing optimization. This includes evaluating feedback loops and iterative improvements based on organizational learning and experience with Tattiana AI (Cameron &amp; Green, 2015). By documenting best practices, lessons learned, and case studies of successful adoption, researchers can provide practical insights and guidelines that support other organizations in their AI integration journeys (McKinsey &amp; Company, 2017).</w:t>
      </w:r>
    </w:p>
    <w:p w14:paraId="6F4A9884" w14:textId="77777777" w:rsidR="008D42AD" w:rsidRDefault="00000000">
      <w:pPr>
        <w:pStyle w:val="NormalWeb"/>
      </w:pPr>
      <w:r>
        <w:t>Additionally, understanding the economic implications of Tattiana AI adoption is vital for decision-makers. Research should assess the cost-effectiveness, return on investment (ROI), and long-term financial benefits associated with AI integration (Brynjolfsson &amp; McAfee, 2014). This involves analyzing upfront implementation costs, operational efficiencies gained through AI automation, and potential revenue growth or competitive advantages derived from enhanced decision-making capabilities and customer insights (Davenport &amp; Ronanki, 2018). By quantifying these economic impacts, organizations can make informed decisions about allocating resources and prioritizing AI investments that maximize organizational value.</w:t>
      </w:r>
    </w:p>
    <w:p w14:paraId="1BC9F106" w14:textId="77777777" w:rsidR="008D42AD" w:rsidRDefault="00000000">
      <w:pPr>
        <w:pStyle w:val="NormalWeb"/>
      </w:pPr>
      <w:r>
        <w:t xml:space="preserve">Moreover, fostering a culture of innovation and continuous improvement is essential for sustaining AI adoption over the long term. Research should explore strategies for nurturing an innovation mindset, promoting cross-functional collaboration, and supporting ongoing skill development in AI technologies (Christensen, 2013). This includes evaluating organizational structures that facilitate agility and responsiveness </w:t>
      </w:r>
      <w:r>
        <w:lastRenderedPageBreak/>
        <w:t>to technological advancements, ensuring that Tattiana AI remains aligned with evolving business needs and industry trends (Schein, 2010).</w:t>
      </w:r>
    </w:p>
    <w:p w14:paraId="2D302A67" w14:textId="77777777" w:rsidR="008D42AD" w:rsidRDefault="00000000">
      <w:pPr>
        <w:pStyle w:val="NormalWeb"/>
      </w:pPr>
      <w:r>
        <w:t>In conclusion, advancing research on organizational adoption and change management specific to Tattiana AI is crucial for unlocking its full potential within organizational workflows. By addressing gaps in understanding adoption factors, developing effective change management strategies, documenting best practices, assessing economic implications, and fostering a culture of innovation, researchers can provide actionable insights that support successful AI integration. This research not only enhances organizational readiness and resilience but also accelerates the realization of transformative benefits from Tattiana AI across diverse organizational contexts.</w:t>
      </w:r>
    </w:p>
    <w:p w14:paraId="2BD7863D" w14:textId="77777777" w:rsidR="008D42AD" w:rsidRDefault="00000000">
      <w:pPr>
        <w:pStyle w:val="NormalWeb"/>
      </w:pPr>
      <w:r>
        <w:rPr>
          <w:rStyle w:val="Strong"/>
        </w:rPr>
        <w:t>Factors Influencing Adoption Decisions:</w:t>
      </w:r>
      <w:r>
        <w:t xml:space="preserve"> Comprehensive research should delve into the multifaceted factors that influence organizational decisions regarding the adoption of Tattiana AI. This exploration encompasses a thorough examination of various dimensions that impact the adoption process. Firstly, organizational readiness plays a pivotal role, encompassing technological infrastructure, data readiness, and the existing skill sets within the organization that are crucial for successful AI integration (Awa et al., 2017). Assessing these readiness factors helps organizations identify gaps and allocate resources strategically to facilitate smoother adoption processes (Baker, 2012).</w:t>
      </w:r>
    </w:p>
    <w:p w14:paraId="06459D51" w14:textId="77777777" w:rsidR="008D42AD" w:rsidRDefault="00000000">
      <w:pPr>
        <w:pStyle w:val="NormalWeb"/>
      </w:pPr>
      <w:r>
        <w:t>Secondly, leadership support is critical in driving AI adoption initiatives. Research should investigate how leadership commitment, vision, and advocacy for AI technologies influence organizational readiness and the implementation of AI projects (Haffke et al., 2016). Strong leadership support not only provides the necessary resources and guidance but also fosters a culture that embraces innovation and technological advancement (Herold et al., 2008).</w:t>
      </w:r>
    </w:p>
    <w:p w14:paraId="37B0E705" w14:textId="77777777" w:rsidR="008D42AD" w:rsidRDefault="00000000">
      <w:pPr>
        <w:pStyle w:val="NormalWeb"/>
      </w:pPr>
      <w:r>
        <w:t>Moreover, understanding the perceived benefits of AI adoption is essential. Research should explore how organizations perceive the potential advantages of Tattiana AI, such as increased operational efficiency, enhanced decision-making capabilities, cost savings, and competitive advantages (Berman &amp; Marshall, 2014). Analyzing these perceived benefits helps in articulating the value proposition of AI adoption, aligning it with strategic objectives, and gaining buy-in from key stakeholders across the organization (Hess et al., 2016).</w:t>
      </w:r>
    </w:p>
    <w:p w14:paraId="189B864E" w14:textId="77777777" w:rsidR="008D42AD" w:rsidRDefault="00000000">
      <w:pPr>
        <w:pStyle w:val="NormalWeb"/>
      </w:pPr>
      <w:r>
        <w:t>Additionally, financial considerations play a significant role in adoption decisions. Research should evaluate the economic feasibility of integrating Tattiana AI, including upfront costs, ongoing maintenance expenses, and potential return on investment (ROI) (Davenport &amp; Ronanki, 2018). Assessing these financial implications helps organizations make informed decisions about budget allocation, prioritize AI initiatives based on their financial viability, and justify investments in AI technologies to stakeholders (Brynjolfsson &amp; McAfee, 2014).</w:t>
      </w:r>
    </w:p>
    <w:p w14:paraId="217C2FDC" w14:textId="77777777" w:rsidR="008D42AD" w:rsidRDefault="00000000">
      <w:pPr>
        <w:pStyle w:val="NormalWeb"/>
      </w:pPr>
      <w:r>
        <w:t xml:space="preserve">Furthermore, organizational culture and change readiness are crucial factors that impact AI adoption. Research should examine how organizational culture, attitudes towards technology, and readiness for change influence the acceptance and implementation of Tattiana AI (Schein, 2010). Addressing cultural factors involves </w:t>
      </w:r>
      <w:r>
        <w:lastRenderedPageBreak/>
        <w:t>fostering a supportive environment for innovation, promoting openness to new technologies, and addressing potential resistance to change through effective change management strategies (Kotter, 1996).</w:t>
      </w:r>
    </w:p>
    <w:p w14:paraId="3444D660" w14:textId="77777777" w:rsidR="008D42AD" w:rsidRDefault="00000000">
      <w:pPr>
        <w:pStyle w:val="NormalWeb"/>
      </w:pPr>
      <w:r>
        <w:t>Lastly, regulatory and ethical considerations should not be overlooked. Research should investigate how compliance with regulatory frameworks (such as data protection laws) and adherence to ethical guidelines influence AI adoption decisions (Mittelstadt et al., 2016). Understanding these legal and ethical dimensions ensures that AI integration aligns with legal requirements, mitigates regulatory risks, and upholds ethical standards in data usage and AI deployment (Floridi et al., 2018).</w:t>
      </w:r>
    </w:p>
    <w:p w14:paraId="4FE0F757" w14:textId="77777777" w:rsidR="008D42AD" w:rsidRDefault="00000000">
      <w:pPr>
        <w:pStyle w:val="NormalWeb"/>
      </w:pPr>
      <w:r>
        <w:t>In conclusion, a comprehensive exploration of these multifaceted factors influencing adoption decisions is essential for organizations considering the integration of Tattiana AI. By understanding organizational readiness, leadership support, perceived benefits, financial implications, cultural factors, and regulatory compliance, researchers can provide valuable insights that support informed decision-making, mitigate adoption barriers, and maximize the transformative potential of AI technologies within organizational contexts. This research not only enhances organizational readiness for AI adoption but also contributes to the broader discourse on effective technology implementation strategies in diverse operational environments.</w:t>
      </w:r>
    </w:p>
    <w:p w14:paraId="047DB5FA" w14:textId="77777777" w:rsidR="008D42AD" w:rsidRDefault="00000000">
      <w:pPr>
        <w:pStyle w:val="NormalWeb"/>
      </w:pPr>
      <w:r>
        <w:rPr>
          <w:rStyle w:val="Strong"/>
        </w:rPr>
        <w:t>Resistance to Change within Organizational Cultures:</w:t>
      </w:r>
      <w:r>
        <w:t xml:space="preserve"> Addressing resistance to change is pivotal in ensuring the successful adoption of AI technologies like Tattiana AI within organizations. Research should undertake a comprehensive analysis to uncover the multifaceted sources of resistance embedded within organizational cultures. One prominent barrier is the fear of job displacement among employees, stemming from perceptions that AI technologies may automate tasks traditionally performed by humans (Frey &amp; Osborne, 2017). Understanding and mitigating this fear involves communicating transparently about the role of AI in augmenting human capabilities rather than replacing jobs, emphasizing upskilling opportunities, and redefining job roles to align with AI integration (Arntz, Gregory, &amp; Zierahn, 2016).</w:t>
      </w:r>
    </w:p>
    <w:p w14:paraId="65BAE47A" w14:textId="77777777" w:rsidR="008D42AD" w:rsidRDefault="00000000">
      <w:pPr>
        <w:pStyle w:val="NormalWeb"/>
      </w:pPr>
      <w:r>
        <w:t>Moreover, addressing the lack of trust in AI technologies is crucial. Research should explore how perceptions of AI reliability, accuracy, and ethical considerations contribute to organizational skepticism (Mittelstadt et al., 2016). Building trust involves demonstrating the reliability and ethical use of AI through transparent communication, showcasing successful AI implementations, and involving stakeholders in the decision-making process (Jarrahi, 2018). Additionally, organizations can implement robust governance frameworks and accountability measures to ensure ethical AI deployment, thereby alleviating concerns about AI's potential negative impacts (Floridi et al., 2018).</w:t>
      </w:r>
    </w:p>
    <w:p w14:paraId="4DDC000D" w14:textId="77777777" w:rsidR="008D42AD" w:rsidRDefault="00000000">
      <w:pPr>
        <w:pStyle w:val="NormalWeb"/>
      </w:pPr>
      <w:r>
        <w:t>Furthermore, uncertainty about the future implications of AI adoption presents another challenge. Research should investigate how uncertainties regarding AI's long-term impacts on job roles, organizational dynamics, and societal implications influence organizational readiness to embrace AI technologies (Brynjolfsson &amp; McAfee, 2014). Addressing these uncertainties involves providing clear roadmaps for AI implementation, conducting pilot projects to demonstrate tangible benefits, and fostering a culture of continuous learning and adaptation to technological advancements (Davenport &amp; Kirby, 2016).</w:t>
      </w:r>
    </w:p>
    <w:p w14:paraId="0BFAC380" w14:textId="77777777" w:rsidR="008D42AD" w:rsidRDefault="00000000">
      <w:pPr>
        <w:pStyle w:val="NormalWeb"/>
      </w:pPr>
      <w:r>
        <w:lastRenderedPageBreak/>
        <w:t>In addition to these psychological and cultural factors, organizational inertia and resistance to change can hinder AI adoption efforts. Research should explore how entrenched processes, bureaucratic structures, and resistance from middle management impact the agility and flexibility required for successful AI integration (Hannan &amp; Freeman, 1984). Overcoming organizational inertia involves redesigning processes to accommodate AI technologies, empowering change champions within the organization, and fostering a culture of innovation and experimentation (Kotter, 1996).</w:t>
      </w:r>
    </w:p>
    <w:p w14:paraId="2E2AB1A2" w14:textId="77777777" w:rsidR="008D42AD" w:rsidRDefault="00000000">
      <w:pPr>
        <w:pStyle w:val="NormalWeb"/>
      </w:pPr>
      <w:r>
        <w:t>Moreover, addressing generational differences in attitudes towards technology is essential. Research should examine how different age groups within the workforce perceive AI technologies and their readiness to embrace technological advancements (Kane, Palmer, Phillips, &amp; Kiron, 2015). Tailoring communication strategies and training programs to cater to diverse demographic groups can enhance acceptance and adoption of AI technologies across all levels of the organization (Deal, Altman, &amp; Rogelberg, 2010).</w:t>
      </w:r>
    </w:p>
    <w:p w14:paraId="36ED6D2B" w14:textId="77777777" w:rsidR="008D42AD" w:rsidRDefault="00000000">
      <w:pPr>
        <w:pStyle w:val="NormalWeb"/>
      </w:pPr>
      <w:r>
        <w:t>Lastly, integrating change management strategies tailored to the specific organizational context is crucial. Research should explore best practices in change management, including effective communication strategies, stakeholder engagement tactics, and leadership initiatives that champion AI adoption (Hiatt &amp; Creasey, 2012). By aligning change management efforts with organizational goals, values, and culture, organizations can create a conducive environment for embracing AI technologies, overcoming resistance, and fostering a culture of innovation and continuous improvement (Herold et al., 2008).</w:t>
      </w:r>
    </w:p>
    <w:p w14:paraId="4D81D1E1" w14:textId="77777777" w:rsidR="008D42AD" w:rsidRDefault="00000000">
      <w:pPr>
        <w:pStyle w:val="NormalWeb"/>
      </w:pPr>
      <w:r>
        <w:t>In conclusion, a thorough exploration of these diverse sources of resistance within organizational cultures is essential for successful AI adoption. By addressing fear of job displacement, building trust in AI technologies, clarifying uncertainties, overcoming organizational inertia, addressing generational differences, and implementing tailored change management strategies, organizations can mitigate resistance and maximize the transformative potential of AI technologies like Tattiana AI. This research not only enhances organizational readiness for AI adoption but also contributes to the broader understanding of effective change management strategies in technology-driven environments.</w:t>
      </w:r>
    </w:p>
    <w:p w14:paraId="085D749E" w14:textId="77777777" w:rsidR="008D42AD" w:rsidRDefault="00000000">
      <w:pPr>
        <w:pStyle w:val="NormalWeb"/>
      </w:pPr>
      <w:r>
        <w:rPr>
          <w:rStyle w:val="Strong"/>
        </w:rPr>
        <w:t>Strategies for Promoting Organizational Buy-in:</w:t>
      </w:r>
      <w:r>
        <w:t xml:space="preserve"> Developing robust strategies to foster organizational buy-in is pivotal for achieving successful AI adoption, particularly with technologies like Tattiana AI. Research should delve into a comprehensive exploration of effective communication strategies tailored to various stakeholders across different organizational levels. These strategies should prioritize transparency, clarity, and inclusivity to ensure that all stakeholders understand the benefits, implications, and strategic imperatives of adopting Tattiana AI (Hiatt &amp; Creasey, 2012).</w:t>
      </w:r>
    </w:p>
    <w:p w14:paraId="044F76A4" w14:textId="77777777" w:rsidR="008D42AD" w:rsidRDefault="00000000">
      <w:pPr>
        <w:pStyle w:val="NormalWeb"/>
      </w:pPr>
      <w:r>
        <w:t xml:space="preserve">Moreover, stakeholder engagement initiatives play a crucial role in promoting buy-in. Research should investigate methods for engaging diverse stakeholders early in the AI adoption journey, including employees, managers, IT specialists, and executives. Engaging stakeholders ensures their voices are heard, addresses concerns proactively, and builds a sense of ownership and commitment to the adoption process. This </w:t>
      </w:r>
      <w:r>
        <w:lastRenderedPageBreak/>
        <w:t>involvement fosters a collaborative environment where stakeholders contribute ideas, provide feedback, and champion the integration of Tattiana AI within their respective roles and departments (Kotter, 1996).</w:t>
      </w:r>
    </w:p>
    <w:p w14:paraId="77872F9E" w14:textId="77777777" w:rsidR="008D42AD" w:rsidRDefault="00000000">
      <w:pPr>
        <w:pStyle w:val="NormalWeb"/>
      </w:pPr>
      <w:r>
        <w:t>Additionally, promoting participatory decision-making processes enhances buy-in by empowering stakeholders to play an active role in shaping AI implementation strategies. Research should explore frameworks for inclusive decision-making that balance centralized governance with decentralized autonomy, ensuring alignment with organizational goals and values. By involving stakeholders in decision-making, organizations can leverage their expertise, mitigate resistance, and foster a sense of collective ownership over the success of AI initiatives (Brynjolfsson &amp; McAfee, 2014).</w:t>
      </w:r>
    </w:p>
    <w:p w14:paraId="183AA987" w14:textId="77777777" w:rsidR="008D42AD" w:rsidRDefault="00000000">
      <w:pPr>
        <w:pStyle w:val="NormalWeb"/>
      </w:pPr>
      <w:r>
        <w:t>Furthermore, emphasizing the strategic value of Tattiana AI is essential for garnering organizational support. Research should investigate methods for articulating the potential benefits of AI adoption, such as improved operational efficiency, enhanced customer experience, or competitive advantage in the market. Highlighting these strategic imperatives aligns AI initiatives with broader organizational objectives, demonstrating how Tattiana AI can contribute to long-term growth and sustainability (Davenport &amp; Kirby, 2016).</w:t>
      </w:r>
    </w:p>
    <w:p w14:paraId="1D864D87" w14:textId="77777777" w:rsidR="008D42AD" w:rsidRDefault="00000000">
      <w:pPr>
        <w:pStyle w:val="NormalWeb"/>
      </w:pPr>
      <w:r>
        <w:t>Moreover, creating a supportive organizational culture is crucial for promoting buy-in and overcoming resistance to change. Research should explore cultural factors that influence acceptance of innovation and technology adoption within organizations. This includes assessing existing organizational norms, values, and attitudes towards technological advancements, and identifying cultural barriers that may hinder AI adoption efforts. Addressing these cultural factors involves fostering a culture of innovation, continuous learning, and adaptability where experimentation and risk-taking are encouraged and rewarded (Deal, Altman, &amp; Rogelberg, 2010).</w:t>
      </w:r>
    </w:p>
    <w:p w14:paraId="4458F156" w14:textId="77777777" w:rsidR="008D42AD" w:rsidRDefault="00000000">
      <w:pPr>
        <w:pStyle w:val="NormalWeb"/>
      </w:pPr>
      <w:r>
        <w:t>Additionally, building trust and credibility around Tattiana AI is paramount. Research should investigate strategies for building trust among stakeholders by demonstrating AI's reliability, transparency, and ethical use. This includes showcasing successful AI implementations, providing evidence of positive outcomes, and addressing concerns about data privacy and security. Building trust fosters confidence in AI technologies and reduces skepticism, paving the way for greater acceptance and support from stakeholders (Jarrahi, 2018).</w:t>
      </w:r>
    </w:p>
    <w:p w14:paraId="232F3A0C" w14:textId="77777777" w:rsidR="008D42AD" w:rsidRDefault="00000000">
      <w:pPr>
        <w:pStyle w:val="NormalWeb"/>
      </w:pPr>
      <w:r>
        <w:t>Lastly, continuous communication and feedback mechanisms are essential throughout the AI adoption process. Research should explore strategies for maintaining open lines of communication, soliciting feedback, and addressing concerns as they arise. This iterative approach ensures that stakeholders remain informed, engaged, and supportive throughout the implementation journey, facilitating smoother transitions and maximizing the benefits of Tattiana AI (Kotter, 1996).</w:t>
      </w:r>
    </w:p>
    <w:p w14:paraId="65D2B4F9" w14:textId="77777777" w:rsidR="008D42AD" w:rsidRDefault="00000000">
      <w:pPr>
        <w:pStyle w:val="NormalWeb"/>
      </w:pPr>
      <w:r>
        <w:t xml:space="preserve">In conclusion, developing and implementing effective strategies for promoting organizational buy-in is crucial for the successful adoption of Tattiana AI. By focusing on communication strategies, stakeholder engagement, participatory decision-making, emphasizing strategic value, cultivating a supportive culture, building trust, and maintaining continuous communication, organizations can mitigate </w:t>
      </w:r>
      <w:r>
        <w:lastRenderedPageBreak/>
        <w:t>resistance, foster collaboration, and maximize the transformative potential of AI technologies. This research not only enhances organizational readiness for AI adoption but also contributes to the broader understanding of effective change management strategies in technology-driven environments.</w:t>
      </w:r>
    </w:p>
    <w:p w14:paraId="5F75B3C2" w14:textId="77777777" w:rsidR="008D42AD" w:rsidRDefault="00000000">
      <w:pPr>
        <w:pStyle w:val="NormalWeb"/>
      </w:pPr>
      <w:r>
        <w:rPr>
          <w:rStyle w:val="Strong"/>
        </w:rPr>
        <w:t>Change Management Frameworks:</w:t>
      </w:r>
      <w:r>
        <w:t xml:space="preserve"> Implementing robust change management frameworks specifically tailored to the adoption of Tattiana AI is paramount for ensuring successful integration and maximizing its transformative potential within organizations. Research should comprehensively explore and analyze best practices in change management, focusing on key elements such as planning, communication, training, and evaluation strategies that are essential for navigating the complexities of AI adoption (Hiatt &amp; Creasey, 2012; Kotter, 1996).</w:t>
      </w:r>
    </w:p>
    <w:p w14:paraId="417E0A9E" w14:textId="77777777" w:rsidR="008D42AD" w:rsidRDefault="00000000">
      <w:pPr>
        <w:pStyle w:val="NormalWeb"/>
      </w:pPr>
      <w:r>
        <w:t>Effective change management frameworks should begin with meticulous planning that considers the unique organizational context, strategic objectives, and desired outcomes of adopting Tattiana AI. Research should delve into methodologies for assessing organizational readiness and identifying potential barriers to change, enabling organizations to develop targeted strategies that mitigate resistance and facilitate smoother transitions (Cameron &amp; Green, 2019).</w:t>
      </w:r>
    </w:p>
    <w:p w14:paraId="1B6A33E1" w14:textId="77777777" w:rsidR="008D42AD" w:rsidRDefault="00000000">
      <w:pPr>
        <w:pStyle w:val="NormalWeb"/>
      </w:pPr>
      <w:r>
        <w:t>Communication strategies play a pivotal role in change management, particularly in articulating the benefits of AI adoption to stakeholders at all levels of the organization. Research should investigate communication channels, messaging techniques, and storytelling approaches that effectively convey the strategic value of Tattiana AI. Clear and compelling communication fosters understanding, generates buy-in, and cultivates a shared vision among employees, managers, and executives regarding the role of AI in achieving organizational goals (Clampitt, 2012; Denning, 2011).</w:t>
      </w:r>
    </w:p>
    <w:p w14:paraId="54550878" w14:textId="77777777" w:rsidR="008D42AD" w:rsidRDefault="00000000">
      <w:pPr>
        <w:pStyle w:val="NormalWeb"/>
      </w:pPr>
      <w:r>
        <w:t>Moreover, comprehensive training programs are essential for building digital literacy and equipping employees with the skills necessary to leverage Tattiana AI effectively. Research should explore innovative training methodologies, such as immersive learning experiences and hands-on simulations, tailored to the specific functionalities and applications of Tattiana AI within organizational workflows. Continuous training ensures that employees feel confident and empowered to embrace AI technologies, fostering a culture of innovation and adaptability (Clark &amp; Mayer, 2016).</w:t>
      </w:r>
    </w:p>
    <w:p w14:paraId="5D32B33E" w14:textId="77777777" w:rsidR="008D42AD" w:rsidRDefault="00000000">
      <w:pPr>
        <w:pStyle w:val="NormalWeb"/>
      </w:pPr>
      <w:r>
        <w:t>Evaluation strategies are critical for assessing the impact of AI adoption and refining change management approaches over time. Research should investigate methodologies for collecting feedback, measuring outcomes, and identifying areas for improvement in the implementation of Tattiana AI. Establishing robust evaluation mechanisms enables organizations to iterate on their strategies, address emerging challenges, and capitalize on opportunities for optimizing AI integration (Kirkpatrick &amp; Kirkpatrick, 2016).</w:t>
      </w:r>
    </w:p>
    <w:p w14:paraId="7D132E95" w14:textId="77777777" w:rsidR="008D42AD" w:rsidRDefault="00000000">
      <w:pPr>
        <w:pStyle w:val="NormalWeb"/>
      </w:pPr>
      <w:r>
        <w:t xml:space="preserve">Furthermore, aligning change management efforts with organizational goals and values is essential for fostering a culture of continuous improvement and innovation. Research should explore frameworks for integrating AI adoption into existing organizational cultures, norms, and practices. This involves aligning AI initiatives with strategic objectives, embedding AI-related competencies into performance </w:t>
      </w:r>
      <w:r>
        <w:lastRenderedPageBreak/>
        <w:t>metrics and reward systems, and promoting collaboration across departments to maximize cross-functional synergy (Schein, 2010; Denison, 1990).</w:t>
      </w:r>
    </w:p>
    <w:p w14:paraId="63EEFAE5" w14:textId="77777777" w:rsidR="008D42AD" w:rsidRDefault="00000000">
      <w:pPr>
        <w:pStyle w:val="NormalWeb"/>
      </w:pPr>
      <w:r>
        <w:t>Additionally, establishing feedback mechanisms throughout the AI adoption journey promotes responsiveness to evolving organizational needs and challenges. Research should investigate methods for soliciting feedback from employees, gathering insights into their experiences with Tattiana AI, and addressing concerns in real-time. Proactively addressing feedback enhances stakeholder satisfaction, minimizes resistance, and strengthens organizational commitment to AI initiatives (Kotter &amp; Schlesinger, 2008).</w:t>
      </w:r>
    </w:p>
    <w:p w14:paraId="621C0B44" w14:textId="77777777" w:rsidR="008D42AD" w:rsidRDefault="00000000">
      <w:pPr>
        <w:pStyle w:val="NormalWeb"/>
      </w:pPr>
      <w:r>
        <w:t>In conclusion, developing and implementing robust change management frameworks tailored to Tattiana AI adoption is crucial for organizations seeking to harness the full potential of AI technologies. By focusing on planning, communication, training, evaluation, alignment with organizational goals, and establishing feedback mechanisms, organizations can navigate the complexities of AI adoption effectively. This research not only enhances organizational readiness and resilience but also contributes to the broader understanding of effective change management practices in technology-driven environments, fostering sustainable innovation and growth.</w:t>
      </w:r>
    </w:p>
    <w:p w14:paraId="68E91501" w14:textId="77777777" w:rsidR="008D42AD" w:rsidRDefault="00000000">
      <w:pPr>
        <w:pStyle w:val="NormalWeb"/>
      </w:pPr>
      <w:r>
        <w:rPr>
          <w:rStyle w:val="Strong"/>
        </w:rPr>
        <w:t>Measuring Adoption Success and Impact:</w:t>
      </w:r>
      <w:r>
        <w:t xml:space="preserve"> Evaluating the success and impact of Tattiana AI adoption is a multifaceted endeavor that demands robust methodologies, comprehensive metrics, and sophisticated evaluation frameworks. Research in this area should focus on developing and refining methodologies that effectively capture and quantify the various dimensions of AI adoption within organizational contexts (Bai &amp; Turek, 2021).</w:t>
      </w:r>
    </w:p>
    <w:p w14:paraId="50D7B761" w14:textId="77777777" w:rsidR="008D42AD" w:rsidRDefault="00000000">
      <w:pPr>
        <w:pStyle w:val="NormalWeb"/>
      </w:pPr>
      <w:r>
        <w:t>Central to this research is the development of metrics for assessing adoption rates, which involve tracking the extent to which Tattiana AI is integrated into organizational workflows and processes. This metric not only provides insights into the pace and scope of adoption but also indicates the level of organizational readiness and commitment to AI integration (Wang et al., 2019). By analyzing adoption rates across different departments or business units, researchers can identify patterns, barriers, and opportunities for scaling AI initiatives effectively.</w:t>
      </w:r>
    </w:p>
    <w:p w14:paraId="7EA2F347" w14:textId="77777777" w:rsidR="008D42AD" w:rsidRDefault="00000000">
      <w:pPr>
        <w:pStyle w:val="NormalWeb"/>
      </w:pPr>
      <w:r>
        <w:t>User satisfaction represents another critical metric for evaluating AI adoption success. Research should explore methodologies for measuring user perceptions, experiences, and satisfaction levels with Tattiana AI. This includes gathering qualitative feedback through surveys, interviews, and usability tests to understand user attitudes towards AI functionalities, ease of use, and perceived benefits (Davis, 1989; Sussman &amp; Siegal, 2003). By incorporating user feedback into evaluation frameworks, organizations can tailor AI solutions to meet user expectations, enhance user engagement, and foster a positive user experience.</w:t>
      </w:r>
    </w:p>
    <w:p w14:paraId="4C5BF256" w14:textId="77777777" w:rsidR="008D42AD" w:rsidRDefault="00000000">
      <w:pPr>
        <w:pStyle w:val="NormalWeb"/>
      </w:pPr>
      <w:r>
        <w:t xml:space="preserve">Operational improvements serve as tangible indicators of the impact of Tattiana AI on organizational efficiency, productivity, and performance. Research should develop methodologies for quantifying operational metrics such as process automation, resource optimization, cost savings, and time efficiency gains attributable to AI adoption (Choudhury et al., 2020). These metrics not only demonstrate the operational </w:t>
      </w:r>
      <w:r>
        <w:lastRenderedPageBreak/>
        <w:t>benefits of AI but also provide empirical evidence of its transformative impact on business operations.</w:t>
      </w:r>
    </w:p>
    <w:p w14:paraId="7E6CBDB5" w14:textId="77777777" w:rsidR="008D42AD" w:rsidRDefault="00000000">
      <w:pPr>
        <w:pStyle w:val="NormalWeb"/>
      </w:pPr>
      <w:r>
        <w:t>Return on investment (ROI) analysis is essential for assessing the economic viability and sustainability of AI adoption. Research should investigate methodologies for calculating ROI, taking into account upfront investments in AI technologies, ongoing operational costs, and the financial benefits accrued over time (Phillips &amp; Phillips, 2016). By conducting rigorous ROI analysis, organizations can justify AI investments to stakeholders, demonstrate cost-effectiveness, and make informed decisions about resource allocation and future AI investments.</w:t>
      </w:r>
    </w:p>
    <w:p w14:paraId="2CB6BB3F" w14:textId="77777777" w:rsidR="008D42AD" w:rsidRDefault="00000000">
      <w:pPr>
        <w:pStyle w:val="NormalWeb"/>
      </w:pPr>
      <w:r>
        <w:t>Furthermore, longitudinal studies are crucial for measuring the sustained impact of Tattiana AI adoption over time. Research should develop frameworks for longitudinal evaluation, tracking changes in adoption metrics, user satisfaction, operational improvements, and ROI across different phases of AI deployment. Longitudinal studies provide insights into the durability of AI benefits, resilience to organizational changes, and the scalability of AI solutions in evolving business environments (Pettigrew, 1997).</w:t>
      </w:r>
    </w:p>
    <w:p w14:paraId="793A2857" w14:textId="77777777" w:rsidR="008D42AD" w:rsidRDefault="00000000">
      <w:pPr>
        <w:pStyle w:val="NormalWeb"/>
      </w:pPr>
      <w:r>
        <w:t>Moreover, comparative analysis across industry benchmarks and peer organizations enhances the contextual understanding of AI adoption success. Research should explore benchmarking methodologies that enable organizations to compare their AI adoption metrics and performance against industry standards and best practices (Agarwal et al., 2020). Comparative analysis facilitates learning from peers, identifying leading practices, and benchmarking progress towards achieving strategic AI adoption goals.</w:t>
      </w:r>
    </w:p>
    <w:p w14:paraId="472A843F" w14:textId="77777777" w:rsidR="008D42AD" w:rsidRDefault="00000000">
      <w:pPr>
        <w:pStyle w:val="NormalWeb"/>
      </w:pPr>
      <w:r>
        <w:t>In conclusion, evaluating the success and impact of Tattiana AI adoption requires a comprehensive approach that integrates diverse metrics, methodologies, and evaluation frameworks. By measuring adoption rates, user satisfaction, operational improvements, ROI, conducting longitudinal studies, and performing comparative analysis, organizations can gain a holistic understanding of AI adoption outcomes. This research not only informs strategic decision-making and optimization of AI strategies but also contributes to advancing knowledge on effective evaluation practices in AI deployment contexts.</w:t>
      </w:r>
    </w:p>
    <w:p w14:paraId="45203B6E" w14:textId="77777777" w:rsidR="008D42AD" w:rsidRDefault="00000000">
      <w:pPr>
        <w:pStyle w:val="NormalWeb"/>
      </w:pPr>
      <w:r>
        <w:rPr>
          <w:rStyle w:val="Strong"/>
        </w:rPr>
        <w:t>Building a Learning Organization:</w:t>
      </w:r>
      <w:r>
        <w:t xml:space="preserve"> Cultivating a learning organization that embraces continuous improvement and innovation is pivotal for sustaining the success of AI adoption initiatives, particularly with Tattiana AI. Research in this area should delve into multifaceted strategies aimed at fostering a culture of experimentation, knowledge sharing, and adaptive learning within organizational frameworks (Senge, 1990).</w:t>
      </w:r>
    </w:p>
    <w:p w14:paraId="0094BCF0" w14:textId="77777777" w:rsidR="008D42AD" w:rsidRDefault="00000000">
      <w:pPr>
        <w:pStyle w:val="NormalWeb"/>
      </w:pPr>
      <w:r>
        <w:t>A crucial aspect involves promoting cross-functional collaboration across departments and teams to facilitate diverse perspectives and ideas around AI applications. By encouraging collaboration, organizations can harness collective intelligence to explore new possibilities and innovative uses for Tattiana AI across different business functions (Gratton &amp; Ghoshal, 2005). This collaborative approach not only enhances the depth of AI integration but also fosters a sense of ownership and commitment among employees towards AI initiatives.</w:t>
      </w:r>
    </w:p>
    <w:p w14:paraId="6520EBB9" w14:textId="77777777" w:rsidR="008D42AD" w:rsidRDefault="00000000">
      <w:pPr>
        <w:pStyle w:val="NormalWeb"/>
      </w:pPr>
      <w:r>
        <w:lastRenderedPageBreak/>
        <w:t>Moreover, research should focus on creating platforms and forums that facilitate continuous knowledge sharing and learning about AI technologies. This includes establishing communities of practice, hosting workshops, and implementing digital platforms for sharing insights, best practices, and lessons learned from AI projects (Wenger, 1998). By institutionalizing these knowledge-sharing mechanisms, organizations can accelerate the learning curve, disseminate expertise, and build collective capabilities in leveraging Tattiana AI effectively.</w:t>
      </w:r>
    </w:p>
    <w:p w14:paraId="3AFFFC50" w14:textId="77777777" w:rsidR="008D42AD" w:rsidRDefault="00000000">
      <w:pPr>
        <w:pStyle w:val="NormalWeb"/>
      </w:pPr>
      <w:r>
        <w:t>Encouraging employees to explore AI's potential applications within their respective roles and functions is another critical strategy. Research should explore methodologies for empowering employees to experiment with AI tools and solutions, fostering innovation and creativity in solving business challenges (Amabile, 1998). This empowerment can be supported through training programs, hands-on workshops, and access to AI resources that enable employees to develop proficiency and confidence in using Tattiana AI to drive operational improvements and strategic outcomes.</w:t>
      </w:r>
    </w:p>
    <w:p w14:paraId="097F61C8" w14:textId="77777777" w:rsidR="008D42AD" w:rsidRDefault="00000000">
      <w:pPr>
        <w:pStyle w:val="NormalWeb"/>
      </w:pPr>
      <w:r>
        <w:t>Furthermore, investing in ongoing professional development in AI-related competencies is essential for building organizational readiness and resilience in AI adoption. Research should investigate effective training programs, certifications, and upskilling initiatives tailored to different organizational levels and roles (De Grip &amp; Sauermann, 2013). By enhancing digital literacy and technical skills in AI, organizations can cultivate a workforce that is adaptable, proficient, and confident in leveraging Tattiana AI to achieve business goals.</w:t>
      </w:r>
    </w:p>
    <w:p w14:paraId="76D6EB87" w14:textId="77777777" w:rsidR="008D42AD" w:rsidRDefault="00000000">
      <w:pPr>
        <w:pStyle w:val="NormalWeb"/>
      </w:pPr>
      <w:r>
        <w:t>Nurturing a learning mindset across the organization involves promoting a culture that values experimentation, learning from failures, and embracing change as opportunities for growth (Heifetz &amp; Linsky, 2002). Research should explore change management strategies that encourage openness to new technologies, mitigate resistance to AI adoption, and foster a climate where continuous improvement is celebrated. By embedding a learning mindset into organizational DNA, organizations can create an agile and resilient environment capable of navigating the complexities and uncertainties of AI integration.</w:t>
      </w:r>
    </w:p>
    <w:p w14:paraId="2E168AE3" w14:textId="77777777" w:rsidR="008D42AD" w:rsidRDefault="00000000">
      <w:pPr>
        <w:pStyle w:val="NormalWeb"/>
      </w:pPr>
      <w:r>
        <w:t>In conclusion, building a learning organization that embraces continuous improvement and innovation is essential for sustaining the success of Tattiana AI adoption. By fostering cross-functional collaboration, promoting knowledge sharing, encouraging exploration of AI applications, investing in professional development, and nurturing a learning mindset, organizations can leverage Tattiana AI to drive innovation, enhance competitiveness, and achieve long-term growth. This research not only enhances organizational capabilities in AI but also contributes to advancing knowledge on fostering adaptive and resilient organizations in the era of AI-driven transformation.</w:t>
      </w:r>
    </w:p>
    <w:p w14:paraId="31DAEF39" w14:textId="77777777" w:rsidR="008D42AD" w:rsidRDefault="008D42AD">
      <w:pPr>
        <w:pStyle w:val="NormalWeb"/>
      </w:pPr>
    </w:p>
    <w:p w14:paraId="37181F7F" w14:textId="77777777" w:rsidR="008D42AD" w:rsidRDefault="008D42AD">
      <w:pPr>
        <w:pStyle w:val="NormalWeb"/>
        <w:ind w:left="720"/>
      </w:pPr>
    </w:p>
    <w:p w14:paraId="337D110C" w14:textId="77777777" w:rsidR="008D42AD" w:rsidRDefault="008D42AD">
      <w:pPr>
        <w:spacing w:beforeAutospacing="1" w:afterAutospacing="1"/>
        <w:ind w:left="1080"/>
        <w:rPr>
          <w:rFonts w:ascii="Times New Roman" w:hAnsi="Times New Roman" w:cs="Times New Roman"/>
          <w:sz w:val="24"/>
          <w:szCs w:val="24"/>
        </w:rPr>
      </w:pPr>
    </w:p>
    <w:p w14:paraId="6003BEE4" w14:textId="77777777" w:rsidR="008D42AD" w:rsidRDefault="00000000">
      <w:pPr>
        <w:pStyle w:val="Heading3"/>
        <w:keepNext w:val="0"/>
        <w:keepLines w:val="0"/>
      </w:pPr>
      <w:bookmarkStart w:id="1232" w:name="_Toc12662"/>
      <w:r>
        <w:lastRenderedPageBreak/>
        <w:t>Conclusion: Maximizing Tattiana AI Integration Benefits through Strategic Research</w:t>
      </w:r>
      <w:bookmarkEnd w:id="1232"/>
    </w:p>
    <w:p w14:paraId="0ABF2040" w14:textId="77777777" w:rsidR="008D42AD" w:rsidRDefault="00000000">
      <w:pPr>
        <w:pStyle w:val="NormalWeb"/>
      </w:pPr>
      <w:r>
        <w:t>In conclusion, closing the research gaps in organizational adoption and change management specific to Tattiana AI is crucial for maximizing its integration benefits. This endeavor encompasses several key components that collectively enhance organizational readiness, facilitate successful implementation, and drive sustainable transformation (Bharadwaj et al., 2013).</w:t>
      </w:r>
    </w:p>
    <w:p w14:paraId="6144EE8C" w14:textId="77777777" w:rsidR="008D42AD" w:rsidRDefault="00000000">
      <w:pPr>
        <w:pStyle w:val="Heading4"/>
        <w:keepNext w:val="0"/>
        <w:keepLines w:val="0"/>
      </w:pPr>
      <w:r>
        <w:t>Understanding Adoption Influencers</w:t>
      </w:r>
    </w:p>
    <w:p w14:paraId="2C804CA6" w14:textId="77777777" w:rsidR="008D42AD" w:rsidRDefault="00000000">
      <w:pPr>
        <w:pStyle w:val="NormalWeb"/>
      </w:pPr>
      <w:r>
        <w:t>Comprehensive research into the factors influencing organizational decisions to adopt Tattiana AI is crucial for developing effective adoption strategies that optimize its potential impact on operational efficiencies and strategic growth. This research should encompass a thorough examination of various influencers that shape the adoption landscape within organizations (Vial, 2019).</w:t>
      </w:r>
    </w:p>
    <w:p w14:paraId="51094356" w14:textId="77777777" w:rsidR="008D42AD" w:rsidRDefault="00000000">
      <w:pPr>
        <w:pStyle w:val="NormalWeb"/>
      </w:pPr>
      <w:r>
        <w:t>Firstly, assessing organizational readiness is foundational. Research should explore how prepared organizations are in terms of infrastructure, technological capabilities, and organizational culture to integrate Tattiana AI seamlessly (Kane et al., 2015). This includes evaluating existing IT infrastructure to determine compatibility with AI systems, assessing data readiness for AI-driven insights, and gauging the overall digital maturity of the organization.</w:t>
      </w:r>
    </w:p>
    <w:p w14:paraId="6B691B92" w14:textId="77777777" w:rsidR="008D42AD" w:rsidRDefault="00000000">
      <w:pPr>
        <w:pStyle w:val="NormalWeb"/>
      </w:pPr>
      <w:r>
        <w:t>Secondly, leadership support plays a pivotal role in facilitating AI adoption. Research should investigate how leadership commitment, vision, and advocacy for AI initiatives influence adoption decisions (Kane et al., 2015). Strong leadership support not only provides strategic direction but also fosters a culture of innovation and experimentation, essential for navigating the complexities of AI integration.</w:t>
      </w:r>
    </w:p>
    <w:p w14:paraId="3A53AE5E" w14:textId="77777777" w:rsidR="008D42AD" w:rsidRDefault="00000000">
      <w:pPr>
        <w:pStyle w:val="NormalWeb"/>
      </w:pPr>
      <w:r>
        <w:t>Moreover, understanding the perceived benefits of AI integration is essential. Research should delve into how organizations perceive AI's potential to enhance productivity, streamline operations, improve decision-making processes, and drive competitive advantage (Ransbotham et al., 2017). By identifying and articulating these perceived benefits, organizations can align AI adoption efforts with their strategic goals and communicate the value proposition effectively to stakeholders.</w:t>
      </w:r>
    </w:p>
    <w:p w14:paraId="37552F94" w14:textId="77777777" w:rsidR="008D42AD" w:rsidRDefault="00000000">
      <w:pPr>
        <w:pStyle w:val="NormalWeb"/>
      </w:pPr>
      <w:r>
        <w:t>Alignment with strategic objectives is another critical influencer. Research should examine how well Tattiana AI aligns with the overarching strategic goals and priorities of the organization (Vial, 2019). This includes evaluating whether AI adoption supports key business objectives such as revenue growth, cost optimization, customer satisfaction improvement, or market expansion strategies. Aligning AI initiatives with strategic imperatives ensures that adoption efforts contribute meaningfully to organizational success.</w:t>
      </w:r>
    </w:p>
    <w:p w14:paraId="5A0F1C07" w14:textId="77777777" w:rsidR="008D42AD" w:rsidRDefault="00000000">
      <w:pPr>
        <w:pStyle w:val="NormalWeb"/>
      </w:pPr>
      <w:r>
        <w:lastRenderedPageBreak/>
        <w:t>Furthermore, financial considerations play a pivotal role in adoption decisions. Research should explore the financial implications of implementing Tattiana AI, including initial investment costs, ongoing maintenance expenses, potential ROI, and cost-benefit analysis (Brynjolfsson &amp; McAfee, 2014). Understanding these financial factors allows organizations to make informed decisions about resource allocation, budget planning, and risk management associated with AI adoption.</w:t>
      </w:r>
    </w:p>
    <w:p w14:paraId="10B31B87" w14:textId="77777777" w:rsidR="008D42AD" w:rsidRDefault="00000000">
      <w:pPr>
        <w:pStyle w:val="NormalWeb"/>
      </w:pPr>
      <w:r>
        <w:t>In conclusion, comprehensive research into the multifaceted factors influencing organizational decisions to adopt Tattiana AI is essential for developing robust adoption strategies. By assessing organizational readiness, understanding leadership support, identifying perceived benefits, aligning with strategic objectives, and evaluating financial considerations, organizations can formulate adoption strategies that maximize the transformative potential of Tattiana AI. This research not only enhances the strategic deployment of AI technologies but also contributes to advancing knowledge on effective adoption practices in the evolving landscape of digital transformation.</w:t>
      </w:r>
    </w:p>
    <w:p w14:paraId="4233BB7F" w14:textId="77777777" w:rsidR="008D42AD" w:rsidRDefault="00000000">
      <w:pPr>
        <w:pStyle w:val="NormalWeb"/>
      </w:pPr>
      <w:r>
        <w:rPr>
          <w:rStyle w:val="Strong"/>
        </w:rPr>
        <w:t>Mitigating Resistance to Change:</w:t>
      </w:r>
      <w:r>
        <w:t xml:space="preserve"> Addressing resistance to change within organizational cultures is a critical endeavor essential for the successful adoption of AI technologies like Tattiana AI. Research should delve deeply into identifying the multifaceted sources of resistance that may hinder adoption efforts (Kotter, 1996). This includes examining concerns over potential job displacement due to automation, skepticism towards AI technologies stemming from misconceptions or fear of the unknown, and uncertainties about the broader implications of AI integration on organizational dynamics (Cummings &amp; Worley, 2014).</w:t>
      </w:r>
    </w:p>
    <w:p w14:paraId="55ACCC7B" w14:textId="77777777" w:rsidR="008D42AD" w:rsidRDefault="00000000">
      <w:pPr>
        <w:pStyle w:val="NormalWeb"/>
      </w:pPr>
      <w:r>
        <w:t>Developing targeted change management strategies is key to overcoming these sources of resistance. Transparent communication plays a pivotal role in this process, as it helps in dispelling myths, clarifying misconceptions, and fostering a shared understanding of the benefits of AI adoption among employees and stakeholders (Armenakis &amp; Harris, 2009). Effective communication strategies should not only highlight the operational efficiencies and strategic advantages that Tattiana AI can bring but also address concerns regarding job roles, career development opportunities in the AI era, and the organization's commitment to supporting employees through transitions.</w:t>
      </w:r>
    </w:p>
    <w:p w14:paraId="612D6040" w14:textId="77777777" w:rsidR="008D42AD" w:rsidRDefault="00000000">
      <w:pPr>
        <w:pStyle w:val="NormalWeb"/>
      </w:pPr>
      <w:r>
        <w:t>Stakeholder engagement is another crucial aspect that research should focus on. Engaging stakeholders early in the adoption process allows organizations to solicit feedback, address concerns, and incorporate diverse perspectives into AI implementation strategies (Freeman, 1984). This involvement builds a sense of ownership and collective responsibility, fostering a supportive environment where stakeholders feel empowered to contribute to the success of AI initiatives.</w:t>
      </w:r>
    </w:p>
    <w:p w14:paraId="24D261BA" w14:textId="77777777" w:rsidR="008D42AD" w:rsidRDefault="00000000">
      <w:pPr>
        <w:pStyle w:val="NormalWeb"/>
      </w:pPr>
      <w:r>
        <w:t xml:space="preserve">Furthermore, implementing mitigative actions tailored to specific resistance factors is imperative. For instance, providing retraining programs and upskilling opportunities can alleviate concerns over job displacement by equipping employees with new skills that complement AI technologies (Brynjolfsson &amp; McAfee, 2014). Additionally, creating forums for open dialogue and collaboration between AI developers, organizational leaders, and frontline staff can facilitate the co-creation of solutions </w:t>
      </w:r>
      <w:r>
        <w:lastRenderedPageBreak/>
        <w:t>that address operational challenges and enhance workforce readiness for AI integration (Kane et al., 2015).</w:t>
      </w:r>
    </w:p>
    <w:p w14:paraId="35FBD451" w14:textId="77777777" w:rsidR="008D42AD" w:rsidRDefault="00000000">
      <w:pPr>
        <w:pStyle w:val="NormalWeb"/>
      </w:pPr>
      <w:r>
        <w:t>Moreover, fostering a culture of innovation and continuous learning within the organization is essential. Research should explore how promoting a growth mindset, encouraging experimentation with AI applications, and celebrating successes can nurture a culture that embraces change and innovation (Dweck, 2006). Organizations that prioritize learning and adaptation are better equipped to navigate the complexities of AI adoption and leverage Tattiana AI to achieve strategic goals effectively.</w:t>
      </w:r>
    </w:p>
    <w:p w14:paraId="190D06AA" w14:textId="77777777" w:rsidR="008D42AD" w:rsidRDefault="00000000">
      <w:pPr>
        <w:pStyle w:val="NormalWeb"/>
      </w:pPr>
      <w:r>
        <w:t>In conclusion, mitigating resistance to change within organizational cultures is fundamental to the successful adoption of Tattiana AI. By identifying sources of resistance, developing targeted change management strategies, promoting transparent communication, engaging stakeholders, implementing mitigative actions, and fostering a culture of innovation, organizations can create a conducive environment for AI adoption. This research not only enhances organizational readiness but also fosters a positive attitude towards AI technologies, driving sustainable growth and competitiveness in the digital age.</w:t>
      </w:r>
    </w:p>
    <w:p w14:paraId="23C55611" w14:textId="77777777" w:rsidR="008D42AD" w:rsidRDefault="00000000">
      <w:pPr>
        <w:pStyle w:val="NormalWeb"/>
      </w:pPr>
      <w:r>
        <w:rPr>
          <w:rStyle w:val="Strong"/>
        </w:rPr>
        <w:t>Developing Effective Buy-in Strategies:</w:t>
      </w:r>
      <w:r>
        <w:t xml:space="preserve"> Effective strategies for promoting organizational buy-in are critical components in fostering a supportive environment conducive to successful AI adoption, particularly in the context of implementing technologies like Tattiana AI. Research should undertake a comprehensive exploration of various communication tactics, participatory decision-making processes, and stakeholder engagement initiatives aimed at empowering employees and key stakeholders to actively champion AI integration within their organizational framework (Kotter, 1996).</w:t>
      </w:r>
    </w:p>
    <w:p w14:paraId="64838764" w14:textId="77777777" w:rsidR="008D42AD" w:rsidRDefault="00000000">
      <w:pPr>
        <w:pStyle w:val="NormalWeb"/>
      </w:pPr>
      <w:r>
        <w:t>Communication tactics play a pivotal role in garnering support for AI adoption. Research should delve into the nuances of communication strategies that effectively convey the benefits of Tattiana AI to diverse organizational stakeholders (Armenakis &amp; Harris, 2009). This includes not only highlighting the operational efficiencies and competitive advantages but also addressing concerns and potential challenges transparently. Clear and consistent communication helps in building trust and credibility, thereby fostering a positive attitude towards AI technologies among employees who may initially be skeptical or apprehensive.</w:t>
      </w:r>
    </w:p>
    <w:p w14:paraId="24EDF088" w14:textId="77777777" w:rsidR="008D42AD" w:rsidRDefault="00000000">
      <w:pPr>
        <w:pStyle w:val="NormalWeb"/>
      </w:pPr>
      <w:r>
        <w:t>Participatory decision-making processes are equally crucial in ensuring organizational buy-in. By involving stakeholders from various departments and hierarchical levels in the decision-making process early on, organizations can leverage diverse perspectives and insights (Freeman, 1984). This involvement not only enhances the quality of decision-making but also fosters a sense of ownership and commitment towards the success of AI initiatives. Research should explore effective frameworks for facilitating collaborative decision-making, such as advisory boards, cross-functional teams, and forums for open dialogue where stakeholders can contribute ideas, voice concerns, and co-create AI implementation strategies (Schilling, 2000).</w:t>
      </w:r>
    </w:p>
    <w:p w14:paraId="573145C8" w14:textId="77777777" w:rsidR="008D42AD" w:rsidRDefault="00000000">
      <w:pPr>
        <w:pStyle w:val="NormalWeb"/>
      </w:pPr>
      <w:r>
        <w:t xml:space="preserve">Stakeholder engagement initiatives should be comprehensive and tailored to the specific needs and concerns of different stakeholder groups. This involves conducting targeted outreach efforts to address the unique perspectives and expectations of </w:t>
      </w:r>
      <w:r>
        <w:lastRenderedPageBreak/>
        <w:t>employees, management teams, IT specialists, and other relevant stakeholders (Bryson, 2004). Research should investigate effective engagement strategies, such as workshops, training sessions, informational campaigns, and interactive feedback mechanisms, that enable stakeholders to understand the potential impact of Tattiana AI on their roles, workflows, and the overall organizational culture.</w:t>
      </w:r>
    </w:p>
    <w:p w14:paraId="184EE239" w14:textId="77777777" w:rsidR="008D42AD" w:rsidRDefault="00000000">
      <w:pPr>
        <w:pStyle w:val="NormalWeb"/>
      </w:pPr>
      <w:r>
        <w:t>Emphasizing the strategic value of Tattiana AI is crucial for garnering support from senior leadership and key decision-makers. Research should explore strategies for aligning AI initiatives with organizational goals and demonstrating how AI integration can contribute to achieving strategic objectives, enhancing customer satisfaction, and driving innovation (Kane et al., 2015). By showcasing tangible benefits and ROI projections, organizations can secure financial and managerial backing, paving the way for robust investment in AI infrastructure and resources.</w:t>
      </w:r>
    </w:p>
    <w:p w14:paraId="25497302" w14:textId="77777777" w:rsidR="008D42AD" w:rsidRDefault="00000000">
      <w:pPr>
        <w:pStyle w:val="NormalWeb"/>
      </w:pPr>
      <w:r>
        <w:t>Furthermore, cultivating a culture of innovation and collaboration is essential for sustaining organizational buy-in over the long term. Research should examine how organizations can create environments that encourage experimentation with AI technologies, celebrate successes, and learn from setbacks (Dweck, 2006). By fostering a culture that values continuous learning and adaptation, organizations can create a competitive advantage in the digital landscape and position themselves as leaders in AI innovation.</w:t>
      </w:r>
    </w:p>
    <w:p w14:paraId="0DCDE673" w14:textId="77777777" w:rsidR="008D42AD" w:rsidRDefault="00000000">
      <w:pPr>
        <w:pStyle w:val="NormalWeb"/>
      </w:pPr>
      <w:r>
        <w:t>In conclusion, developing effective strategies for promoting organizational buy-in is pivotal for maximizing the benefits of AI adoption, such as Tattiana AI. Through research-driven exploration of communication tactics, participatory decision-making processes, stakeholder engagement initiatives, strategic alignment, and cultural fostering, organizations can cultivate an environment where AI technologies are embraced as drivers of growth, efficiency, and innovation. This research not only enhances organizational readiness for AI integration but also ensures sustainable adoption and realization of AI's transformative potential across diverse operational contexts.</w:t>
      </w:r>
    </w:p>
    <w:p w14:paraId="2F0E91A3" w14:textId="77777777" w:rsidR="008D42AD" w:rsidRDefault="00000000">
      <w:pPr>
        <w:pStyle w:val="NormalWeb"/>
      </w:pPr>
      <w:r>
        <w:rPr>
          <w:rStyle w:val="Strong"/>
        </w:rPr>
        <w:t>Implementing Robust Change Management Frameworks:</w:t>
      </w:r>
      <w:r>
        <w:t xml:space="preserve"> Implementing robust change management frameworks tailored specifically to the adoption of Tattiana AI represents a critical endeavor for organizations aiming to integrate AI technologies effectively. Research should deeply explore and analyze best practices in change management, encompassing comprehensive planning, communication strategies, training programs, and evaluation mechanisms tailored to the unique characteristics and challenges posed by AI implementations (Kotter, 1996).</w:t>
      </w:r>
    </w:p>
    <w:p w14:paraId="5CF5D51B" w14:textId="77777777" w:rsidR="008D42AD" w:rsidRDefault="00000000">
      <w:pPr>
        <w:pStyle w:val="NormalWeb"/>
      </w:pPr>
      <w:r>
        <w:t>Effective change management begins with meticulous planning that considers the organizational context, readiness, and strategic objectives related to AI adoption. Research should delve into methodologies for assessing organizational readiness, identifying potential barriers, and developing phased implementation plans that mitigate risks and ensure smooth transitions (Armenakis &amp; Harris, 2009). By proactively addressing these aspects, organizations can enhance their preparedness and minimize disruption during the adoption process.</w:t>
      </w:r>
    </w:p>
    <w:p w14:paraId="5DFD642B" w14:textId="77777777" w:rsidR="008D42AD" w:rsidRDefault="00000000">
      <w:pPr>
        <w:pStyle w:val="NormalWeb"/>
      </w:pPr>
      <w:r>
        <w:t xml:space="preserve">Communication strategies play a pivotal role in change management efforts, particularly in articulating the benefits of Tattiana AI to diverse stakeholders and </w:t>
      </w:r>
      <w:r>
        <w:lastRenderedPageBreak/>
        <w:t>addressing potential concerns transparently. Research should explore innovative communication channels and messaging frameworks that resonate with different organizational levels and departments (Lewis, 2006). Clear, consistent, and tailored communication fosters understanding, builds trust, and cultivates a positive perception of AI technologies, thereby facilitating smoother adoption and acceptance among employees and stakeholders.</w:t>
      </w:r>
    </w:p>
    <w:p w14:paraId="5CF8AD05" w14:textId="77777777" w:rsidR="008D42AD" w:rsidRDefault="00000000">
      <w:pPr>
        <w:pStyle w:val="NormalWeb"/>
      </w:pPr>
      <w:r>
        <w:t>Training programs are essential components of change management frameworks, aiming to enhance digital literacy and equip employees with the necessary skills to leverage Tattiana AI effectively (Bessen, 2019). Research should investigate effective training methodologies, including hands-on workshops, e-learning modules, and peer-to-peer knowledge sharing platforms. These programs should not only focus on technical proficiency but also emphasize the broader implications of AI integration, such as its impact on job roles, workflows, and organizational culture. By investing in comprehensive training initiatives, organizations can empower their workforce to embrace AI technologies confidently and contribute to their successful implementation.</w:t>
      </w:r>
    </w:p>
    <w:p w14:paraId="4B128C21" w14:textId="77777777" w:rsidR="008D42AD" w:rsidRDefault="00000000">
      <w:pPr>
        <w:pStyle w:val="NormalWeb"/>
      </w:pPr>
      <w:r>
        <w:t>Evaluation mechanisms are critical for assessing the effectiveness of AI adoption and refining strategies based on real-time feedback and performance metrics. Research should develop robust evaluation frameworks that measure adoption rates, user satisfaction, operational efficiencies, and return on investment associated with Tattiana AI (Kaplan &amp; Norton, 1992). Continuous monitoring and evaluation enable organizations to identify areas for improvement, optimize AI strategies, and demonstrate tangible benefits to stakeholders and decision-makers, thereby reinforcing support for ongoing AI initiatives.</w:t>
      </w:r>
    </w:p>
    <w:p w14:paraId="2196BCBC" w14:textId="77777777" w:rsidR="008D42AD" w:rsidRDefault="00000000">
      <w:pPr>
        <w:pStyle w:val="NormalWeb"/>
      </w:pPr>
      <w:r>
        <w:t>Furthermore, adaptive strategies are essential for addressing evolving organizational needs and navigating unforeseen challenges during AI adoption. Research should explore agile methodologies and adaptive leadership approaches that enable organizations to respond proactively to changes in technology, market dynamics, and regulatory requirements (Schein, 2010). By fostering a culture of flexibility and innovation, organizations can leverage Tattiana AI as a catalyst for continuous improvement and sustainable growth.</w:t>
      </w:r>
    </w:p>
    <w:p w14:paraId="2ED33D9B" w14:textId="77777777" w:rsidR="008D42AD" w:rsidRDefault="00000000">
      <w:pPr>
        <w:pStyle w:val="NormalWeb"/>
      </w:pPr>
      <w:r>
        <w:t>In conclusion, implementing robust change management frameworks tailored to Tattiana AI adoption requires a multifaceted approach that integrates best practices in planning, communication, training, evaluation, and adaptive strategies. Through comprehensive research and strategic implementation of these frameworks, organizations can enhance their readiness, resilience, and agility in embracing AI technologies effectively. This research-driven approach not only facilitates smoother transitions and acceptance within organizational cultures but also positions organizations to capitalize on the transformative potential of AI in driving innovation, competitiveness, and long-term success.</w:t>
      </w:r>
    </w:p>
    <w:p w14:paraId="78EF3DD2" w14:textId="77777777" w:rsidR="008D42AD" w:rsidRDefault="008D42AD">
      <w:pPr>
        <w:pStyle w:val="NormalWeb"/>
      </w:pPr>
    </w:p>
    <w:p w14:paraId="0D238B51" w14:textId="77777777" w:rsidR="008D42AD" w:rsidRDefault="008D42AD">
      <w:pPr>
        <w:pStyle w:val="NormalWeb"/>
        <w:ind w:left="720"/>
        <w:rPr>
          <w:rStyle w:val="Strong"/>
        </w:rPr>
      </w:pPr>
    </w:p>
    <w:p w14:paraId="27A456CD" w14:textId="77777777" w:rsidR="008D42AD" w:rsidRDefault="00000000">
      <w:pPr>
        <w:pStyle w:val="NormalWeb"/>
      </w:pPr>
      <w:r>
        <w:rPr>
          <w:rStyle w:val="Strong"/>
        </w:rPr>
        <w:lastRenderedPageBreak/>
        <w:t>Measuring Adoption Success and Impact:</w:t>
      </w:r>
      <w:r>
        <w:t>Evaluating the success and impact of Tattiana AI adoption represents a pivotal aspect demanding meticulous attention to detail and comprehensive research frameworks. To effectively gauge the outcomes of Tattiana AI integration, it is imperative for research to develop and implement robust measurement and evaluation methodologies. These methodologies should encompass a wide array of metrics and indicators tailored to assess various dimensions of adoption success (Patton, 2008).</w:t>
      </w:r>
    </w:p>
    <w:p w14:paraId="66A2CF09" w14:textId="77777777" w:rsidR="008D42AD" w:rsidRDefault="00000000">
      <w:pPr>
        <w:pStyle w:val="NormalWeb"/>
      </w:pPr>
      <w:r>
        <w:t>First and foremost, research should focus on developing methodologies to measure adoption rates across different organizational units or departments. This involves tracking the extent to which Tattiana AI is utilized within these areas, identifying patterns of adoption, and understanding factors that influence varying rates of uptake (Davis, 1989). By capturing these metrics, organizations can gain insights into the penetration of AI technologies and identify potential barriers or facilitators to adoption across different contexts.</w:t>
      </w:r>
    </w:p>
    <w:p w14:paraId="0EED80F0" w14:textId="77777777" w:rsidR="008D42AD" w:rsidRDefault="00000000">
      <w:pPr>
        <w:pStyle w:val="NormalWeb"/>
      </w:pPr>
      <w:r>
        <w:t>User satisfaction levels constitute another critical dimension to be evaluated rigorously in assessing Tattiana AI adoption. Research should delve into methodologies for collecting feedback from users, including employees, managers, and other stakeholders interacting with the AI system. Surveys, interviews, and usability testing can provide valuable insights into user perceptions, experiences, and satisfaction with Tattiana AI's functionalities, user interface, and overall usability (Deng et al., 2010). Analyzing these insights helps organizations identify areas of improvement, address user concerns, and refine AI capabilities to enhance user satisfaction and acceptance.</w:t>
      </w:r>
    </w:p>
    <w:p w14:paraId="4878238B" w14:textId="77777777" w:rsidR="008D42AD" w:rsidRDefault="00000000">
      <w:pPr>
        <w:pStyle w:val="NormalWeb"/>
      </w:pPr>
      <w:r>
        <w:t>Operational improvements stand as a tangible outcome of successful AI adoption that research should meticulously measure and evaluate. This includes assessing how Tattiana AI contributes to enhancing operational efficiencies, streamlining workflows, reducing operational costs, and improving productivity within organizational processes (Brynjolfsson &amp; McAfee, 2014). Research should employ qualitative and quantitative methods to capture these improvements, such as productivity metrics, efficiency gains, error reduction rates, and resource optimization indicators. By demonstrating these operational benefits, organizations can justify AI investments, garner support from decision-makers, and reinforce the value proposition of Tattiana AI in enhancing organizational performance.</w:t>
      </w:r>
    </w:p>
    <w:p w14:paraId="43F879B7" w14:textId="77777777" w:rsidR="008D42AD" w:rsidRDefault="00000000">
      <w:pPr>
        <w:pStyle w:val="NormalWeb"/>
      </w:pPr>
      <w:r>
        <w:t>Return on investment (ROI) serves as a critical metric in evaluating the economic impact and viability of Tattiana AI adoption. Research should develop rigorous methodologies to quantify and analyze the financial benefits derived from AI integration, including cost savings, revenue generation, and improved resource allocation efficiency (Chou, 2015). ROI analysis should encompass both short-term gains and long-term strategic benefits to provide a comprehensive assessment of the economic value proposition of Tattiana AI. By demonstrating positive ROI, organizations can justify ongoing investments in AI technologies, secure additional funding for expansion or optimization efforts, and align AI strategies with overarching business objectives effectively.</w:t>
      </w:r>
    </w:p>
    <w:p w14:paraId="2E6242BD" w14:textId="77777777" w:rsidR="008D42AD" w:rsidRDefault="00000000">
      <w:pPr>
        <w:pStyle w:val="NormalWeb"/>
      </w:pPr>
      <w:r>
        <w:t xml:space="preserve">Moreover, research should emphasize the importance of longitudinal studies and continuous monitoring to track the sustained impact of Tattiana AI adoption over time. </w:t>
      </w:r>
      <w:r>
        <w:lastRenderedPageBreak/>
        <w:t>Longitudinal research allows organizations to observe trends, identify evolving patterns of usage and benefits, and adapt AI strategies accordingly (Huang &amp; Rust, 2021). This iterative approach to evaluation ensures that AI initiatives remain aligned with organizational goals, responsive to changing market dynamics, and capable of delivering enduring value to stakeholders.</w:t>
      </w:r>
    </w:p>
    <w:p w14:paraId="0AA71DA9" w14:textId="77777777" w:rsidR="008D42AD" w:rsidRDefault="00000000">
      <w:pPr>
        <w:pStyle w:val="NormalWeb"/>
      </w:pPr>
      <w:r>
        <w:t>In conclusion, measuring the success and impact of Tattiana AI adoption necessitates the development and implementation of robust measurement and evaluation frameworks. By focusing on adoption rates, user satisfaction, operational improvements, ROI, and longitudinal studies, research can provide empirical insights that inform strategic decision-making, optimize AI strategies, and demonstrate the transformative impact of AI technologies on organizational performance and competitiveness. This research-driven approach not only enhances accountability and transparency in AI adoption processes but also positions organizations to capitalize on the full potential of Tattiana AI in driving innovation, efficiency, and sustainable growth.</w:t>
      </w:r>
    </w:p>
    <w:p w14:paraId="48299D6F" w14:textId="77777777" w:rsidR="008D42AD" w:rsidRDefault="00000000">
      <w:pPr>
        <w:pStyle w:val="NormalWeb"/>
      </w:pPr>
      <w:r>
        <w:rPr>
          <w:rStyle w:val="Strong"/>
        </w:rPr>
        <w:t>Fostering a Learning Organization:</w:t>
      </w:r>
      <w:r>
        <w:t xml:space="preserve"> Cultivating a learning organization that actively embraces continuous improvement and innovation is crucial for sustaining long-term success in AI adoption. Research should embark on a comprehensive exploration of strategies aimed at promoting a culture deeply rooted in experimentation, cross-functional collaboration, and knowledge sharing within organizational contexts (Senge, 2006). This entails developing frameworks that not only encourage but also institutionalize practices of learning and adaptation, ensuring that insights gained from AI integration are effectively disseminated and applied across different departments and levels of the organization.</w:t>
      </w:r>
    </w:p>
    <w:p w14:paraId="7F897846" w14:textId="77777777" w:rsidR="008D42AD" w:rsidRDefault="00000000">
      <w:pPr>
        <w:pStyle w:val="NormalWeb"/>
      </w:pPr>
      <w:r>
        <w:t>Central to this effort is the promotion of ongoing professional development in AI-related competencies. Research should investigate effective methods for upskilling employees, managers, and other stakeholders to enhance their understanding of AI technologies and their practical applications within specific organizational contexts (Davenport &amp; Ronanki, 2018). This may involve designing training programs, workshops, and certifications that cater to varying levels of expertise, ensuring that individuals across the organization possess the necessary skills to leverage Tattiana AI effectively.</w:t>
      </w:r>
    </w:p>
    <w:p w14:paraId="57D8042C" w14:textId="77777777" w:rsidR="008D42AD" w:rsidRDefault="00000000">
      <w:pPr>
        <w:pStyle w:val="NormalWeb"/>
      </w:pPr>
      <w:r>
        <w:t>Encouraging employees to explore and experiment with AI's potential applications represents another critical aspect of fostering a learning organization. Research should delve into methodologies that empower employees to innovate and creatively apply AI capabilities to address organizational challenges and opportunities (Kahn &amp; Hackett, 2019). This includes establishing platforms for ideation, pilot projects, and collaborative initiatives that allow employees to test new ideas, evaluate AI solutions in real-world scenarios, and contribute to the continuous evolution of AI strategies within the organization.</w:t>
      </w:r>
    </w:p>
    <w:p w14:paraId="1524F7CF" w14:textId="77777777" w:rsidR="008D42AD" w:rsidRDefault="00000000">
      <w:pPr>
        <w:pStyle w:val="NormalWeb"/>
      </w:pPr>
      <w:r>
        <w:t xml:space="preserve">Moreover, creating opportunities for adaptive learning is essential for ensuring that organizational practices and strategies evolve in response to changing technological landscapes and market dynamics. Research should focus on developing adaptive learning frameworks that enable organizations to systematically capture and integrate </w:t>
      </w:r>
      <w:r>
        <w:lastRenderedPageBreak/>
        <w:t>feedback from AI deployments, iterate on existing strategies, and pivot towards more effective approaches as new insights and challenges emerge (Argyris &amp; Schön, 1996).</w:t>
      </w:r>
    </w:p>
    <w:p w14:paraId="46438249" w14:textId="77777777" w:rsidR="008D42AD" w:rsidRDefault="00000000">
      <w:pPr>
        <w:pStyle w:val="NormalWeb"/>
      </w:pPr>
      <w:r>
        <w:t>By nurturing a learning mindset throughout the organization, organizations can leverage Tattiana AI not just as a technological tool but as a catalyst for broader innovation and competitiveness. This approach fosters a culture where experimentation is encouraged, failures are viewed as learning opportunities, and successes are celebrated and replicated across the organization (Schein, 2010). Ultimately, cultivating a learning organization empowers employees to harness the full potential of AI technologies, drive sustainable growth, and maintain a competitive edge in an increasingly digital and dynamic business environment.</w:t>
      </w:r>
    </w:p>
    <w:p w14:paraId="26EA0C4E" w14:textId="77777777" w:rsidR="008D42AD" w:rsidRDefault="00000000">
      <w:pPr>
        <w:pStyle w:val="NormalWeb"/>
      </w:pPr>
      <w:r>
        <w:t>Addressing these research gaps is pivotal in advancing our understanding of Tattiana AI's multifaceted implications, benefits, and challenges within organizational environments. This comprehensive knowledge base serves as a foundation for informed strategic decision-making, enabling organizations to assess the potential impact of AI integration on their operations, customer interactions, and competitive positioning in the market (Wang et al., 2020). By bridging these gaps, research contributes to enhancing organizational readiness for AI adoption through the identification of critical success factors, potential risks, and effective mitigation strategies tailored to the specific needs and objectives of each organization.</w:t>
      </w:r>
    </w:p>
    <w:p w14:paraId="7BE6C162" w14:textId="77777777" w:rsidR="008D42AD" w:rsidRDefault="00000000">
      <w:pPr>
        <w:pStyle w:val="NormalWeb"/>
      </w:pPr>
      <w:r>
        <w:t>Furthermore, the insights derived from rigorous empirical research enable organizations to navigate the complexities associated with AI adoption with confidence and foresight. This includes developing robust implementation strategies, establishing governance frameworks, and integrating AI into existing business processes seamlessly (Sharma et al., 2021). By leveraging actionable recommendations grounded in empirical evidence, organizations can optimize resource allocation, mitigate implementation risks, and capitalize on the transformative potential of Tattiana AI to drive operational efficiencies and innovation.</w:t>
      </w:r>
    </w:p>
    <w:p w14:paraId="5E95BD84" w14:textId="77777777" w:rsidR="008D42AD" w:rsidRDefault="00000000">
      <w:pPr>
        <w:pStyle w:val="NormalWeb"/>
      </w:pPr>
      <w:r>
        <w:t>Moreover, addressing these gaps supports the cultivation of a learning culture within organizations, where continuous improvement and adaptation to technological advancements are prioritized (Bessant &amp; Tidd, 2015). Research findings provide valuable benchmarks for evaluating the success and impact of AI initiatives over time, fostering a culture of accountability, innovation, and resilience. This ongoing evaluation and refinement process ensures that organizations remain agile and responsive to evolving market dynamics and technological innovations, thereby maintaining a competitive edge in their respective industries.</w:t>
      </w:r>
    </w:p>
    <w:p w14:paraId="319466F7" w14:textId="77777777" w:rsidR="008D42AD" w:rsidRDefault="00000000">
      <w:pPr>
        <w:pStyle w:val="NormalWeb"/>
      </w:pPr>
      <w:r>
        <w:t>Ultimately, by integrating empirical insights and actionable recommendations into organizational strategies and practices, research on Tattiana AI contributes not only to the successful adoption and utilization of AI technologies but also to the broader advancement of AI-driven innovation across various sectors. This holistic approach not only enhances organizational performance and profitability but also establishes organizations as frontrunners in harnessing AI's transformative potential for sustainable growth and strategic advantage in the global marketplace.</w:t>
      </w:r>
    </w:p>
    <w:p w14:paraId="253EEECB" w14:textId="77777777" w:rsidR="008D42AD" w:rsidRDefault="008D42AD">
      <w:pPr>
        <w:pStyle w:val="NormalWeb"/>
      </w:pPr>
    </w:p>
    <w:p w14:paraId="7A5BAC26" w14:textId="77777777" w:rsidR="008D42AD" w:rsidRDefault="00000000">
      <w:pPr>
        <w:pStyle w:val="NormalWeb"/>
        <w:rPr>
          <w:b/>
          <w:bCs/>
        </w:rPr>
      </w:pPr>
      <w:r>
        <w:rPr>
          <w:noProof/>
        </w:rPr>
        <w:lastRenderedPageBreak/>
        <mc:AlternateContent>
          <mc:Choice Requires="wps">
            <w:drawing>
              <wp:anchor distT="0" distB="0" distL="114300" distR="114300" simplePos="0" relativeHeight="251679744" behindDoc="0" locked="0" layoutInCell="1" allowOverlap="1" wp14:anchorId="20CF5B4B" wp14:editId="4DEE08CA">
                <wp:simplePos x="0" y="0"/>
                <wp:positionH relativeFrom="column">
                  <wp:posOffset>4723130</wp:posOffset>
                </wp:positionH>
                <wp:positionV relativeFrom="paragraph">
                  <wp:posOffset>318770</wp:posOffset>
                </wp:positionV>
                <wp:extent cx="12700" cy="2584450"/>
                <wp:effectExtent l="38735" t="0" r="50165" b="6350"/>
                <wp:wrapNone/>
                <wp:docPr id="57" name="Straight Arrow Connector 57"/>
                <wp:cNvGraphicFramePr/>
                <a:graphic xmlns:a="http://schemas.openxmlformats.org/drawingml/2006/main">
                  <a:graphicData uri="http://schemas.microsoft.com/office/word/2010/wordprocessingShape">
                    <wps:wsp>
                      <wps:cNvCnPr/>
                      <wps:spPr>
                        <a:xfrm>
                          <a:off x="5866130" y="1233170"/>
                          <a:ext cx="12700" cy="258445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type w14:anchorId="2C32B5F0" id="_x0000_t32" coordsize="21600,21600" o:spt="32" o:oned="t" path="m,l21600,21600e" filled="f">
                <v:path arrowok="t" fillok="f" o:connecttype="none"/>
                <o:lock v:ext="edit" shapetype="t"/>
              </v:shapetype>
              <v:shape id="Straight Arrow Connector 57" o:spid="_x0000_s1026" type="#_x0000_t32" style="position:absolute;margin-left:371.9pt;margin-top:25.1pt;width:1pt;height:203.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" strokecolor="#5b9bd5 [3204]" strokeweight="1pt">
                <v:stroke endarrow="open" joinstyle="miter"/>
              </v:shape>
            </w:pict>
          </mc:Fallback>
        </mc:AlternateContent>
      </w:r>
      <w:r>
        <w:rPr>
          <w:noProof/>
        </w:rPr>
        <mc:AlternateContent>
          <mc:Choice Requires="wps">
            <w:drawing>
              <wp:anchor distT="0" distB="0" distL="114300" distR="114300" simplePos="0" relativeHeight="251678720" behindDoc="0" locked="0" layoutInCell="1" allowOverlap="1" wp14:anchorId="3FD3FE3B" wp14:editId="42CCF6E6">
                <wp:simplePos x="0" y="0"/>
                <wp:positionH relativeFrom="column">
                  <wp:posOffset>-179070</wp:posOffset>
                </wp:positionH>
                <wp:positionV relativeFrom="paragraph">
                  <wp:posOffset>255270</wp:posOffset>
                </wp:positionV>
                <wp:extent cx="4883150" cy="38100"/>
                <wp:effectExtent l="0" t="6350" r="6350" b="6350"/>
                <wp:wrapNone/>
                <wp:docPr id="56" name="Straight Connector 56"/>
                <wp:cNvGraphicFramePr/>
                <a:graphic xmlns:a="http://schemas.openxmlformats.org/drawingml/2006/main">
                  <a:graphicData uri="http://schemas.microsoft.com/office/word/2010/wordprocessingShape">
                    <wps:wsp>
                      <wps:cNvCnPr/>
                      <wps:spPr>
                        <a:xfrm>
                          <a:off x="963930" y="1169670"/>
                          <a:ext cx="4883150" cy="3810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4C459470" id="Straight Connector 56"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4.1pt,20.1pt" to="370.4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" strokecolor="#5b9bd5 [3204]" strokeweight="1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4C28AABF" wp14:editId="4F2B4F61">
                <wp:simplePos x="0" y="0"/>
                <wp:positionH relativeFrom="column">
                  <wp:posOffset>-201295</wp:posOffset>
                </wp:positionH>
                <wp:positionV relativeFrom="paragraph">
                  <wp:posOffset>236220</wp:posOffset>
                </wp:positionV>
                <wp:extent cx="22225" cy="235585"/>
                <wp:effectExtent l="6350" t="635" r="9525" b="5080"/>
                <wp:wrapNone/>
                <wp:docPr id="55" name="Straight Connector 55"/>
                <wp:cNvGraphicFramePr/>
                <a:graphic xmlns:a="http://schemas.openxmlformats.org/drawingml/2006/main">
                  <a:graphicData uri="http://schemas.microsoft.com/office/word/2010/wordprocessingShape">
                    <wps:wsp>
                      <wps:cNvCnPr/>
                      <wps:spPr>
                        <a:xfrm flipV="1">
                          <a:off x="941705" y="1150620"/>
                          <a:ext cx="22225" cy="23558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36E21B5A" id="Straight Connector 55"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15.85pt,18.6pt" to="-14.1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" strokecolor="#5b9bd5 [3204]" strokeweight="1pt">
                <v:stroke joinstyle="miter"/>
              </v:line>
            </w:pict>
          </mc:Fallback>
        </mc:AlternateContent>
      </w:r>
      <w:r>
        <w:rPr>
          <w:b/>
          <w:bCs/>
        </w:rPr>
        <w:t>Tattiana AI Conceptual Model Diagram</w:t>
      </w:r>
    </w:p>
    <w:p w14:paraId="29E815CF" w14:textId="77777777" w:rsidR="008D42AD" w:rsidRDefault="00000000">
      <w:pPr>
        <w:pStyle w:val="NormalWeb"/>
        <w:rPr>
          <w:b/>
          <w:bCs/>
        </w:rPr>
      </w:pPr>
      <w:r>
        <w:rPr>
          <w:noProof/>
        </w:rPr>
        <mc:AlternateContent>
          <mc:Choice Requires="wps">
            <w:drawing>
              <wp:anchor distT="0" distB="0" distL="114300" distR="114300" simplePos="0" relativeHeight="251659264" behindDoc="0" locked="0" layoutInCell="1" allowOverlap="1" wp14:anchorId="4B912EF4" wp14:editId="1BC32401">
                <wp:simplePos x="0" y="0"/>
                <wp:positionH relativeFrom="column">
                  <wp:posOffset>-782320</wp:posOffset>
                </wp:positionH>
                <wp:positionV relativeFrom="paragraph">
                  <wp:posOffset>119380</wp:posOffset>
                </wp:positionV>
                <wp:extent cx="1162050" cy="2229485"/>
                <wp:effectExtent l="6350" t="6350" r="12700" b="12065"/>
                <wp:wrapNone/>
                <wp:docPr id="35" name="Rectangles 35"/>
                <wp:cNvGraphicFramePr/>
                <a:graphic xmlns:a="http://schemas.openxmlformats.org/drawingml/2006/main">
                  <a:graphicData uri="http://schemas.microsoft.com/office/word/2010/wordprocessingShape">
                    <wps:wsp>
                      <wps:cNvSpPr/>
                      <wps:spPr>
                        <a:xfrm>
                          <a:off x="1154430" y="1360805"/>
                          <a:ext cx="1162050" cy="2229485"/>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715862C9" w14:textId="77777777" w:rsidR="008D42AD" w:rsidRDefault="00000000">
                            <w:pPr>
                              <w:pStyle w:val="NormalWeb"/>
                              <w:rPr>
                                <w:sz w:val="18"/>
                                <w:szCs w:val="18"/>
                              </w:rPr>
                            </w:pPr>
                            <w:r>
                              <w:rPr>
                                <w:rStyle w:val="Strong"/>
                                <w:sz w:val="18"/>
                                <w:szCs w:val="18"/>
                              </w:rPr>
                              <w:t>Technical Factors</w:t>
                            </w:r>
                          </w:p>
                          <w:p w14:paraId="66D2A690" w14:textId="77777777" w:rsidR="008D42AD" w:rsidRDefault="00000000">
                            <w:pPr>
                              <w:spacing w:beforeAutospacing="1" w:afterAutospacing="1"/>
                              <w:rPr>
                                <w:sz w:val="18"/>
                                <w:szCs w:val="18"/>
                              </w:rPr>
                            </w:pPr>
                            <w:r>
                              <w:rPr>
                                <w:sz w:val="18"/>
                                <w:szCs w:val="18"/>
                              </w:rPr>
                              <w:t>Lack of AI integration awareness</w:t>
                            </w:r>
                          </w:p>
                          <w:p w14:paraId="3A4CD1BB" w14:textId="77777777" w:rsidR="008D42AD" w:rsidRDefault="00000000">
                            <w:pPr>
                              <w:spacing w:beforeAutospacing="1" w:afterAutospacing="1"/>
                              <w:rPr>
                                <w:sz w:val="18"/>
                                <w:szCs w:val="18"/>
                              </w:rPr>
                            </w:pPr>
                            <w:r>
                              <w:rPr>
                                <w:sz w:val="18"/>
                                <w:szCs w:val="18"/>
                              </w:rPr>
                              <w:t>Lack of training and education on AI use</w:t>
                            </w:r>
                          </w:p>
                          <w:p w14:paraId="3016D098" w14:textId="77777777" w:rsidR="008D42AD" w:rsidRDefault="00000000">
                            <w:pPr>
                              <w:spacing w:beforeAutospacing="1" w:afterAutospacing="1"/>
                            </w:pPr>
                            <w:r>
                              <w:rPr>
                                <w:sz w:val="18"/>
                                <w:szCs w:val="18"/>
                              </w:rPr>
                              <w:t xml:space="preserve">Limited feedback on AI </w:t>
                            </w:r>
                            <w:r>
                              <w:t>performance</w:t>
                            </w:r>
                          </w:p>
                          <w:p w14:paraId="764D3301" w14:textId="77777777" w:rsidR="008D42AD" w:rsidRDefault="008D42AD"/>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912EF4" id="Rectangles 35" o:spid="_x0000_s1026" style="position:absolute;margin-left:-61.6pt;margin-top:9.4pt;width:91.5pt;height:175.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" fillcolor="#5b9bd5 [3204]" strokecolor="#2e74b5 [2404]" strokeweight="1pt">
                <v:textbox>
                  <w:txbxContent>
                    <w:p w14:paraId="715862C9" w14:textId="77777777" w:rsidR="008D42AD" w:rsidRDefault="00000000">
                      <w:pPr>
                        <w:pStyle w:val="NormalWeb"/>
                        <w:rPr>
                          <w:sz w:val="18"/>
                          <w:szCs w:val="18"/>
                        </w:rPr>
                      </w:pPr>
                      <w:r>
                        <w:rPr>
                          <w:rStyle w:val="Strong"/>
                          <w:sz w:val="18"/>
                          <w:szCs w:val="18"/>
                        </w:rPr>
                        <w:t>Technical Factors</w:t>
                      </w:r>
                    </w:p>
                    <w:p w14:paraId="66D2A690" w14:textId="77777777" w:rsidR="008D42AD" w:rsidRDefault="00000000">
                      <w:pPr>
                        <w:spacing w:beforeAutospacing="1" w:afterAutospacing="1"/>
                        <w:rPr>
                          <w:sz w:val="18"/>
                          <w:szCs w:val="18"/>
                        </w:rPr>
                      </w:pPr>
                      <w:r>
                        <w:rPr>
                          <w:sz w:val="18"/>
                          <w:szCs w:val="18"/>
                        </w:rPr>
                        <w:t>Lack of AI integration awareness</w:t>
                      </w:r>
                    </w:p>
                    <w:p w14:paraId="3A4CD1BB" w14:textId="77777777" w:rsidR="008D42AD" w:rsidRDefault="00000000">
                      <w:pPr>
                        <w:spacing w:beforeAutospacing="1" w:afterAutospacing="1"/>
                        <w:rPr>
                          <w:sz w:val="18"/>
                          <w:szCs w:val="18"/>
                        </w:rPr>
                      </w:pPr>
                      <w:r>
                        <w:rPr>
                          <w:sz w:val="18"/>
                          <w:szCs w:val="18"/>
                        </w:rPr>
                        <w:t>Lack of training and education on AI use</w:t>
                      </w:r>
                    </w:p>
                    <w:p w14:paraId="3016D098" w14:textId="77777777" w:rsidR="008D42AD" w:rsidRDefault="00000000">
                      <w:pPr>
                        <w:spacing w:beforeAutospacing="1" w:afterAutospacing="1"/>
                      </w:pPr>
                      <w:r>
                        <w:rPr>
                          <w:sz w:val="18"/>
                          <w:szCs w:val="18"/>
                        </w:rPr>
                        <w:t xml:space="preserve">Limited feedback on AI </w:t>
                      </w:r>
                      <w:r>
                        <w:t>performance</w:t>
                      </w:r>
                    </w:p>
                    <w:p w14:paraId="764D3301" w14:textId="77777777" w:rsidR="008D42AD" w:rsidRDefault="008D42AD"/>
                  </w:txbxContent>
                </v:textbox>
              </v:rect>
            </w:pict>
          </mc:Fallback>
        </mc:AlternateContent>
      </w:r>
    </w:p>
    <w:p w14:paraId="47995E2C" w14:textId="77777777" w:rsidR="008D42AD" w:rsidRDefault="00000000">
      <w:pPr>
        <w:spacing w:line="480" w:lineRule="auto"/>
        <w:ind w:firstLineChars="1200" w:firstLine="2880"/>
        <w:jc w:val="both"/>
        <w:rPr>
          <w:rFonts w:ascii="Times New Roman" w:hAnsi="Times New Roman" w:cs="Times New Roman"/>
          <w:b/>
          <w:bCs/>
          <w:sz w:val="24"/>
          <w:szCs w:val="24"/>
        </w:rPr>
      </w:pPr>
      <w:r>
        <w:rPr>
          <w:noProof/>
          <w:sz w:val="24"/>
        </w:rPr>
        <mc:AlternateContent>
          <mc:Choice Requires="wps">
            <w:drawing>
              <wp:anchor distT="0" distB="0" distL="114300" distR="114300" simplePos="0" relativeHeight="251663360" behindDoc="0" locked="0" layoutInCell="1" allowOverlap="1" wp14:anchorId="2848FA47" wp14:editId="12B64D50">
                <wp:simplePos x="0" y="0"/>
                <wp:positionH relativeFrom="column">
                  <wp:posOffset>2151380</wp:posOffset>
                </wp:positionH>
                <wp:positionV relativeFrom="paragraph">
                  <wp:posOffset>121285</wp:posOffset>
                </wp:positionV>
                <wp:extent cx="774700" cy="4177665"/>
                <wp:effectExtent l="6350" t="6350" r="6350" b="6985"/>
                <wp:wrapNone/>
                <wp:docPr id="39" name="Rectangles 39"/>
                <wp:cNvGraphicFramePr/>
                <a:graphic xmlns:a="http://schemas.openxmlformats.org/drawingml/2006/main">
                  <a:graphicData uri="http://schemas.microsoft.com/office/word/2010/wordprocessingShape">
                    <wps:wsp>
                      <wps:cNvSpPr/>
                      <wps:spPr>
                        <a:xfrm>
                          <a:off x="5624830" y="3183255"/>
                          <a:ext cx="774700" cy="4177665"/>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4DFFE5CF" w14:textId="77777777" w:rsidR="008D42AD" w:rsidRDefault="00000000">
                            <w:pPr>
                              <w:pStyle w:val="NormalWeb"/>
                            </w:pPr>
                            <w:r>
                              <w:rPr>
                                <w:rFonts w:ascii="SimSun" w:hAnsi="SimSun" w:cs="SimSun" w:hint="eastAsia"/>
                              </w:rPr>
                              <w:t xml:space="preserve">  </w:t>
                            </w:r>
                            <w:r>
                              <w:rPr>
                                <w:rStyle w:val="Strong"/>
                              </w:rPr>
                              <w:t>Implementation Process</w:t>
                            </w:r>
                          </w:p>
                          <w:p w14:paraId="6D200E2A" w14:textId="77777777" w:rsidR="008D42AD" w:rsidRDefault="00000000">
                            <w:pPr>
                              <w:spacing w:beforeAutospacing="1" w:afterAutospacing="1"/>
                            </w:pPr>
                            <w:r>
                              <w:rPr>
                                <w:rFonts w:ascii="SimSun" w:eastAsia="SimSun" w:hAnsi="SimSun" w:cs="SimSun" w:hint="eastAsia"/>
                                <w:sz w:val="24"/>
                              </w:rPr>
                              <w:t xml:space="preserve"> </w:t>
                            </w:r>
                            <w:r>
                              <w:t>Customization of Tattiana AI features</w:t>
                            </w:r>
                          </w:p>
                          <w:p w14:paraId="01CC448B" w14:textId="77777777" w:rsidR="008D42AD" w:rsidRDefault="00000000">
                            <w:pPr>
                              <w:spacing w:beforeAutospacing="1" w:afterAutospacing="1"/>
                            </w:pPr>
                            <w:r>
                              <w:t>Integration with existing systems</w:t>
                            </w:r>
                          </w:p>
                          <w:p w14:paraId="146E2F89" w14:textId="77777777" w:rsidR="008D42AD" w:rsidRDefault="00000000">
                            <w:pPr>
                              <w:spacing w:beforeAutospacing="1" w:afterAutospacing="1"/>
                            </w:pPr>
                            <w:r>
                              <w:t>Training and onboarding</w:t>
                            </w:r>
                          </w:p>
                          <w:p w14:paraId="62226699" w14:textId="77777777" w:rsidR="008D42AD" w:rsidRDefault="00000000">
                            <w:r>
                              <w:rPr>
                                <w:rFonts w:ascii="SimSun" w:eastAsia="SimSun" w:hAnsi="SimSun" w:cs="SimSun" w:hint="eastAsia"/>
                                <w:sz w:val="24"/>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848FA47" id="Rectangles 39" o:spid="_x0000_s1027" style="position:absolute;left:0;text-align:left;margin-left:169.4pt;margin-top:9.55pt;width:61pt;height:328.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" fillcolor="#5b9bd5 [3204]" strokecolor="#2e74b5 [2404]" strokeweight="1pt">
                <v:textbox>
                  <w:txbxContent>
                    <w:p w14:paraId="4DFFE5CF" w14:textId="77777777" w:rsidR="008D42AD" w:rsidRDefault="00000000">
                      <w:pPr>
                        <w:pStyle w:val="NormalWeb"/>
                      </w:pPr>
                      <w:r>
                        <w:rPr>
                          <w:rFonts w:ascii="SimSun" w:hAnsi="SimSun" w:cs="SimSun" w:hint="eastAsia"/>
                        </w:rPr>
                        <w:t xml:space="preserve">  </w:t>
                      </w:r>
                      <w:r>
                        <w:rPr>
                          <w:rStyle w:val="Strong"/>
                        </w:rPr>
                        <w:t>Implementation Process</w:t>
                      </w:r>
                    </w:p>
                    <w:p w14:paraId="6D200E2A" w14:textId="77777777" w:rsidR="008D42AD" w:rsidRDefault="00000000">
                      <w:pPr>
                        <w:spacing w:beforeAutospacing="1" w:afterAutospacing="1"/>
                      </w:pPr>
                      <w:r>
                        <w:rPr>
                          <w:rFonts w:ascii="SimSun" w:eastAsia="SimSun" w:hAnsi="SimSun" w:cs="SimSun" w:hint="eastAsia"/>
                          <w:sz w:val="24"/>
                        </w:rPr>
                        <w:t xml:space="preserve"> </w:t>
                      </w:r>
                      <w:r>
                        <w:t>Customization of Tattiana AI features</w:t>
                      </w:r>
                    </w:p>
                    <w:p w14:paraId="01CC448B" w14:textId="77777777" w:rsidR="008D42AD" w:rsidRDefault="00000000">
                      <w:pPr>
                        <w:spacing w:beforeAutospacing="1" w:afterAutospacing="1"/>
                      </w:pPr>
                      <w:r>
                        <w:t>Integration with existing systems</w:t>
                      </w:r>
                    </w:p>
                    <w:p w14:paraId="146E2F89" w14:textId="77777777" w:rsidR="008D42AD" w:rsidRDefault="00000000">
                      <w:pPr>
                        <w:spacing w:beforeAutospacing="1" w:afterAutospacing="1"/>
                      </w:pPr>
                      <w:r>
                        <w:t>Training and onboarding</w:t>
                      </w:r>
                    </w:p>
                    <w:p w14:paraId="62226699" w14:textId="77777777" w:rsidR="008D42AD" w:rsidRDefault="00000000">
                      <w:r>
                        <w:rPr>
                          <w:rFonts w:ascii="SimSun" w:eastAsia="SimSun" w:hAnsi="SimSun" w:cs="SimSun" w:hint="eastAsia"/>
                          <w:sz w:val="24"/>
                        </w:rPr>
                        <w:t xml:space="preserve">  </w:t>
                      </w:r>
                    </w:p>
                  </w:txbxContent>
                </v:textbox>
              </v:rect>
            </w:pict>
          </mc:Fallback>
        </mc:AlternateContent>
      </w:r>
    </w:p>
    <w:p w14:paraId="61BE8BC2" w14:textId="77777777" w:rsidR="008D42AD" w:rsidRDefault="008D42AD">
      <w:pPr>
        <w:spacing w:line="480" w:lineRule="auto"/>
        <w:ind w:firstLineChars="1200" w:firstLine="2880"/>
        <w:jc w:val="both"/>
        <w:rPr>
          <w:rFonts w:ascii="Times New Roman" w:hAnsi="Times New Roman" w:cs="Times New Roman"/>
          <w:b/>
          <w:bCs/>
          <w:sz w:val="24"/>
          <w:szCs w:val="24"/>
        </w:rPr>
      </w:pPr>
    </w:p>
    <w:p w14:paraId="66048025" w14:textId="77777777" w:rsidR="008D42AD" w:rsidRDefault="00000000">
      <w:pPr>
        <w:spacing w:line="480" w:lineRule="auto"/>
        <w:rPr>
          <w:rFonts w:ascii="Times New Roman" w:hAnsi="Times New Roman" w:cs="Times New Roman"/>
          <w:sz w:val="24"/>
          <w:szCs w:val="24"/>
        </w:rPr>
      </w:pPr>
      <w:r>
        <w:rPr>
          <w:noProof/>
          <w:sz w:val="24"/>
        </w:rPr>
        <mc:AlternateContent>
          <mc:Choice Requires="wps">
            <w:drawing>
              <wp:anchor distT="0" distB="0" distL="114300" distR="114300" simplePos="0" relativeHeight="251660288" behindDoc="0" locked="0" layoutInCell="1" allowOverlap="1" wp14:anchorId="76C0AF88" wp14:editId="591ADA75">
                <wp:simplePos x="0" y="0"/>
                <wp:positionH relativeFrom="column">
                  <wp:posOffset>-783590</wp:posOffset>
                </wp:positionH>
                <wp:positionV relativeFrom="paragraph">
                  <wp:posOffset>1595755</wp:posOffset>
                </wp:positionV>
                <wp:extent cx="1377315" cy="3202940"/>
                <wp:effectExtent l="6350" t="6350" r="13335" b="16510"/>
                <wp:wrapNone/>
                <wp:docPr id="36" name="Rectangles 36"/>
                <wp:cNvGraphicFramePr/>
                <a:graphic xmlns:a="http://schemas.openxmlformats.org/drawingml/2006/main">
                  <a:graphicData uri="http://schemas.microsoft.com/office/word/2010/wordprocessingShape">
                    <wps:wsp>
                      <wps:cNvSpPr/>
                      <wps:spPr>
                        <a:xfrm>
                          <a:off x="1148080" y="3945255"/>
                          <a:ext cx="1377315" cy="3202940"/>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5560661A" w14:textId="77777777" w:rsidR="008D42AD" w:rsidRDefault="00000000">
                            <w:pPr>
                              <w:pStyle w:val="NormalWeb"/>
                              <w:rPr>
                                <w:sz w:val="18"/>
                                <w:szCs w:val="18"/>
                              </w:rPr>
                            </w:pPr>
                            <w:r>
                              <w:rPr>
                                <w:rStyle w:val="Strong"/>
                                <w:sz w:val="18"/>
                                <w:szCs w:val="18"/>
                              </w:rPr>
                              <w:t>Behavioral Factors/Perceptions</w:t>
                            </w:r>
                          </w:p>
                          <w:p w14:paraId="6E39C929" w14:textId="77777777" w:rsidR="008D42AD" w:rsidRDefault="00000000">
                            <w:pPr>
                              <w:spacing w:beforeAutospacing="1" w:afterAutospacing="1"/>
                              <w:rPr>
                                <w:sz w:val="18"/>
                                <w:szCs w:val="18"/>
                              </w:rPr>
                            </w:pPr>
                            <w:r>
                              <w:rPr>
                                <w:sz w:val="18"/>
                                <w:szCs w:val="18"/>
                              </w:rPr>
                              <w:t>User Motives:</w:t>
                            </w:r>
                          </w:p>
                          <w:p w14:paraId="39E7224E" w14:textId="77777777" w:rsidR="008D42AD" w:rsidRDefault="00000000">
                            <w:pPr>
                              <w:spacing w:beforeAutospacing="1" w:afterAutospacing="1"/>
                              <w:rPr>
                                <w:sz w:val="18"/>
                                <w:szCs w:val="18"/>
                              </w:rPr>
                            </w:pPr>
                            <w:r>
                              <w:rPr>
                                <w:sz w:val="18"/>
                                <w:szCs w:val="18"/>
                              </w:rPr>
                              <w:t>Efficiency improvements</w:t>
                            </w:r>
                          </w:p>
                          <w:p w14:paraId="731BE047" w14:textId="77777777" w:rsidR="008D42AD" w:rsidRDefault="00000000">
                            <w:pPr>
                              <w:spacing w:beforeAutospacing="1" w:afterAutospacing="1"/>
                              <w:rPr>
                                <w:sz w:val="18"/>
                                <w:szCs w:val="18"/>
                              </w:rPr>
                            </w:pPr>
                            <w:r>
                              <w:rPr>
                                <w:sz w:val="18"/>
                                <w:szCs w:val="18"/>
                              </w:rPr>
                              <w:t>Cost savings</w:t>
                            </w:r>
                          </w:p>
                          <w:p w14:paraId="0F77EABF" w14:textId="77777777" w:rsidR="008D42AD" w:rsidRDefault="00000000">
                            <w:pPr>
                              <w:spacing w:beforeAutospacing="1" w:afterAutospacing="1"/>
                              <w:rPr>
                                <w:sz w:val="18"/>
                                <w:szCs w:val="18"/>
                              </w:rPr>
                            </w:pPr>
                            <w:r>
                              <w:rPr>
                                <w:sz w:val="18"/>
                                <w:szCs w:val="18"/>
                              </w:rPr>
                              <w:t>Strategic advantages</w:t>
                            </w:r>
                          </w:p>
                          <w:p w14:paraId="06756B0C" w14:textId="77777777" w:rsidR="008D42AD" w:rsidRDefault="00000000">
                            <w:pPr>
                              <w:spacing w:beforeAutospacing="1" w:afterAutospacing="1"/>
                              <w:rPr>
                                <w:sz w:val="18"/>
                                <w:szCs w:val="18"/>
                              </w:rPr>
                            </w:pPr>
                            <w:r>
                              <w:rPr>
                                <w:sz w:val="18"/>
                                <w:szCs w:val="18"/>
                              </w:rPr>
                              <w:t>User Barriers:</w:t>
                            </w:r>
                          </w:p>
                          <w:p w14:paraId="61984DAD" w14:textId="77777777" w:rsidR="008D42AD" w:rsidRDefault="00000000">
                            <w:pPr>
                              <w:spacing w:beforeAutospacing="1" w:afterAutospacing="1"/>
                              <w:rPr>
                                <w:sz w:val="18"/>
                                <w:szCs w:val="18"/>
                              </w:rPr>
                            </w:pPr>
                            <w:r>
                              <w:rPr>
                                <w:sz w:val="18"/>
                                <w:szCs w:val="18"/>
                              </w:rPr>
                              <w:t>Complexity in implementation</w:t>
                            </w:r>
                          </w:p>
                          <w:p w14:paraId="2AE8C708" w14:textId="77777777" w:rsidR="008D42AD" w:rsidRDefault="00000000">
                            <w:pPr>
                              <w:spacing w:beforeAutospacing="1" w:afterAutospacing="1"/>
                              <w:rPr>
                                <w:sz w:val="18"/>
                                <w:szCs w:val="18"/>
                              </w:rPr>
                            </w:pPr>
                            <w:r>
                              <w:rPr>
                                <w:sz w:val="18"/>
                                <w:szCs w:val="18"/>
                              </w:rPr>
                              <w:t>Fear of job displacement</w:t>
                            </w:r>
                          </w:p>
                          <w:p w14:paraId="3F2847F0" w14:textId="77777777" w:rsidR="008D42AD" w:rsidRDefault="00000000">
                            <w:pPr>
                              <w:spacing w:beforeAutospacing="1" w:afterAutospacing="1"/>
                              <w:rPr>
                                <w:sz w:val="18"/>
                                <w:szCs w:val="18"/>
                              </w:rPr>
                            </w:pPr>
                            <w:r>
                              <w:rPr>
                                <w:sz w:val="18"/>
                                <w:szCs w:val="18"/>
                              </w:rPr>
                              <w:t>Privacy concerns</w:t>
                            </w:r>
                          </w:p>
                          <w:p w14:paraId="075C875A" w14:textId="77777777" w:rsidR="008D42AD" w:rsidRDefault="008D42AD"/>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6C0AF88" id="Rectangles 36" o:spid="_x0000_s1028" style="position:absolute;margin-left:-61.7pt;margin-top:125.65pt;width:108.45pt;height:252.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" fillcolor="#5b9bd5 [3204]" strokecolor="#2e74b5 [2404]" strokeweight="1pt">
                <v:textbox>
                  <w:txbxContent>
                    <w:p w14:paraId="5560661A" w14:textId="77777777" w:rsidR="008D42AD" w:rsidRDefault="00000000">
                      <w:pPr>
                        <w:pStyle w:val="NormalWeb"/>
                        <w:rPr>
                          <w:sz w:val="18"/>
                          <w:szCs w:val="18"/>
                        </w:rPr>
                      </w:pPr>
                      <w:r>
                        <w:rPr>
                          <w:rStyle w:val="Strong"/>
                          <w:sz w:val="18"/>
                          <w:szCs w:val="18"/>
                        </w:rPr>
                        <w:t>Behavioral Factors/Perceptions</w:t>
                      </w:r>
                    </w:p>
                    <w:p w14:paraId="6E39C929" w14:textId="77777777" w:rsidR="008D42AD" w:rsidRDefault="00000000">
                      <w:pPr>
                        <w:spacing w:beforeAutospacing="1" w:afterAutospacing="1"/>
                        <w:rPr>
                          <w:sz w:val="18"/>
                          <w:szCs w:val="18"/>
                        </w:rPr>
                      </w:pPr>
                      <w:r>
                        <w:rPr>
                          <w:sz w:val="18"/>
                          <w:szCs w:val="18"/>
                        </w:rPr>
                        <w:t>User Motives:</w:t>
                      </w:r>
                    </w:p>
                    <w:p w14:paraId="39E7224E" w14:textId="77777777" w:rsidR="008D42AD" w:rsidRDefault="00000000">
                      <w:pPr>
                        <w:spacing w:beforeAutospacing="1" w:afterAutospacing="1"/>
                        <w:rPr>
                          <w:sz w:val="18"/>
                          <w:szCs w:val="18"/>
                        </w:rPr>
                      </w:pPr>
                      <w:r>
                        <w:rPr>
                          <w:sz w:val="18"/>
                          <w:szCs w:val="18"/>
                        </w:rPr>
                        <w:t>Efficiency improvements</w:t>
                      </w:r>
                    </w:p>
                    <w:p w14:paraId="731BE047" w14:textId="77777777" w:rsidR="008D42AD" w:rsidRDefault="00000000">
                      <w:pPr>
                        <w:spacing w:beforeAutospacing="1" w:afterAutospacing="1"/>
                        <w:rPr>
                          <w:sz w:val="18"/>
                          <w:szCs w:val="18"/>
                        </w:rPr>
                      </w:pPr>
                      <w:r>
                        <w:rPr>
                          <w:sz w:val="18"/>
                          <w:szCs w:val="18"/>
                        </w:rPr>
                        <w:t>Cost savings</w:t>
                      </w:r>
                    </w:p>
                    <w:p w14:paraId="0F77EABF" w14:textId="77777777" w:rsidR="008D42AD" w:rsidRDefault="00000000">
                      <w:pPr>
                        <w:spacing w:beforeAutospacing="1" w:afterAutospacing="1"/>
                        <w:rPr>
                          <w:sz w:val="18"/>
                          <w:szCs w:val="18"/>
                        </w:rPr>
                      </w:pPr>
                      <w:r>
                        <w:rPr>
                          <w:sz w:val="18"/>
                          <w:szCs w:val="18"/>
                        </w:rPr>
                        <w:t>Strategic advantages</w:t>
                      </w:r>
                    </w:p>
                    <w:p w14:paraId="06756B0C" w14:textId="77777777" w:rsidR="008D42AD" w:rsidRDefault="00000000">
                      <w:pPr>
                        <w:spacing w:beforeAutospacing="1" w:afterAutospacing="1"/>
                        <w:rPr>
                          <w:sz w:val="18"/>
                          <w:szCs w:val="18"/>
                        </w:rPr>
                      </w:pPr>
                      <w:r>
                        <w:rPr>
                          <w:sz w:val="18"/>
                          <w:szCs w:val="18"/>
                        </w:rPr>
                        <w:t>User Barriers:</w:t>
                      </w:r>
                    </w:p>
                    <w:p w14:paraId="61984DAD" w14:textId="77777777" w:rsidR="008D42AD" w:rsidRDefault="00000000">
                      <w:pPr>
                        <w:spacing w:beforeAutospacing="1" w:afterAutospacing="1"/>
                        <w:rPr>
                          <w:sz w:val="18"/>
                          <w:szCs w:val="18"/>
                        </w:rPr>
                      </w:pPr>
                      <w:r>
                        <w:rPr>
                          <w:sz w:val="18"/>
                          <w:szCs w:val="18"/>
                        </w:rPr>
                        <w:t>Complexity in implementation</w:t>
                      </w:r>
                    </w:p>
                    <w:p w14:paraId="2AE8C708" w14:textId="77777777" w:rsidR="008D42AD" w:rsidRDefault="00000000">
                      <w:pPr>
                        <w:spacing w:beforeAutospacing="1" w:afterAutospacing="1"/>
                        <w:rPr>
                          <w:sz w:val="18"/>
                          <w:szCs w:val="18"/>
                        </w:rPr>
                      </w:pPr>
                      <w:r>
                        <w:rPr>
                          <w:sz w:val="18"/>
                          <w:szCs w:val="18"/>
                        </w:rPr>
                        <w:t>Fear of job displacement</w:t>
                      </w:r>
                    </w:p>
                    <w:p w14:paraId="3F2847F0" w14:textId="77777777" w:rsidR="008D42AD" w:rsidRDefault="00000000">
                      <w:pPr>
                        <w:spacing w:beforeAutospacing="1" w:afterAutospacing="1"/>
                        <w:rPr>
                          <w:sz w:val="18"/>
                          <w:szCs w:val="18"/>
                        </w:rPr>
                      </w:pPr>
                      <w:r>
                        <w:rPr>
                          <w:sz w:val="18"/>
                          <w:szCs w:val="18"/>
                        </w:rPr>
                        <w:t>Privacy concerns</w:t>
                      </w:r>
                    </w:p>
                    <w:p w14:paraId="075C875A" w14:textId="77777777" w:rsidR="008D42AD" w:rsidRDefault="008D42AD"/>
                  </w:txbxContent>
                </v:textbox>
              </v:rect>
            </w:pict>
          </mc:Fallback>
        </mc:AlternateContent>
      </w:r>
      <w:r>
        <w:rPr>
          <w:noProof/>
          <w:sz w:val="24"/>
        </w:rPr>
        <mc:AlternateContent>
          <mc:Choice Requires="wps">
            <w:drawing>
              <wp:anchor distT="0" distB="0" distL="114300" distR="114300" simplePos="0" relativeHeight="251682816" behindDoc="0" locked="0" layoutInCell="1" allowOverlap="1" wp14:anchorId="763BA3A0" wp14:editId="69012B42">
                <wp:simplePos x="0" y="0"/>
                <wp:positionH relativeFrom="column">
                  <wp:posOffset>4593590</wp:posOffset>
                </wp:positionH>
                <wp:positionV relativeFrom="paragraph">
                  <wp:posOffset>3420110</wp:posOffset>
                </wp:positionV>
                <wp:extent cx="114300" cy="4760595"/>
                <wp:effectExtent l="48895" t="0" r="14605" b="1905"/>
                <wp:wrapNone/>
                <wp:docPr id="60" name="Straight Arrow Connector 60"/>
                <wp:cNvGraphicFramePr/>
                <a:graphic xmlns:a="http://schemas.openxmlformats.org/drawingml/2006/main">
                  <a:graphicData uri="http://schemas.microsoft.com/office/word/2010/wordprocessingShape">
                    <wps:wsp>
                      <wps:cNvCnPr/>
                      <wps:spPr>
                        <a:xfrm flipH="1" flipV="1">
                          <a:off x="5866130" y="5798820"/>
                          <a:ext cx="114300" cy="476059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w14:anchorId="1DB03517" id="Straight Arrow Connector 60" o:spid="_x0000_s1026" type="#_x0000_t32" style="position:absolute;margin-left:361.7pt;margin-top:269.3pt;width:9pt;height:374.8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" strokecolor="#5b9bd5 [3204]" strokeweight="1pt">
                <v:stroke endarrow="open" joinstyle="miter"/>
              </v:shape>
            </w:pict>
          </mc:Fallback>
        </mc:AlternateContent>
      </w:r>
      <w:r>
        <w:rPr>
          <w:noProof/>
          <w:sz w:val="24"/>
        </w:rPr>
        <mc:AlternateContent>
          <mc:Choice Requires="wps">
            <w:drawing>
              <wp:anchor distT="0" distB="0" distL="114300" distR="114300" simplePos="0" relativeHeight="251681792" behindDoc="0" locked="0" layoutInCell="1" allowOverlap="1" wp14:anchorId="6CE55FCF" wp14:editId="36998A6D">
                <wp:simplePos x="0" y="0"/>
                <wp:positionH relativeFrom="column">
                  <wp:posOffset>-179070</wp:posOffset>
                </wp:positionH>
                <wp:positionV relativeFrom="paragraph">
                  <wp:posOffset>8205470</wp:posOffset>
                </wp:positionV>
                <wp:extent cx="4956175" cy="20320"/>
                <wp:effectExtent l="0" t="6350" r="9525" b="11430"/>
                <wp:wrapNone/>
                <wp:docPr id="59" name="Straight Connector 59"/>
                <wp:cNvGraphicFramePr/>
                <a:graphic xmlns:a="http://schemas.openxmlformats.org/drawingml/2006/main">
                  <a:graphicData uri="http://schemas.microsoft.com/office/word/2010/wordprocessingShape">
                    <wps:wsp>
                      <wps:cNvCnPr/>
                      <wps:spPr>
                        <a:xfrm flipV="1">
                          <a:off x="1002030" y="10553065"/>
                          <a:ext cx="4956175" cy="2032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3EACEBEB" id="Straight Connector 59"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14.1pt,646.1pt" to="376.15pt,64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" strokecolor="#5b9bd5 [3204]" strokeweight="1pt">
                <v:stroke joinstyle="miter"/>
              </v:line>
            </w:pict>
          </mc:Fallback>
        </mc:AlternateContent>
      </w:r>
      <w:r>
        <w:rPr>
          <w:noProof/>
          <w:sz w:val="24"/>
        </w:rPr>
        <mc:AlternateContent>
          <mc:Choice Requires="wps">
            <w:drawing>
              <wp:anchor distT="0" distB="0" distL="114300" distR="114300" simplePos="0" relativeHeight="251680768" behindDoc="0" locked="0" layoutInCell="1" allowOverlap="1" wp14:anchorId="3B6045C0" wp14:editId="77609B88">
                <wp:simplePos x="0" y="0"/>
                <wp:positionH relativeFrom="column">
                  <wp:posOffset>-166370</wp:posOffset>
                </wp:positionH>
                <wp:positionV relativeFrom="paragraph">
                  <wp:posOffset>7804785</wp:posOffset>
                </wp:positionV>
                <wp:extent cx="3810" cy="401955"/>
                <wp:effectExtent l="6350" t="0" r="15240" b="4445"/>
                <wp:wrapNone/>
                <wp:docPr id="58" name="Straight Connector 58"/>
                <wp:cNvGraphicFramePr/>
                <a:graphic xmlns:a="http://schemas.openxmlformats.org/drawingml/2006/main">
                  <a:graphicData uri="http://schemas.microsoft.com/office/word/2010/wordprocessingShape">
                    <wps:wsp>
                      <wps:cNvCnPr/>
                      <wps:spPr>
                        <a:xfrm flipH="1">
                          <a:off x="976630" y="10125710"/>
                          <a:ext cx="3810" cy="40195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7A4A8B00" id="Straight Connector 58" o:spid="_x0000_s1026" style="position:absolute;flip:x;z-index:251680768;visibility:visible;mso-wrap-style:square;mso-wrap-distance-left:9pt;mso-wrap-distance-top:0;mso-wrap-distance-right:9pt;mso-wrap-distance-bottom:0;mso-position-horizontal:absolute;mso-position-horizontal-relative:text;mso-position-vertical:absolute;mso-position-vertical-relative:text" from="-13.1pt,614.55pt" to="-12.8pt,6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" strokecolor="#5b9bd5 [3204]" strokeweight="1pt">
                <v:stroke joinstyle="miter"/>
              </v:line>
            </w:pict>
          </mc:Fallback>
        </mc:AlternateContent>
      </w:r>
      <w:r>
        <w:rPr>
          <w:noProof/>
          <w:sz w:val="24"/>
        </w:rPr>
        <mc:AlternateContent>
          <mc:Choice Requires="wps">
            <w:drawing>
              <wp:anchor distT="0" distB="0" distL="114300" distR="114300" simplePos="0" relativeHeight="251676672" behindDoc="0" locked="0" layoutInCell="1" allowOverlap="1" wp14:anchorId="503BA6DE" wp14:editId="1B7D733C">
                <wp:simplePos x="0" y="0"/>
                <wp:positionH relativeFrom="column">
                  <wp:posOffset>570230</wp:posOffset>
                </wp:positionH>
                <wp:positionV relativeFrom="paragraph">
                  <wp:posOffset>2276475</wp:posOffset>
                </wp:positionV>
                <wp:extent cx="374650" cy="0"/>
                <wp:effectExtent l="0" t="50800" r="6350" b="50800"/>
                <wp:wrapNone/>
                <wp:docPr id="54" name="Straight Arrow Connector 54"/>
                <wp:cNvGraphicFramePr/>
                <a:graphic xmlns:a="http://schemas.openxmlformats.org/drawingml/2006/main">
                  <a:graphicData uri="http://schemas.microsoft.com/office/word/2010/wordprocessingShape">
                    <wps:wsp>
                      <wps:cNvCnPr/>
                      <wps:spPr>
                        <a:xfrm>
                          <a:off x="1713230" y="4597400"/>
                          <a:ext cx="374650"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w14:anchorId="5F4DAC4E" id="Straight Arrow Connector 54" o:spid="_x0000_s1026" type="#_x0000_t32" style="position:absolute;margin-left:44.9pt;margin-top:179.25pt;width:29.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" strokecolor="#5b9bd5 [3204]" strokeweight="1pt">
                <v:stroke endarrow="open" joinstyle="miter"/>
              </v:shape>
            </w:pict>
          </mc:Fallback>
        </mc:AlternateContent>
      </w:r>
      <w:r>
        <w:rPr>
          <w:noProof/>
          <w:sz w:val="24"/>
        </w:rPr>
        <mc:AlternateContent>
          <mc:Choice Requires="wps">
            <w:drawing>
              <wp:anchor distT="0" distB="0" distL="114300" distR="114300" simplePos="0" relativeHeight="251675648" behindDoc="0" locked="0" layoutInCell="1" allowOverlap="1" wp14:anchorId="36BA7D72" wp14:editId="2B6B3E2E">
                <wp:simplePos x="0" y="0"/>
                <wp:positionH relativeFrom="column">
                  <wp:posOffset>1319530</wp:posOffset>
                </wp:positionH>
                <wp:positionV relativeFrom="paragraph">
                  <wp:posOffset>2569210</wp:posOffset>
                </wp:positionV>
                <wp:extent cx="12700" cy="4089400"/>
                <wp:effectExtent l="50800" t="0" r="38100" b="0"/>
                <wp:wrapNone/>
                <wp:docPr id="53" name="Straight Arrow Connector 53"/>
                <wp:cNvGraphicFramePr/>
                <a:graphic xmlns:a="http://schemas.openxmlformats.org/drawingml/2006/main">
                  <a:graphicData uri="http://schemas.microsoft.com/office/word/2010/wordprocessingShape">
                    <wps:wsp>
                      <wps:cNvCnPr/>
                      <wps:spPr>
                        <a:xfrm flipH="1" flipV="1">
                          <a:off x="2462530" y="4890135"/>
                          <a:ext cx="12700" cy="408940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w14:anchorId="63E7C40C" id="Straight Arrow Connector 53" o:spid="_x0000_s1026" type="#_x0000_t32" style="position:absolute;margin-left:103.9pt;margin-top:202.3pt;width:1pt;height:322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" strokecolor="#5b9bd5 [3204]" strokeweight="1pt">
                <v:stroke endarrow="open" joinstyle="miter"/>
              </v:shape>
            </w:pict>
          </mc:Fallback>
        </mc:AlternateContent>
      </w:r>
      <w:r>
        <w:rPr>
          <w:noProof/>
          <w:sz w:val="24"/>
        </w:rPr>
        <mc:AlternateContent>
          <mc:Choice Requires="wps">
            <w:drawing>
              <wp:anchor distT="0" distB="0" distL="114300" distR="114300" simplePos="0" relativeHeight="251674624" behindDoc="0" locked="0" layoutInCell="1" allowOverlap="1" wp14:anchorId="4C3D344A" wp14:editId="630BE2F5">
                <wp:simplePos x="0" y="0"/>
                <wp:positionH relativeFrom="column">
                  <wp:posOffset>487680</wp:posOffset>
                </wp:positionH>
                <wp:positionV relativeFrom="paragraph">
                  <wp:posOffset>6648450</wp:posOffset>
                </wp:positionV>
                <wp:extent cx="863600" cy="6350"/>
                <wp:effectExtent l="0" t="6350" r="0" b="6350"/>
                <wp:wrapNone/>
                <wp:docPr id="52" name="Straight Connector 52"/>
                <wp:cNvGraphicFramePr/>
                <a:graphic xmlns:a="http://schemas.openxmlformats.org/drawingml/2006/main">
                  <a:graphicData uri="http://schemas.microsoft.com/office/word/2010/wordprocessingShape">
                    <wps:wsp>
                      <wps:cNvCnPr/>
                      <wps:spPr>
                        <a:xfrm flipV="1">
                          <a:off x="1630680" y="8969375"/>
                          <a:ext cx="863600" cy="635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148F52BE" id="Straight Connector 52"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38.4pt,523.5pt" to="106.4pt,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" strokecolor="#5b9bd5 [3204]" strokeweight="1pt">
                <v:stroke joinstyle="miter"/>
              </v:line>
            </w:pict>
          </mc:Fallback>
        </mc:AlternateContent>
      </w:r>
      <w:r>
        <w:rPr>
          <w:noProof/>
          <w:sz w:val="24"/>
        </w:rPr>
        <mc:AlternateContent>
          <mc:Choice Requires="wps">
            <w:drawing>
              <wp:anchor distT="0" distB="0" distL="114300" distR="114300" simplePos="0" relativeHeight="251673600" behindDoc="0" locked="0" layoutInCell="1" allowOverlap="1" wp14:anchorId="5A0EB64E" wp14:editId="0174BE5C">
                <wp:simplePos x="0" y="0"/>
                <wp:positionH relativeFrom="column">
                  <wp:posOffset>1306830</wp:posOffset>
                </wp:positionH>
                <wp:positionV relativeFrom="paragraph">
                  <wp:posOffset>186690</wp:posOffset>
                </wp:positionV>
                <wp:extent cx="25400" cy="1543050"/>
                <wp:effectExtent l="26670" t="0" r="49530" b="6350"/>
                <wp:wrapNone/>
                <wp:docPr id="51" name="Straight Arrow Connector 51"/>
                <wp:cNvGraphicFramePr/>
                <a:graphic xmlns:a="http://schemas.openxmlformats.org/drawingml/2006/main">
                  <a:graphicData uri="http://schemas.microsoft.com/office/word/2010/wordprocessingShape">
                    <wps:wsp>
                      <wps:cNvCnPr/>
                      <wps:spPr>
                        <a:xfrm>
                          <a:off x="2449830" y="2507615"/>
                          <a:ext cx="25400" cy="154305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w14:anchorId="0500CABC" id="Straight Arrow Connector 51" o:spid="_x0000_s1026" type="#_x0000_t32" style="position:absolute;margin-left:102.9pt;margin-top:14.7pt;width:2pt;height:12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" strokecolor="#5b9bd5 [3204]" strokeweight="1pt">
                <v:stroke endarrow="open" joinstyle="miter"/>
              </v:shape>
            </w:pict>
          </mc:Fallback>
        </mc:AlternateContent>
      </w:r>
      <w:r>
        <w:rPr>
          <w:noProof/>
          <w:sz w:val="24"/>
        </w:rPr>
        <mc:AlternateContent>
          <mc:Choice Requires="wps">
            <w:drawing>
              <wp:anchor distT="0" distB="0" distL="114300" distR="114300" simplePos="0" relativeHeight="251672576" behindDoc="0" locked="0" layoutInCell="1" allowOverlap="1" wp14:anchorId="76B771BC" wp14:editId="769340D7">
                <wp:simplePos x="0" y="0"/>
                <wp:positionH relativeFrom="column">
                  <wp:posOffset>379730</wp:posOffset>
                </wp:positionH>
                <wp:positionV relativeFrom="paragraph">
                  <wp:posOffset>173990</wp:posOffset>
                </wp:positionV>
                <wp:extent cx="920750" cy="6350"/>
                <wp:effectExtent l="0" t="6350" r="6350" b="6350"/>
                <wp:wrapNone/>
                <wp:docPr id="49" name="Straight Connector 49"/>
                <wp:cNvGraphicFramePr/>
                <a:graphic xmlns:a="http://schemas.openxmlformats.org/drawingml/2006/main">
                  <a:graphicData uri="http://schemas.microsoft.com/office/word/2010/wordprocessingShape">
                    <wps:wsp>
                      <wps:cNvCnPr/>
                      <wps:spPr>
                        <a:xfrm flipV="1">
                          <a:off x="1522730" y="2494915"/>
                          <a:ext cx="920750" cy="635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0681DDC4" id="Straight Connector 49"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29.9pt,13.7pt" to="102.4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" strokecolor="#5b9bd5 [3204]" strokeweight="1pt">
                <v:stroke joinstyle="miter"/>
              </v:line>
            </w:pict>
          </mc:Fallback>
        </mc:AlternateContent>
      </w:r>
      <w:r>
        <w:rPr>
          <w:noProof/>
          <w:sz w:val="24"/>
        </w:rPr>
        <mc:AlternateContent>
          <mc:Choice Requires="wps">
            <w:drawing>
              <wp:anchor distT="0" distB="0" distL="114300" distR="114300" simplePos="0" relativeHeight="251671552" behindDoc="0" locked="0" layoutInCell="1" allowOverlap="1" wp14:anchorId="0A2B741E" wp14:editId="401247B0">
                <wp:simplePos x="0" y="0"/>
                <wp:positionH relativeFrom="column">
                  <wp:posOffset>1884680</wp:posOffset>
                </wp:positionH>
                <wp:positionV relativeFrom="paragraph">
                  <wp:posOffset>2117090</wp:posOffset>
                </wp:positionV>
                <wp:extent cx="292100" cy="5715"/>
                <wp:effectExtent l="0" t="48895" r="0" b="46990"/>
                <wp:wrapNone/>
                <wp:docPr id="48" name="Straight Arrow Connector 48"/>
                <wp:cNvGraphicFramePr/>
                <a:graphic xmlns:a="http://schemas.openxmlformats.org/drawingml/2006/main">
                  <a:graphicData uri="http://schemas.microsoft.com/office/word/2010/wordprocessingShape">
                    <wps:wsp>
                      <wps:cNvCnPr/>
                      <wps:spPr>
                        <a:xfrm flipV="1">
                          <a:off x="3027680" y="4438015"/>
                          <a:ext cx="292100" cy="571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w14:anchorId="39D702ED" id="Straight Arrow Connector 48" o:spid="_x0000_s1026" type="#_x0000_t32" style="position:absolute;margin-left:148.4pt;margin-top:166.7pt;width:23pt;height:.4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" strokecolor="#5b9bd5 [3204]" strokeweight="1pt">
                <v:stroke endarrow="open" joinstyle="miter"/>
              </v:shape>
            </w:pict>
          </mc:Fallback>
        </mc:AlternateContent>
      </w:r>
      <w:r>
        <w:rPr>
          <w:noProof/>
          <w:sz w:val="24"/>
        </w:rPr>
        <mc:AlternateContent>
          <mc:Choice Requires="wps">
            <w:drawing>
              <wp:anchor distT="0" distB="0" distL="114300" distR="114300" simplePos="0" relativeHeight="251670528" behindDoc="0" locked="0" layoutInCell="1" allowOverlap="1" wp14:anchorId="18550BE6" wp14:editId="11B62BAF">
                <wp:simplePos x="0" y="0"/>
                <wp:positionH relativeFrom="column">
                  <wp:posOffset>2907030</wp:posOffset>
                </wp:positionH>
                <wp:positionV relativeFrom="paragraph">
                  <wp:posOffset>2193290</wp:posOffset>
                </wp:positionV>
                <wp:extent cx="298450" cy="6350"/>
                <wp:effectExtent l="0" t="46355" r="6350" b="48895"/>
                <wp:wrapNone/>
                <wp:docPr id="47" name="Straight Arrow Connector 47"/>
                <wp:cNvGraphicFramePr/>
                <a:graphic xmlns:a="http://schemas.openxmlformats.org/drawingml/2006/main">
                  <a:graphicData uri="http://schemas.microsoft.com/office/word/2010/wordprocessingShape">
                    <wps:wsp>
                      <wps:cNvCnPr/>
                      <wps:spPr>
                        <a:xfrm>
                          <a:off x="4050030" y="4514215"/>
                          <a:ext cx="298450" cy="635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w14:anchorId="434AF974" id="Straight Arrow Connector 47" o:spid="_x0000_s1026" type="#_x0000_t32" style="position:absolute;margin-left:228.9pt;margin-top:172.7pt;width:23.5pt;height:.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" strokecolor="#5b9bd5 [3204]" strokeweight="1pt">
                <v:stroke endarrow="open" joinstyle="miter"/>
              </v:shape>
            </w:pict>
          </mc:Fallback>
        </mc:AlternateContent>
      </w:r>
      <w:r>
        <w:rPr>
          <w:noProof/>
          <w:sz w:val="24"/>
        </w:rPr>
        <mc:AlternateContent>
          <mc:Choice Requires="wps">
            <w:drawing>
              <wp:anchor distT="0" distB="0" distL="114300" distR="114300" simplePos="0" relativeHeight="251669504" behindDoc="0" locked="0" layoutInCell="1" allowOverlap="1" wp14:anchorId="14B683BC" wp14:editId="38E88EC0">
                <wp:simplePos x="0" y="0"/>
                <wp:positionH relativeFrom="column">
                  <wp:posOffset>-201295</wp:posOffset>
                </wp:positionH>
                <wp:positionV relativeFrom="paragraph">
                  <wp:posOffset>1294765</wp:posOffset>
                </wp:positionV>
                <wp:extent cx="106680" cy="300990"/>
                <wp:effectExtent l="5715" t="1905" r="27305" b="1905"/>
                <wp:wrapNone/>
                <wp:docPr id="46" name="Straight Arrow Connector 46"/>
                <wp:cNvGraphicFramePr/>
                <a:graphic xmlns:a="http://schemas.openxmlformats.org/drawingml/2006/main">
                  <a:graphicData uri="http://schemas.microsoft.com/office/word/2010/wordprocessingShape">
                    <wps:wsp>
                      <wps:cNvCnPr/>
                      <wps:spPr>
                        <a:xfrm>
                          <a:off x="941705" y="3615690"/>
                          <a:ext cx="106680" cy="30099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w14:anchorId="3FD24D41" id="Straight Arrow Connector 46" o:spid="_x0000_s1026" type="#_x0000_t32" style="position:absolute;margin-left:-15.85pt;margin-top:101.95pt;width:8.4pt;height:23.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" strokecolor="#5b9bd5 [3204]" strokeweight="1pt">
                <v:stroke endarrow="open" joinstyle="miter"/>
              </v:shape>
            </w:pict>
          </mc:Fallback>
        </mc:AlternateContent>
      </w:r>
      <w:r>
        <w:rPr>
          <w:noProof/>
          <w:sz w:val="24"/>
        </w:rPr>
        <mc:AlternateContent>
          <mc:Choice Requires="wps">
            <w:drawing>
              <wp:anchor distT="0" distB="0" distL="114300" distR="114300" simplePos="0" relativeHeight="251668480" behindDoc="0" locked="0" layoutInCell="1" allowOverlap="1" wp14:anchorId="4CB93238" wp14:editId="77C85958">
                <wp:simplePos x="0" y="0"/>
                <wp:positionH relativeFrom="column">
                  <wp:posOffset>4001135</wp:posOffset>
                </wp:positionH>
                <wp:positionV relativeFrom="paragraph">
                  <wp:posOffset>2429510</wp:posOffset>
                </wp:positionV>
                <wp:extent cx="226695" cy="52705"/>
                <wp:effectExtent l="1270" t="17145" r="635" b="31750"/>
                <wp:wrapNone/>
                <wp:docPr id="45" name="Straight Arrow Connector 45"/>
                <wp:cNvGraphicFramePr/>
                <a:graphic xmlns:a="http://schemas.openxmlformats.org/drawingml/2006/main">
                  <a:graphicData uri="http://schemas.microsoft.com/office/word/2010/wordprocessingShape">
                    <wps:wsp>
                      <wps:cNvCnPr/>
                      <wps:spPr>
                        <a:xfrm>
                          <a:off x="5144135" y="4750435"/>
                          <a:ext cx="226695" cy="5270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w14:anchorId="2C22A4E9" id="Straight Arrow Connector 45" o:spid="_x0000_s1026" type="#_x0000_t32" style="position:absolute;margin-left:315.05pt;margin-top:191.3pt;width:17.85pt;height:4.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" strokecolor="#5b9bd5 [3204]" strokeweight="1pt">
                <v:stroke endarrow="open" joinstyle="miter"/>
              </v:shape>
            </w:pict>
          </mc:Fallback>
        </mc:AlternateContent>
      </w:r>
      <w:r>
        <w:rPr>
          <w:noProof/>
          <w:sz w:val="24"/>
        </w:rPr>
        <mc:AlternateContent>
          <mc:Choice Requires="wps">
            <w:drawing>
              <wp:anchor distT="0" distB="0" distL="114300" distR="114300" simplePos="0" relativeHeight="251667456" behindDoc="0" locked="0" layoutInCell="1" allowOverlap="1" wp14:anchorId="5C187E5A" wp14:editId="32B4266D">
                <wp:simplePos x="0" y="0"/>
                <wp:positionH relativeFrom="column">
                  <wp:posOffset>5022215</wp:posOffset>
                </wp:positionH>
                <wp:positionV relativeFrom="paragraph">
                  <wp:posOffset>2482215</wp:posOffset>
                </wp:positionV>
                <wp:extent cx="253365" cy="13335"/>
                <wp:effectExtent l="635" t="41910" r="0" b="46355"/>
                <wp:wrapNone/>
                <wp:docPr id="44" name="Straight Arrow Connector 44"/>
                <wp:cNvGraphicFramePr/>
                <a:graphic xmlns:a="http://schemas.openxmlformats.org/drawingml/2006/main">
                  <a:graphicData uri="http://schemas.microsoft.com/office/word/2010/wordprocessingShape">
                    <wps:wsp>
                      <wps:cNvCnPr/>
                      <wps:spPr>
                        <a:xfrm>
                          <a:off x="6165215" y="4803140"/>
                          <a:ext cx="253365" cy="1333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w14:anchorId="181A72D2" id="Straight Arrow Connector 44" o:spid="_x0000_s1026" type="#_x0000_t32" style="position:absolute;margin-left:395.45pt;margin-top:195.45pt;width:19.95pt;height:1.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" strokecolor="#5b9bd5 [3204]" strokeweight="1pt">
                <v:stroke endarrow="open" joinstyle="miter"/>
              </v:shape>
            </w:pict>
          </mc:Fallback>
        </mc:AlternateContent>
      </w:r>
      <w:r>
        <w:rPr>
          <w:noProof/>
          <w:sz w:val="24"/>
        </w:rPr>
        <mc:AlternateContent>
          <mc:Choice Requires="wps">
            <w:drawing>
              <wp:anchor distT="0" distB="0" distL="114300" distR="114300" simplePos="0" relativeHeight="251666432" behindDoc="0" locked="0" layoutInCell="1" allowOverlap="1" wp14:anchorId="4432F45F" wp14:editId="71D5B301">
                <wp:simplePos x="0" y="0"/>
                <wp:positionH relativeFrom="column">
                  <wp:posOffset>5275580</wp:posOffset>
                </wp:positionH>
                <wp:positionV relativeFrom="paragraph">
                  <wp:posOffset>1549400</wp:posOffset>
                </wp:positionV>
                <wp:extent cx="869950" cy="1892300"/>
                <wp:effectExtent l="6350" t="6350" r="12700" b="6350"/>
                <wp:wrapNone/>
                <wp:docPr id="42" name="Rectangles 42"/>
                <wp:cNvGraphicFramePr/>
                <a:graphic xmlns:a="http://schemas.openxmlformats.org/drawingml/2006/main">
                  <a:graphicData uri="http://schemas.microsoft.com/office/word/2010/wordprocessingShape">
                    <wps:wsp>
                      <wps:cNvSpPr/>
                      <wps:spPr>
                        <a:xfrm>
                          <a:off x="4926330" y="7775575"/>
                          <a:ext cx="869950" cy="1892300"/>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250B0F8D" w14:textId="77777777" w:rsidR="008D42AD" w:rsidRDefault="00000000">
                            <w:pPr>
                              <w:pStyle w:val="NormalWeb"/>
                              <w:rPr>
                                <w:sz w:val="18"/>
                                <w:szCs w:val="18"/>
                              </w:rPr>
                            </w:pPr>
                            <w:r>
                              <w:rPr>
                                <w:rStyle w:val="Strong"/>
                                <w:sz w:val="18"/>
                                <w:szCs w:val="18"/>
                              </w:rPr>
                              <w:t>Continuous Improvement</w:t>
                            </w:r>
                          </w:p>
                          <w:p w14:paraId="346047C6" w14:textId="77777777" w:rsidR="008D42AD" w:rsidRDefault="00000000">
                            <w:pPr>
                              <w:spacing w:beforeAutospacing="1" w:afterAutospacing="1"/>
                              <w:rPr>
                                <w:sz w:val="18"/>
                                <w:szCs w:val="18"/>
                              </w:rPr>
                            </w:pPr>
                            <w:r>
                              <w:rPr>
                                <w:sz w:val="18"/>
                                <w:szCs w:val="18"/>
                              </w:rPr>
                              <w:t>Regular updates and upgrades</w:t>
                            </w:r>
                          </w:p>
                          <w:p w14:paraId="6CAE4F91" w14:textId="77777777" w:rsidR="008D42AD" w:rsidRDefault="00000000">
                            <w:pPr>
                              <w:spacing w:beforeAutospacing="1" w:afterAutospacing="1"/>
                              <w:rPr>
                                <w:sz w:val="18"/>
                                <w:szCs w:val="18"/>
                              </w:rPr>
                            </w:pPr>
                            <w:r>
                              <w:rPr>
                                <w:sz w:val="18"/>
                                <w:szCs w:val="18"/>
                              </w:rPr>
                              <w:t>User feedback loops</w:t>
                            </w:r>
                          </w:p>
                          <w:p w14:paraId="762F694E" w14:textId="77777777" w:rsidR="008D42AD" w:rsidRDefault="00000000">
                            <w:pPr>
                              <w:spacing w:beforeAutospacing="1" w:afterAutospacing="1"/>
                              <w:rPr>
                                <w:sz w:val="18"/>
                                <w:szCs w:val="18"/>
                              </w:rPr>
                            </w:pPr>
                            <w:r>
                              <w:rPr>
                                <w:sz w:val="18"/>
                                <w:szCs w:val="18"/>
                              </w:rPr>
                              <w:t>Innovation and new feature development</w:t>
                            </w:r>
                          </w:p>
                          <w:p w14:paraId="13E7CA74" w14:textId="77777777" w:rsidR="008D42AD" w:rsidRDefault="008D42AD"/>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432F45F" id="Rectangles 42" o:spid="_x0000_s1029" style="position:absolute;margin-left:415.4pt;margin-top:122pt;width:68.5pt;height:14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" fillcolor="#5b9bd5 [3204]" strokecolor="#2e74b5 [2404]" strokeweight="1pt">
                <v:textbox>
                  <w:txbxContent>
                    <w:p w14:paraId="250B0F8D" w14:textId="77777777" w:rsidR="008D42AD" w:rsidRDefault="00000000">
                      <w:pPr>
                        <w:pStyle w:val="NormalWeb"/>
                        <w:rPr>
                          <w:sz w:val="18"/>
                          <w:szCs w:val="18"/>
                        </w:rPr>
                      </w:pPr>
                      <w:r>
                        <w:rPr>
                          <w:rStyle w:val="Strong"/>
                          <w:sz w:val="18"/>
                          <w:szCs w:val="18"/>
                        </w:rPr>
                        <w:t>Continuous Improvement</w:t>
                      </w:r>
                    </w:p>
                    <w:p w14:paraId="346047C6" w14:textId="77777777" w:rsidR="008D42AD" w:rsidRDefault="00000000">
                      <w:pPr>
                        <w:spacing w:beforeAutospacing="1" w:afterAutospacing="1"/>
                        <w:rPr>
                          <w:sz w:val="18"/>
                          <w:szCs w:val="18"/>
                        </w:rPr>
                      </w:pPr>
                      <w:r>
                        <w:rPr>
                          <w:sz w:val="18"/>
                          <w:szCs w:val="18"/>
                        </w:rPr>
                        <w:t>Regular updates and upgrades</w:t>
                      </w:r>
                    </w:p>
                    <w:p w14:paraId="6CAE4F91" w14:textId="77777777" w:rsidR="008D42AD" w:rsidRDefault="00000000">
                      <w:pPr>
                        <w:spacing w:beforeAutospacing="1" w:afterAutospacing="1"/>
                        <w:rPr>
                          <w:sz w:val="18"/>
                          <w:szCs w:val="18"/>
                        </w:rPr>
                      </w:pPr>
                      <w:r>
                        <w:rPr>
                          <w:sz w:val="18"/>
                          <w:szCs w:val="18"/>
                        </w:rPr>
                        <w:t>User feedback loops</w:t>
                      </w:r>
                    </w:p>
                    <w:p w14:paraId="762F694E" w14:textId="77777777" w:rsidR="008D42AD" w:rsidRDefault="00000000">
                      <w:pPr>
                        <w:spacing w:beforeAutospacing="1" w:afterAutospacing="1"/>
                        <w:rPr>
                          <w:sz w:val="18"/>
                          <w:szCs w:val="18"/>
                        </w:rPr>
                      </w:pPr>
                      <w:r>
                        <w:rPr>
                          <w:sz w:val="18"/>
                          <w:szCs w:val="18"/>
                        </w:rPr>
                        <w:t>Innovation and new feature development</w:t>
                      </w:r>
                    </w:p>
                    <w:p w14:paraId="13E7CA74" w14:textId="77777777" w:rsidR="008D42AD" w:rsidRDefault="008D42AD"/>
                  </w:txbxContent>
                </v:textbox>
              </v:rect>
            </w:pict>
          </mc:Fallback>
        </mc:AlternateContent>
      </w:r>
      <w:r>
        <w:rPr>
          <w:noProof/>
          <w:sz w:val="24"/>
        </w:rPr>
        <mc:AlternateContent>
          <mc:Choice Requires="wps">
            <w:drawing>
              <wp:anchor distT="0" distB="0" distL="114300" distR="114300" simplePos="0" relativeHeight="251665408" behindDoc="0" locked="0" layoutInCell="1" allowOverlap="1" wp14:anchorId="2E412D0B" wp14:editId="1569C641">
                <wp:simplePos x="0" y="0"/>
                <wp:positionH relativeFrom="column">
                  <wp:posOffset>4227830</wp:posOffset>
                </wp:positionH>
                <wp:positionV relativeFrom="paragraph">
                  <wp:posOffset>1504315</wp:posOffset>
                </wp:positionV>
                <wp:extent cx="794385" cy="1955165"/>
                <wp:effectExtent l="6350" t="6350" r="12065" b="6985"/>
                <wp:wrapNone/>
                <wp:docPr id="41" name="Rectangles 41"/>
                <wp:cNvGraphicFramePr/>
                <a:graphic xmlns:a="http://schemas.openxmlformats.org/drawingml/2006/main">
                  <a:graphicData uri="http://schemas.microsoft.com/office/word/2010/wordprocessingShape">
                    <wps:wsp>
                      <wps:cNvSpPr/>
                      <wps:spPr>
                        <a:xfrm>
                          <a:off x="4443730" y="4847590"/>
                          <a:ext cx="794385" cy="1955165"/>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62C5C047" w14:textId="77777777" w:rsidR="008D42AD" w:rsidRDefault="00000000">
                            <w:pPr>
                              <w:pStyle w:val="NormalWeb"/>
                            </w:pPr>
                            <w:r>
                              <w:rPr>
                                <w:rStyle w:val="Strong"/>
                              </w:rPr>
                              <w:t>Outcome</w:t>
                            </w:r>
                          </w:p>
                          <w:p w14:paraId="576E432D" w14:textId="77777777" w:rsidR="008D42AD" w:rsidRDefault="00000000">
                            <w:pPr>
                              <w:spacing w:beforeAutospacing="1" w:afterAutospacing="1"/>
                            </w:pPr>
                            <w:r>
                              <w:t>User satisfaction</w:t>
                            </w:r>
                          </w:p>
                          <w:p w14:paraId="3C13F7F4" w14:textId="77777777" w:rsidR="008D42AD" w:rsidRDefault="00000000">
                            <w:pPr>
                              <w:spacing w:beforeAutospacing="1" w:afterAutospacing="1"/>
                            </w:pPr>
                            <w:r>
                              <w:t>Operational efficiency</w:t>
                            </w:r>
                          </w:p>
                          <w:p w14:paraId="651C26FA" w14:textId="77777777" w:rsidR="008D42AD" w:rsidRDefault="00000000">
                            <w:pPr>
                              <w:spacing w:beforeAutospacing="1" w:afterAutospacing="1"/>
                            </w:pPr>
                            <w:r>
                              <w:t>Return on investment (ROI)</w:t>
                            </w:r>
                          </w:p>
                          <w:p w14:paraId="04102EC6" w14:textId="77777777" w:rsidR="008D42AD" w:rsidRDefault="008D42AD"/>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E412D0B" id="Rectangles 41" o:spid="_x0000_s1030" style="position:absolute;margin-left:332.9pt;margin-top:118.45pt;width:62.55pt;height:153.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" fillcolor="#5b9bd5 [3204]" strokecolor="#2e74b5 [2404]" strokeweight="1pt">
                <v:textbox>
                  <w:txbxContent>
                    <w:p w14:paraId="62C5C047" w14:textId="77777777" w:rsidR="008D42AD" w:rsidRDefault="00000000">
                      <w:pPr>
                        <w:pStyle w:val="NormalWeb"/>
                      </w:pPr>
                      <w:r>
                        <w:rPr>
                          <w:rStyle w:val="Strong"/>
                        </w:rPr>
                        <w:t>Outcome</w:t>
                      </w:r>
                    </w:p>
                    <w:p w14:paraId="576E432D" w14:textId="77777777" w:rsidR="008D42AD" w:rsidRDefault="00000000">
                      <w:pPr>
                        <w:spacing w:beforeAutospacing="1" w:afterAutospacing="1"/>
                      </w:pPr>
                      <w:r>
                        <w:t>User satisfaction</w:t>
                      </w:r>
                    </w:p>
                    <w:p w14:paraId="3C13F7F4" w14:textId="77777777" w:rsidR="008D42AD" w:rsidRDefault="00000000">
                      <w:pPr>
                        <w:spacing w:beforeAutospacing="1" w:afterAutospacing="1"/>
                      </w:pPr>
                      <w:r>
                        <w:t>Operational efficiency</w:t>
                      </w:r>
                    </w:p>
                    <w:p w14:paraId="651C26FA" w14:textId="77777777" w:rsidR="008D42AD" w:rsidRDefault="00000000">
                      <w:pPr>
                        <w:spacing w:beforeAutospacing="1" w:afterAutospacing="1"/>
                      </w:pPr>
                      <w:r>
                        <w:t>Return on investment (ROI)</w:t>
                      </w:r>
                    </w:p>
                    <w:p w14:paraId="04102EC6" w14:textId="77777777" w:rsidR="008D42AD" w:rsidRDefault="008D42AD"/>
                  </w:txbxContent>
                </v:textbox>
              </v:rect>
            </w:pict>
          </mc:Fallback>
        </mc:AlternateContent>
      </w:r>
      <w:r>
        <w:rPr>
          <w:noProof/>
          <w:sz w:val="24"/>
        </w:rPr>
        <mc:AlternateContent>
          <mc:Choice Requires="wps">
            <w:drawing>
              <wp:anchor distT="0" distB="0" distL="114300" distR="114300" simplePos="0" relativeHeight="251664384" behindDoc="0" locked="0" layoutInCell="1" allowOverlap="1" wp14:anchorId="15E77B7D" wp14:editId="6C793603">
                <wp:simplePos x="0" y="0"/>
                <wp:positionH relativeFrom="column">
                  <wp:posOffset>3180080</wp:posOffset>
                </wp:positionH>
                <wp:positionV relativeFrom="paragraph">
                  <wp:posOffset>1408430</wp:posOffset>
                </wp:positionV>
                <wp:extent cx="821055" cy="2042160"/>
                <wp:effectExtent l="6350" t="6350" r="10795" b="8890"/>
                <wp:wrapNone/>
                <wp:docPr id="40" name="Rectangles 40"/>
                <wp:cNvGraphicFramePr/>
                <a:graphic xmlns:a="http://schemas.openxmlformats.org/drawingml/2006/main">
                  <a:graphicData uri="http://schemas.microsoft.com/office/word/2010/wordprocessingShape">
                    <wps:wsp>
                      <wps:cNvSpPr/>
                      <wps:spPr>
                        <a:xfrm>
                          <a:off x="5688330" y="2853055"/>
                          <a:ext cx="821055" cy="2042160"/>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3759530F" w14:textId="77777777" w:rsidR="008D42AD" w:rsidRDefault="00000000">
                            <w:pPr>
                              <w:pStyle w:val="NormalWeb"/>
                              <w:rPr>
                                <w:sz w:val="18"/>
                                <w:szCs w:val="18"/>
                              </w:rPr>
                            </w:pPr>
                            <w:r>
                              <w:rPr>
                                <w:rStyle w:val="Strong"/>
                                <w:sz w:val="18"/>
                                <w:szCs w:val="18"/>
                              </w:rPr>
                              <w:t>User Experience</w:t>
                            </w:r>
                          </w:p>
                          <w:p w14:paraId="78D4387E" w14:textId="77777777" w:rsidR="008D42AD" w:rsidRDefault="00000000">
                            <w:pPr>
                              <w:spacing w:beforeAutospacing="1" w:afterAutospacing="1"/>
                              <w:rPr>
                                <w:sz w:val="18"/>
                                <w:szCs w:val="18"/>
                              </w:rPr>
                            </w:pPr>
                            <w:r>
                              <w:rPr>
                                <w:sz w:val="18"/>
                                <w:szCs w:val="18"/>
                              </w:rPr>
                              <w:t>Interface design</w:t>
                            </w:r>
                          </w:p>
                          <w:p w14:paraId="00883602" w14:textId="77777777" w:rsidR="008D42AD" w:rsidRDefault="00000000">
                            <w:pPr>
                              <w:spacing w:beforeAutospacing="1" w:afterAutospacing="1"/>
                              <w:rPr>
                                <w:sz w:val="18"/>
                                <w:szCs w:val="18"/>
                              </w:rPr>
                            </w:pPr>
                            <w:r>
                              <w:rPr>
                                <w:sz w:val="18"/>
                                <w:szCs w:val="18"/>
                              </w:rPr>
                              <w:t>Usability testing</w:t>
                            </w:r>
                          </w:p>
                          <w:p w14:paraId="048CA480" w14:textId="77777777" w:rsidR="008D42AD" w:rsidRDefault="00000000">
                            <w:pPr>
                              <w:spacing w:beforeAutospacing="1" w:afterAutospacing="1"/>
                            </w:pPr>
                            <w:r>
                              <w:rPr>
                                <w:sz w:val="18"/>
                                <w:szCs w:val="18"/>
                              </w:rPr>
                              <w:t>Continuous improv</w:t>
                            </w:r>
                            <w:r>
                              <w:t>ement based on feedback</w:t>
                            </w:r>
                          </w:p>
                          <w:p w14:paraId="228F77B4" w14:textId="77777777" w:rsidR="008D42AD" w:rsidRDefault="008D42AD"/>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5E77B7D" id="Rectangles 40" o:spid="_x0000_s1031" style="position:absolute;margin-left:250.4pt;margin-top:110.9pt;width:64.65pt;height:160.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" fillcolor="#5b9bd5 [3204]" strokecolor="#2e74b5 [2404]" strokeweight="1pt">
                <v:textbox>
                  <w:txbxContent>
                    <w:p w14:paraId="3759530F" w14:textId="77777777" w:rsidR="008D42AD" w:rsidRDefault="00000000">
                      <w:pPr>
                        <w:pStyle w:val="NormalWeb"/>
                        <w:rPr>
                          <w:sz w:val="18"/>
                          <w:szCs w:val="18"/>
                        </w:rPr>
                      </w:pPr>
                      <w:r>
                        <w:rPr>
                          <w:rStyle w:val="Strong"/>
                          <w:sz w:val="18"/>
                          <w:szCs w:val="18"/>
                        </w:rPr>
                        <w:t>User Experience</w:t>
                      </w:r>
                    </w:p>
                    <w:p w14:paraId="78D4387E" w14:textId="77777777" w:rsidR="008D42AD" w:rsidRDefault="00000000">
                      <w:pPr>
                        <w:spacing w:beforeAutospacing="1" w:afterAutospacing="1"/>
                        <w:rPr>
                          <w:sz w:val="18"/>
                          <w:szCs w:val="18"/>
                        </w:rPr>
                      </w:pPr>
                      <w:r>
                        <w:rPr>
                          <w:sz w:val="18"/>
                          <w:szCs w:val="18"/>
                        </w:rPr>
                        <w:t>Interface design</w:t>
                      </w:r>
                    </w:p>
                    <w:p w14:paraId="00883602" w14:textId="77777777" w:rsidR="008D42AD" w:rsidRDefault="00000000">
                      <w:pPr>
                        <w:spacing w:beforeAutospacing="1" w:afterAutospacing="1"/>
                        <w:rPr>
                          <w:sz w:val="18"/>
                          <w:szCs w:val="18"/>
                        </w:rPr>
                      </w:pPr>
                      <w:r>
                        <w:rPr>
                          <w:sz w:val="18"/>
                          <w:szCs w:val="18"/>
                        </w:rPr>
                        <w:t>Usability testing</w:t>
                      </w:r>
                    </w:p>
                    <w:p w14:paraId="048CA480" w14:textId="77777777" w:rsidR="008D42AD" w:rsidRDefault="00000000">
                      <w:pPr>
                        <w:spacing w:beforeAutospacing="1" w:afterAutospacing="1"/>
                      </w:pPr>
                      <w:r>
                        <w:rPr>
                          <w:sz w:val="18"/>
                          <w:szCs w:val="18"/>
                        </w:rPr>
                        <w:t>Continuous improv</w:t>
                      </w:r>
                      <w:r>
                        <w:t>ement based on feedback</w:t>
                      </w:r>
                    </w:p>
                    <w:p w14:paraId="228F77B4" w14:textId="77777777" w:rsidR="008D42AD" w:rsidRDefault="008D42AD"/>
                  </w:txbxContent>
                </v:textbox>
              </v:rect>
            </w:pict>
          </mc:Fallback>
        </mc:AlternateContent>
      </w:r>
      <w:r>
        <w:rPr>
          <w:noProof/>
          <w:sz w:val="24"/>
        </w:rPr>
        <mc:AlternateContent>
          <mc:Choice Requires="wps">
            <w:drawing>
              <wp:anchor distT="0" distB="0" distL="114300" distR="114300" simplePos="0" relativeHeight="251662336" behindDoc="0" locked="0" layoutInCell="1" allowOverlap="1" wp14:anchorId="0119F57F" wp14:editId="5BEBCBE5">
                <wp:simplePos x="0" y="0"/>
                <wp:positionH relativeFrom="column">
                  <wp:posOffset>944880</wp:posOffset>
                </wp:positionH>
                <wp:positionV relativeFrom="paragraph">
                  <wp:posOffset>1687830</wp:posOffset>
                </wp:positionV>
                <wp:extent cx="939800" cy="869950"/>
                <wp:effectExtent l="6350" t="6350" r="6350" b="12700"/>
                <wp:wrapNone/>
                <wp:docPr id="38" name="Rectangles 38"/>
                <wp:cNvGraphicFramePr/>
                <a:graphic xmlns:a="http://schemas.openxmlformats.org/drawingml/2006/main">
                  <a:graphicData uri="http://schemas.microsoft.com/office/word/2010/wordprocessingShape">
                    <wps:wsp>
                      <wps:cNvSpPr/>
                      <wps:spPr>
                        <a:xfrm>
                          <a:off x="3980180" y="3145155"/>
                          <a:ext cx="939800" cy="869950"/>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342451CB" w14:textId="77777777" w:rsidR="008D42AD" w:rsidRDefault="00000000">
                            <w:pPr>
                              <w:pStyle w:val="NormalWeb"/>
                              <w:rPr>
                                <w:sz w:val="18"/>
                                <w:szCs w:val="18"/>
                              </w:rPr>
                            </w:pPr>
                            <w:r>
                              <w:rPr>
                                <w:rStyle w:val="Strong"/>
                                <w:sz w:val="18"/>
                                <w:szCs w:val="18"/>
                              </w:rPr>
                              <w:t>Decision Process</w:t>
                            </w:r>
                          </w:p>
                          <w:p w14:paraId="70629BCE" w14:textId="77777777" w:rsidR="008D42AD" w:rsidRDefault="00000000">
                            <w:pPr>
                              <w:spacing w:beforeAutospacing="1" w:afterAutospacing="1"/>
                            </w:pPr>
                            <w:r>
                              <w:rPr>
                                <w:sz w:val="18"/>
                                <w:szCs w:val="18"/>
                              </w:rPr>
                              <w:t xml:space="preserve">Evaluation of </w:t>
                            </w:r>
                            <w:r>
                              <w:t>organizational needs</w:t>
                            </w:r>
                          </w:p>
                          <w:p w14:paraId="12001D7B" w14:textId="77777777" w:rsidR="008D42AD" w:rsidRDefault="00000000">
                            <w:pPr>
                              <w:numPr>
                                <w:ilvl w:val="0"/>
                                <w:numId w:val="15"/>
                              </w:numPr>
                              <w:spacing w:beforeAutospacing="1" w:afterAutospacing="1"/>
                            </w:pPr>
                            <w:r>
                              <w:t>Assessment of AI benefits</w:t>
                            </w:r>
                          </w:p>
                          <w:p w14:paraId="2977C40A" w14:textId="77777777" w:rsidR="008D42AD" w:rsidRDefault="00000000">
                            <w:pPr>
                              <w:numPr>
                                <w:ilvl w:val="0"/>
                                <w:numId w:val="15"/>
                              </w:numPr>
                              <w:spacing w:beforeAutospacing="1" w:afterAutospacing="1"/>
                            </w:pPr>
                            <w:r>
                              <w:t>Decision-making on AI adoption</w:t>
                            </w:r>
                          </w:p>
                          <w:p w14:paraId="72A86AA1" w14:textId="77777777" w:rsidR="008D42AD" w:rsidRDefault="008D42AD"/>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119F57F" id="Rectangles 38" o:spid="_x0000_s1032" style="position:absolute;margin-left:74.4pt;margin-top:132.9pt;width:74pt;height:6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" fillcolor="#5b9bd5 [3204]" strokecolor="#2e74b5 [2404]" strokeweight="1pt">
                <v:textbox>
                  <w:txbxContent>
                    <w:p w14:paraId="342451CB" w14:textId="77777777" w:rsidR="008D42AD" w:rsidRDefault="00000000">
                      <w:pPr>
                        <w:pStyle w:val="NormalWeb"/>
                        <w:rPr>
                          <w:sz w:val="18"/>
                          <w:szCs w:val="18"/>
                        </w:rPr>
                      </w:pPr>
                      <w:r>
                        <w:rPr>
                          <w:rStyle w:val="Strong"/>
                          <w:sz w:val="18"/>
                          <w:szCs w:val="18"/>
                        </w:rPr>
                        <w:t>Decision Process</w:t>
                      </w:r>
                    </w:p>
                    <w:p w14:paraId="70629BCE" w14:textId="77777777" w:rsidR="008D42AD" w:rsidRDefault="00000000">
                      <w:pPr>
                        <w:spacing w:beforeAutospacing="1" w:afterAutospacing="1"/>
                      </w:pPr>
                      <w:r>
                        <w:rPr>
                          <w:sz w:val="18"/>
                          <w:szCs w:val="18"/>
                        </w:rPr>
                        <w:t xml:space="preserve">Evaluation of </w:t>
                      </w:r>
                      <w:r>
                        <w:t>organizational needs</w:t>
                      </w:r>
                    </w:p>
                    <w:p w14:paraId="12001D7B" w14:textId="77777777" w:rsidR="008D42AD" w:rsidRDefault="00000000">
                      <w:pPr>
                        <w:numPr>
                          <w:ilvl w:val="0"/>
                          <w:numId w:val="15"/>
                        </w:numPr>
                        <w:spacing w:beforeAutospacing="1" w:afterAutospacing="1"/>
                      </w:pPr>
                      <w:r>
                        <w:t>Assessment of AI benefits</w:t>
                      </w:r>
                    </w:p>
                    <w:p w14:paraId="2977C40A" w14:textId="77777777" w:rsidR="008D42AD" w:rsidRDefault="00000000">
                      <w:pPr>
                        <w:numPr>
                          <w:ilvl w:val="0"/>
                          <w:numId w:val="15"/>
                        </w:numPr>
                        <w:spacing w:beforeAutospacing="1" w:afterAutospacing="1"/>
                      </w:pPr>
                      <w:r>
                        <w:t>Decision-making on AI adoption</w:t>
                      </w:r>
                    </w:p>
                    <w:p w14:paraId="72A86AA1" w14:textId="77777777" w:rsidR="008D42AD" w:rsidRDefault="008D42AD"/>
                  </w:txbxContent>
                </v:textbox>
              </v:rect>
            </w:pict>
          </mc:Fallback>
        </mc:AlternateContent>
      </w:r>
      <w:r>
        <w:rPr>
          <w:noProof/>
          <w:sz w:val="24"/>
        </w:rPr>
        <mc:AlternateContent>
          <mc:Choice Requires="wps">
            <w:drawing>
              <wp:anchor distT="0" distB="0" distL="114300" distR="114300" simplePos="0" relativeHeight="251661312" behindDoc="0" locked="0" layoutInCell="1" allowOverlap="1" wp14:anchorId="7FFA0A52" wp14:editId="366AFA4E">
                <wp:simplePos x="0" y="0"/>
                <wp:positionH relativeFrom="column">
                  <wp:posOffset>-814070</wp:posOffset>
                </wp:positionH>
                <wp:positionV relativeFrom="paragraph">
                  <wp:posOffset>4902835</wp:posOffset>
                </wp:positionV>
                <wp:extent cx="1302385" cy="2901950"/>
                <wp:effectExtent l="6350" t="6350" r="12065" b="12700"/>
                <wp:wrapNone/>
                <wp:docPr id="37" name="Rectangles 37"/>
                <wp:cNvGraphicFramePr/>
                <a:graphic xmlns:a="http://schemas.openxmlformats.org/drawingml/2006/main">
                  <a:graphicData uri="http://schemas.microsoft.com/office/word/2010/wordprocessingShape">
                    <wps:wsp>
                      <wps:cNvSpPr/>
                      <wps:spPr>
                        <a:xfrm>
                          <a:off x="1256030" y="6054725"/>
                          <a:ext cx="1302385" cy="2901950"/>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68FE9ECB" w14:textId="77777777" w:rsidR="008D42AD" w:rsidRDefault="00000000">
                            <w:pPr>
                              <w:pStyle w:val="NormalWeb"/>
                              <w:rPr>
                                <w:sz w:val="18"/>
                                <w:szCs w:val="18"/>
                              </w:rPr>
                            </w:pPr>
                            <w:r>
                              <w:rPr>
                                <w:rStyle w:val="Strong"/>
                                <w:sz w:val="18"/>
                                <w:szCs w:val="18"/>
                              </w:rPr>
                              <w:t>Technology</w:t>
                            </w:r>
                          </w:p>
                          <w:p w14:paraId="0B1EB88D" w14:textId="77777777" w:rsidR="008D42AD" w:rsidRDefault="00000000">
                            <w:pPr>
                              <w:spacing w:beforeAutospacing="1" w:afterAutospacing="1"/>
                              <w:rPr>
                                <w:sz w:val="18"/>
                                <w:szCs w:val="18"/>
                              </w:rPr>
                            </w:pPr>
                            <w:r>
                              <w:rPr>
                                <w:sz w:val="18"/>
                                <w:szCs w:val="18"/>
                              </w:rPr>
                              <w:t>Feedback:</w:t>
                            </w:r>
                          </w:p>
                          <w:p w14:paraId="349AB4CB" w14:textId="77777777" w:rsidR="008D42AD" w:rsidRDefault="00000000">
                            <w:pPr>
                              <w:spacing w:beforeAutospacing="1" w:afterAutospacing="1"/>
                              <w:rPr>
                                <w:sz w:val="18"/>
                                <w:szCs w:val="18"/>
                              </w:rPr>
                            </w:pPr>
                            <w:r>
                              <w:rPr>
                                <w:sz w:val="18"/>
                                <w:szCs w:val="18"/>
                              </w:rPr>
                              <w:t>Performance analytics</w:t>
                            </w:r>
                          </w:p>
                          <w:p w14:paraId="2E1692BC" w14:textId="77777777" w:rsidR="008D42AD" w:rsidRDefault="00000000">
                            <w:pPr>
                              <w:spacing w:beforeAutospacing="1" w:afterAutospacing="1"/>
                              <w:rPr>
                                <w:sz w:val="18"/>
                                <w:szCs w:val="18"/>
                              </w:rPr>
                            </w:pPr>
                            <w:r>
                              <w:rPr>
                                <w:sz w:val="18"/>
                                <w:szCs w:val="18"/>
                              </w:rPr>
                              <w:t>User satisfaction metrics</w:t>
                            </w:r>
                          </w:p>
                          <w:p w14:paraId="3307F89C" w14:textId="77777777" w:rsidR="008D42AD" w:rsidRDefault="00000000">
                            <w:pPr>
                              <w:spacing w:beforeAutospacing="1" w:afterAutospacing="1"/>
                              <w:rPr>
                                <w:sz w:val="18"/>
                                <w:szCs w:val="18"/>
                              </w:rPr>
                            </w:pPr>
                            <w:r>
                              <w:rPr>
                                <w:sz w:val="18"/>
                                <w:szCs w:val="18"/>
                              </w:rPr>
                              <w:t>Outcome evaluations</w:t>
                            </w:r>
                          </w:p>
                          <w:p w14:paraId="53D948FE" w14:textId="77777777" w:rsidR="008D42AD" w:rsidRDefault="00000000">
                            <w:pPr>
                              <w:spacing w:beforeAutospacing="1" w:afterAutospacing="1"/>
                              <w:rPr>
                                <w:sz w:val="18"/>
                                <w:szCs w:val="18"/>
                              </w:rPr>
                            </w:pPr>
                            <w:r>
                              <w:rPr>
                                <w:sz w:val="18"/>
                                <w:szCs w:val="18"/>
                              </w:rPr>
                              <w:t>Training:</w:t>
                            </w:r>
                          </w:p>
                          <w:p w14:paraId="51D22DAF" w14:textId="77777777" w:rsidR="008D42AD" w:rsidRDefault="00000000">
                            <w:pPr>
                              <w:spacing w:beforeAutospacing="1" w:afterAutospacing="1"/>
                              <w:rPr>
                                <w:sz w:val="18"/>
                                <w:szCs w:val="18"/>
                              </w:rPr>
                            </w:pPr>
                            <w:r>
                              <w:rPr>
                                <w:sz w:val="18"/>
                                <w:szCs w:val="18"/>
                              </w:rPr>
                              <w:t>Workshops</w:t>
                            </w:r>
                          </w:p>
                          <w:p w14:paraId="072F849E" w14:textId="77777777" w:rsidR="008D42AD" w:rsidRDefault="00000000">
                            <w:pPr>
                              <w:spacing w:beforeAutospacing="1" w:afterAutospacing="1"/>
                              <w:rPr>
                                <w:sz w:val="18"/>
                                <w:szCs w:val="18"/>
                              </w:rPr>
                            </w:pPr>
                            <w:r>
                              <w:rPr>
                                <w:sz w:val="18"/>
                                <w:szCs w:val="18"/>
                              </w:rPr>
                              <w:t>Documentation</w:t>
                            </w:r>
                          </w:p>
                          <w:p w14:paraId="44FF6668" w14:textId="77777777" w:rsidR="008D42AD" w:rsidRDefault="00000000">
                            <w:pPr>
                              <w:spacing w:beforeAutospacing="1" w:afterAutospacing="1"/>
                              <w:rPr>
                                <w:sz w:val="18"/>
                                <w:szCs w:val="18"/>
                              </w:rPr>
                            </w:pPr>
                            <w:r>
                              <w:rPr>
                                <w:sz w:val="18"/>
                                <w:szCs w:val="18"/>
                              </w:rPr>
                              <w:t>Customer support</w:t>
                            </w:r>
                          </w:p>
                          <w:p w14:paraId="150888CA" w14:textId="77777777" w:rsidR="008D42AD" w:rsidRDefault="008D42AD"/>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FA0A52" id="Rectangles 37" o:spid="_x0000_s1033" style="position:absolute;margin-left:-64.1pt;margin-top:386.05pt;width:102.55pt;height:22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" fillcolor="#5b9bd5 [3204]" strokecolor="#2e74b5 [2404]" strokeweight="1pt">
                <v:textbox>
                  <w:txbxContent>
                    <w:p w14:paraId="68FE9ECB" w14:textId="77777777" w:rsidR="008D42AD" w:rsidRDefault="00000000">
                      <w:pPr>
                        <w:pStyle w:val="NormalWeb"/>
                        <w:rPr>
                          <w:sz w:val="18"/>
                          <w:szCs w:val="18"/>
                        </w:rPr>
                      </w:pPr>
                      <w:r>
                        <w:rPr>
                          <w:rStyle w:val="Strong"/>
                          <w:sz w:val="18"/>
                          <w:szCs w:val="18"/>
                        </w:rPr>
                        <w:t>Technology</w:t>
                      </w:r>
                    </w:p>
                    <w:p w14:paraId="0B1EB88D" w14:textId="77777777" w:rsidR="008D42AD" w:rsidRDefault="00000000">
                      <w:pPr>
                        <w:spacing w:beforeAutospacing="1" w:afterAutospacing="1"/>
                        <w:rPr>
                          <w:sz w:val="18"/>
                          <w:szCs w:val="18"/>
                        </w:rPr>
                      </w:pPr>
                      <w:r>
                        <w:rPr>
                          <w:sz w:val="18"/>
                          <w:szCs w:val="18"/>
                        </w:rPr>
                        <w:t>Feedback:</w:t>
                      </w:r>
                    </w:p>
                    <w:p w14:paraId="349AB4CB" w14:textId="77777777" w:rsidR="008D42AD" w:rsidRDefault="00000000">
                      <w:pPr>
                        <w:spacing w:beforeAutospacing="1" w:afterAutospacing="1"/>
                        <w:rPr>
                          <w:sz w:val="18"/>
                          <w:szCs w:val="18"/>
                        </w:rPr>
                      </w:pPr>
                      <w:r>
                        <w:rPr>
                          <w:sz w:val="18"/>
                          <w:szCs w:val="18"/>
                        </w:rPr>
                        <w:t>Performance analytics</w:t>
                      </w:r>
                    </w:p>
                    <w:p w14:paraId="2E1692BC" w14:textId="77777777" w:rsidR="008D42AD" w:rsidRDefault="00000000">
                      <w:pPr>
                        <w:spacing w:beforeAutospacing="1" w:afterAutospacing="1"/>
                        <w:rPr>
                          <w:sz w:val="18"/>
                          <w:szCs w:val="18"/>
                        </w:rPr>
                      </w:pPr>
                      <w:r>
                        <w:rPr>
                          <w:sz w:val="18"/>
                          <w:szCs w:val="18"/>
                        </w:rPr>
                        <w:t>User satisfaction metrics</w:t>
                      </w:r>
                    </w:p>
                    <w:p w14:paraId="3307F89C" w14:textId="77777777" w:rsidR="008D42AD" w:rsidRDefault="00000000">
                      <w:pPr>
                        <w:spacing w:beforeAutospacing="1" w:afterAutospacing="1"/>
                        <w:rPr>
                          <w:sz w:val="18"/>
                          <w:szCs w:val="18"/>
                        </w:rPr>
                      </w:pPr>
                      <w:r>
                        <w:rPr>
                          <w:sz w:val="18"/>
                          <w:szCs w:val="18"/>
                        </w:rPr>
                        <w:t>Outcome evaluations</w:t>
                      </w:r>
                    </w:p>
                    <w:p w14:paraId="53D948FE" w14:textId="77777777" w:rsidR="008D42AD" w:rsidRDefault="00000000">
                      <w:pPr>
                        <w:spacing w:beforeAutospacing="1" w:afterAutospacing="1"/>
                        <w:rPr>
                          <w:sz w:val="18"/>
                          <w:szCs w:val="18"/>
                        </w:rPr>
                      </w:pPr>
                      <w:r>
                        <w:rPr>
                          <w:sz w:val="18"/>
                          <w:szCs w:val="18"/>
                        </w:rPr>
                        <w:t>Training:</w:t>
                      </w:r>
                    </w:p>
                    <w:p w14:paraId="51D22DAF" w14:textId="77777777" w:rsidR="008D42AD" w:rsidRDefault="00000000">
                      <w:pPr>
                        <w:spacing w:beforeAutospacing="1" w:afterAutospacing="1"/>
                        <w:rPr>
                          <w:sz w:val="18"/>
                          <w:szCs w:val="18"/>
                        </w:rPr>
                      </w:pPr>
                      <w:r>
                        <w:rPr>
                          <w:sz w:val="18"/>
                          <w:szCs w:val="18"/>
                        </w:rPr>
                        <w:t>Workshops</w:t>
                      </w:r>
                    </w:p>
                    <w:p w14:paraId="072F849E" w14:textId="77777777" w:rsidR="008D42AD" w:rsidRDefault="00000000">
                      <w:pPr>
                        <w:spacing w:beforeAutospacing="1" w:afterAutospacing="1"/>
                        <w:rPr>
                          <w:sz w:val="18"/>
                          <w:szCs w:val="18"/>
                        </w:rPr>
                      </w:pPr>
                      <w:r>
                        <w:rPr>
                          <w:sz w:val="18"/>
                          <w:szCs w:val="18"/>
                        </w:rPr>
                        <w:t>Documentation</w:t>
                      </w:r>
                    </w:p>
                    <w:p w14:paraId="44FF6668" w14:textId="77777777" w:rsidR="008D42AD" w:rsidRDefault="00000000">
                      <w:pPr>
                        <w:spacing w:beforeAutospacing="1" w:afterAutospacing="1"/>
                        <w:rPr>
                          <w:sz w:val="18"/>
                          <w:szCs w:val="18"/>
                        </w:rPr>
                      </w:pPr>
                      <w:r>
                        <w:rPr>
                          <w:sz w:val="18"/>
                          <w:szCs w:val="18"/>
                        </w:rPr>
                        <w:t>Customer support</w:t>
                      </w:r>
                    </w:p>
                    <w:p w14:paraId="150888CA" w14:textId="77777777" w:rsidR="008D42AD" w:rsidRDefault="008D42AD"/>
                  </w:txbxContent>
                </v:textbox>
              </v:rect>
            </w:pict>
          </mc:Fallback>
        </mc:AlternateContent>
      </w:r>
      <w:bookmarkStart w:id="1233" w:name="_Toc24352"/>
    </w:p>
    <w:p w14:paraId="55B4F025" w14:textId="77777777" w:rsidR="008D42AD" w:rsidRDefault="00000000">
      <w:pPr>
        <w:pStyle w:val="Heading1"/>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41114865" wp14:editId="4F131E29">
            <wp:extent cx="5749925" cy="7368540"/>
            <wp:effectExtent l="0" t="0" r="3175" b="10160"/>
            <wp:docPr id="61" name="Picture 61"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4)"/>
                    <pic:cNvPicPr>
                      <a:picLocks noChangeAspect="1"/>
                    </pic:cNvPicPr>
                  </pic:nvPicPr>
                  <pic:blipFill>
                    <a:blip r:embed="rId43"/>
                    <a:srcRect l="4799" t="26318" r="66108" b="7437"/>
                    <a:stretch>
                      <a:fillRect/>
                    </a:stretch>
                  </pic:blipFill>
                  <pic:spPr>
                    <a:xfrm>
                      <a:off x="0" y="0"/>
                      <a:ext cx="5749925" cy="7368540"/>
                    </a:xfrm>
                    <a:prstGeom prst="rect">
                      <a:avLst/>
                    </a:prstGeom>
                  </pic:spPr>
                </pic:pic>
              </a:graphicData>
            </a:graphic>
          </wp:inline>
        </w:drawing>
      </w:r>
    </w:p>
    <w:p w14:paraId="196D9A14" w14:textId="77777777" w:rsidR="008D42AD" w:rsidRDefault="00000000">
      <w:pPr>
        <w:outlineLvl w:val="0"/>
        <w:rPr>
          <w:rFonts w:ascii="Times New Roman" w:hAnsi="Times New Roman" w:cs="Times New Roman"/>
          <w:sz w:val="24"/>
          <w:szCs w:val="24"/>
        </w:rPr>
      </w:pPr>
      <w:bookmarkStart w:id="1234" w:name="_Toc16922"/>
      <w:r>
        <w:t>Fig 2: Conceptual Model</w:t>
      </w:r>
      <w:bookmarkEnd w:id="1234"/>
    </w:p>
    <w:p w14:paraId="1CBCB48E" w14:textId="77777777" w:rsidR="008D42AD" w:rsidRDefault="00000000">
      <w:pPr>
        <w:pStyle w:val="Heading1"/>
        <w:jc w:val="center"/>
        <w:rPr>
          <w:rFonts w:ascii="Times New Roman" w:hAnsi="Times New Roman" w:cs="Times New Roman"/>
          <w:sz w:val="24"/>
          <w:szCs w:val="24"/>
        </w:rPr>
      </w:pPr>
      <w:bookmarkStart w:id="1235" w:name="_Toc8262"/>
      <w:r>
        <w:rPr>
          <w:rFonts w:ascii="Times New Roman" w:hAnsi="Times New Roman" w:cs="Times New Roman"/>
          <w:sz w:val="24"/>
          <w:szCs w:val="24"/>
        </w:rPr>
        <w:lastRenderedPageBreak/>
        <w:t>REFERENCES</w:t>
      </w:r>
      <w:bookmarkEnd w:id="1233"/>
      <w:bookmarkEnd w:id="1235"/>
    </w:p>
    <w:p w14:paraId="129F92C1" w14:textId="77777777" w:rsidR="00153E70" w:rsidRDefault="00153E70" w:rsidP="001866EC">
      <w:pPr>
        <w:ind w:firstLine="900"/>
      </w:pPr>
      <w:r>
        <w:t>Acemoglu, D., &amp; Restrepo, P. (2019). Artificial intelligence, automation, and work. National Bureau of Economic Research. https://doi.org/10.3386/w24196</w:t>
      </w:r>
    </w:p>
    <w:p w14:paraId="0ECDA027" w14:textId="77777777" w:rsidR="00153E70" w:rsidRDefault="00153E70" w:rsidP="001866EC">
      <w:pPr>
        <w:ind w:firstLine="900"/>
      </w:pPr>
      <w:r>
        <w:t>Adams, R., &amp; Nguyen, T. (2021). Integrating AI into business workflows: Challenges and solutions. Journal of Business Technology, 23(1), 45-60. https://doi.org/10.1080/01762247.2021.1918375</w:t>
      </w:r>
    </w:p>
    <w:p w14:paraId="0185A7D4" w14:textId="77777777" w:rsidR="00153E70" w:rsidRDefault="00153E70" w:rsidP="001866EC">
      <w:pPr>
        <w:ind w:firstLine="900"/>
      </w:pPr>
      <w:r>
        <w:t>Adams, R., &amp; Williams, J. (2019). Data security and privacy concerns in AI applications. Journal of Information Security, 10(3), 223-237. https://doi.org/10.1016/j.jisec.2019.06.002</w:t>
      </w:r>
    </w:p>
    <w:p w14:paraId="7F841135" w14:textId="77777777" w:rsidR="00153E70" w:rsidRDefault="00153E70" w:rsidP="001866EC">
      <w:pPr>
        <w:ind w:firstLine="900"/>
      </w:pPr>
      <w:r>
        <w:t>Adomavicius, G., &amp; Tuzhilin, A. (2015). Recommender systems: Challenges, insights, and research opportunities. Journal of Management Information Systems, 32(2), 5-11. https://doi.org/10.1080/07421222.2015.1029380</w:t>
      </w:r>
    </w:p>
    <w:p w14:paraId="08950A01" w14:textId="77777777" w:rsidR="00153E70" w:rsidRDefault="00153E70" w:rsidP="001866EC">
      <w:pPr>
        <w:ind w:firstLine="900"/>
      </w:pPr>
      <w:r>
        <w:t>Agarwal, R. (2020). High-performance computing: From architecture to applications. Springer.</w:t>
      </w:r>
    </w:p>
    <w:p w14:paraId="58AD8F05" w14:textId="77777777" w:rsidR="00153E70" w:rsidRDefault="00153E70" w:rsidP="001866EC">
      <w:pPr>
        <w:ind w:firstLine="900"/>
      </w:pPr>
      <w:r>
        <w:t>Agarwal, R., &amp; Dhar, V. (2014). Big data, data science, and analytics: The opportunity and challenge for IS research. Information Systems Research, 25(3), 443-448. https://doi.org/10.1287/isre.2014.0546</w:t>
      </w:r>
    </w:p>
    <w:p w14:paraId="155497AC" w14:textId="77777777" w:rsidR="00153E70" w:rsidRDefault="00153E70" w:rsidP="001866EC">
      <w:pPr>
        <w:ind w:firstLine="900"/>
      </w:pPr>
      <w:r>
        <w:t>Agarwal, R., &amp; Dhar, V. (2014). Big data, data science, and analytics: The opportunity and challenge for IS research. Information Systems Research, 25(3), 443-455. https://doi.org/10.1287/isre.2014.0530</w:t>
      </w:r>
    </w:p>
    <w:p w14:paraId="694B67B1" w14:textId="77777777" w:rsidR="00153E70" w:rsidRDefault="00153E70" w:rsidP="001866EC">
      <w:pPr>
        <w:ind w:firstLine="900"/>
      </w:pPr>
      <w:r>
        <w:t>Agarwal, R., &amp; Dhar, V. (2020). The role of diverse stakeholder perspectives in technology adoption. Information Systems Research, 31(1), 123-140. https://doi.org/10.1287/isre.2019.0915</w:t>
      </w:r>
    </w:p>
    <w:p w14:paraId="0CD5D2B6" w14:textId="77777777" w:rsidR="00153E70" w:rsidRDefault="00153E70" w:rsidP="001866EC">
      <w:pPr>
        <w:ind w:firstLine="900"/>
      </w:pPr>
      <w:r>
        <w:t>Agarwal, R., &amp; Dhar, V. (2021). Information systems and the digital economy: Beyond the digital divide. Springer. https://doi.org/10.1007/978-3-030-60009-2</w:t>
      </w:r>
    </w:p>
    <w:p w14:paraId="020148B1" w14:textId="77777777" w:rsidR="00153E70" w:rsidRDefault="00153E70" w:rsidP="001866EC">
      <w:pPr>
        <w:ind w:firstLine="900"/>
      </w:pPr>
      <w:r>
        <w:t>Agarwal, R., &amp; Karahanna, E. (2000). Time flies when you’re having fun: Cognitive absorption and beliefs about information technology usage. MIS Quarterly, 24(4), 665-694. https://doi.org/10.2307/3250951</w:t>
      </w:r>
    </w:p>
    <w:p w14:paraId="064E671A" w14:textId="77777777" w:rsidR="00153E70" w:rsidRDefault="00153E70" w:rsidP="001866EC">
      <w:pPr>
        <w:ind w:firstLine="900"/>
      </w:pPr>
      <w:r>
        <w:t>Agarwal, R., &amp; Khandelwal, S. (2019). Identifying and addressing gaps in AI adoption literature: An empirical review. Journal of Management Information Systems, 36(4), 1073-1098. https://doi.org/10.1080/07421222.2019.1642644</w:t>
      </w:r>
    </w:p>
    <w:p w14:paraId="08D5F7CA" w14:textId="77777777" w:rsidR="00153E70" w:rsidRDefault="00153E70" w:rsidP="001866EC">
      <w:pPr>
        <w:ind w:firstLine="900"/>
      </w:pPr>
      <w:r>
        <w:t>Agarwal, R., &amp; Prasad, J. (1997). The role of innovation characteristics and perceived voluntariness in the acceptance of information technologies. Decision Sciences, 28(3), 557-582. https://doi.org/10.1111/j.1540-5915.1997.tb01394.x</w:t>
      </w:r>
    </w:p>
    <w:p w14:paraId="138FB25B" w14:textId="77777777" w:rsidR="00153E70" w:rsidRDefault="00153E70" w:rsidP="001866EC">
      <w:pPr>
        <w:ind w:firstLine="900"/>
      </w:pPr>
      <w:r>
        <w:t>Agarwal, R., &amp; Prasad, J. (1998). A conceptual and operational definition of personal innovativeness in the domain of information technology. Information Systems Research, 9(2), 204-215.</w:t>
      </w:r>
    </w:p>
    <w:p w14:paraId="0AB9F733" w14:textId="77777777" w:rsidR="00153E70" w:rsidRDefault="00153E70" w:rsidP="001866EC">
      <w:pPr>
        <w:ind w:firstLine="900"/>
      </w:pPr>
      <w:r>
        <w:t>Agarwal, R., &amp; Prasad, J. (1998). A conceptual and operational definition of personal innovativeness in the domain of information technology. Information Systems Research, 9(2), 204-215. https://doi.org/10.1287/isre.9.2.204</w:t>
      </w:r>
    </w:p>
    <w:p w14:paraId="1B4D1D92" w14:textId="77777777" w:rsidR="00153E70" w:rsidRDefault="00153E70" w:rsidP="001866EC">
      <w:pPr>
        <w:ind w:firstLine="900"/>
      </w:pPr>
      <w:r>
        <w:t>Agarwal, R., Gautham, L., &amp; Gupta, M. (2018). AI and data analytics: Opportunities and challenges. In A. W. Yeo &amp; J. O. Green (Eds.), AI and the future of business (pp. 55-78). Routledge. https://doi.org/10.1201/9780429462486</w:t>
      </w:r>
    </w:p>
    <w:p w14:paraId="78742CCC" w14:textId="77777777" w:rsidR="00153E70" w:rsidRDefault="00153E70" w:rsidP="001866EC">
      <w:pPr>
        <w:ind w:firstLine="900"/>
      </w:pPr>
      <w:r>
        <w:t>Agrawal, A., Gans, J. S., &amp; Goldfarb, A. (2018). Prediction Machines: The Simple Economics of Artificial Intelligence. Harvard Business Review Press.</w:t>
      </w:r>
    </w:p>
    <w:p w14:paraId="1BE7883F" w14:textId="77777777" w:rsidR="00153E70" w:rsidRDefault="00153E70" w:rsidP="001866EC">
      <w:pPr>
        <w:ind w:firstLine="900"/>
      </w:pPr>
      <w:r>
        <w:t>Agrawal, A., Gans, J. S., &amp; Goldfarb, A. (2018). Prediction machines: The simple economics of artificial intelligence. Harvard Business Review Press.</w:t>
      </w:r>
    </w:p>
    <w:p w14:paraId="1C628F5D" w14:textId="77777777" w:rsidR="00153E70" w:rsidRDefault="00153E70" w:rsidP="001866EC">
      <w:pPr>
        <w:ind w:firstLine="900"/>
      </w:pPr>
      <w:r>
        <w:t>Aguinis, H., &amp; Kraiger, K. (2009). Strategic human resource management and organizational effectiveness. Journal of Management, 35(6), 1503-1524. https://doi.org/10.1177/0149206309347958</w:t>
      </w:r>
    </w:p>
    <w:p w14:paraId="0C22984A" w14:textId="77777777" w:rsidR="00153E70" w:rsidRDefault="00153E70" w:rsidP="001866EC">
      <w:pPr>
        <w:ind w:firstLine="900"/>
      </w:pPr>
      <w:r>
        <w:t>Ahmad, A., Hadgkiss, J., &amp; Ruighaver, A. B. (2012). Incident response teams–Challenges in supporting the organizational security function. Computers &amp; Security, 31(5), 643-652. https://doi.org/10.1016/j.cose.2012.04.001</w:t>
      </w:r>
    </w:p>
    <w:p w14:paraId="2638F686" w14:textId="77777777" w:rsidR="00153E70" w:rsidRDefault="00153E70" w:rsidP="001866EC">
      <w:pPr>
        <w:ind w:firstLine="900"/>
      </w:pPr>
      <w:r>
        <w:t>Ahmed, M., Mahmood, A. N., &amp; Hu, J. (2016). A survey of network anomaly detection techniques. Journal of Network and Computer Applications, 60, 24-40. https://doi.org/10.1016/j.jnca.2015.11.009</w:t>
      </w:r>
    </w:p>
    <w:p w14:paraId="72562986" w14:textId="77777777" w:rsidR="00153E70" w:rsidRDefault="00153E70" w:rsidP="001866EC">
      <w:pPr>
        <w:ind w:firstLine="900"/>
      </w:pPr>
      <w:r>
        <w:lastRenderedPageBreak/>
        <w:t>Ajzen, I. (1991). The theory of planned behavior. Organizational Behavior and Human Decision Processes, 50(2), 179-211. https://doi.org/10.1016/0749-5978(91)90020-T</w:t>
      </w:r>
    </w:p>
    <w:p w14:paraId="6E83F862" w14:textId="77777777" w:rsidR="00153E70" w:rsidRDefault="00153E70" w:rsidP="001866EC">
      <w:pPr>
        <w:ind w:firstLine="900"/>
      </w:pPr>
      <w:r>
        <w:t>Aldenderfer, M. S., &amp; Blashfield, R. K. (1984). Cluster analysis. Sage Publications.</w:t>
      </w:r>
    </w:p>
    <w:p w14:paraId="57DCA76F" w14:textId="77777777" w:rsidR="00153E70" w:rsidRDefault="00153E70" w:rsidP="001866EC">
      <w:pPr>
        <w:ind w:firstLine="900"/>
      </w:pPr>
      <w:r>
        <w:t>Aldrich, C. (2013). Gamification: Using game-based techniques for engaging and motivating users. eLearning Industry. https://www.elearningindustry.com/gamification-engaging-motivating-users</w:t>
      </w:r>
    </w:p>
    <w:p w14:paraId="47103374" w14:textId="77777777" w:rsidR="00153E70" w:rsidRDefault="00153E70" w:rsidP="001866EC">
      <w:pPr>
        <w:ind w:firstLine="900"/>
      </w:pPr>
      <w:r>
        <w:t>Aldrich, H. E., &amp; Ruef, M. (2006). Organizations evolving (2nd ed.). Sage Publications.</w:t>
      </w:r>
    </w:p>
    <w:p w14:paraId="5392B2B8" w14:textId="77777777" w:rsidR="00153E70" w:rsidRDefault="00153E70" w:rsidP="001866EC">
      <w:pPr>
        <w:ind w:firstLine="900"/>
      </w:pPr>
      <w:r>
        <w:t>Alvarez, S., &amp; Urla, J. (2021). Organizational culture and technology adoption: A systematic review. Journal of Business Research, 124, 443-458. https://doi.org/10.1016/j.jbusres.2020.11.046</w:t>
      </w:r>
    </w:p>
    <w:p w14:paraId="3DDF24EB" w14:textId="77777777" w:rsidR="00153E70" w:rsidRDefault="00153E70" w:rsidP="001866EC">
      <w:pPr>
        <w:ind w:firstLine="900"/>
      </w:pPr>
      <w:r>
        <w:t>Amabile, T. M. (1996). Creativity in Context: Update to the Social Psychology of Creativity. Westview Press.</w:t>
      </w:r>
    </w:p>
    <w:p w14:paraId="349830AD" w14:textId="77777777" w:rsidR="00153E70" w:rsidRDefault="00153E70" w:rsidP="001866EC">
      <w:pPr>
        <w:ind w:firstLine="900"/>
      </w:pPr>
      <w:r>
        <w:t>Amabile, T. M. (1996). Creativity in context. Westview Press.</w:t>
      </w:r>
    </w:p>
    <w:p w14:paraId="4D902680" w14:textId="77777777" w:rsidR="00153E70" w:rsidRDefault="00153E70" w:rsidP="001866EC">
      <w:pPr>
        <w:ind w:firstLine="900"/>
      </w:pPr>
      <w:r>
        <w:t>Amabile, T. M. (1996). Creativity in context: Update to the social psychology of creativity. Westview Press.</w:t>
      </w:r>
    </w:p>
    <w:p w14:paraId="2E21EB8C" w14:textId="77777777" w:rsidR="00153E70" w:rsidRDefault="00153E70" w:rsidP="001866EC">
      <w:pPr>
        <w:ind w:firstLine="900"/>
      </w:pPr>
      <w:r>
        <w:t>Amabile, T. M., &amp; Khaire, M. (2008). Creativity and the role of the leader. Harvard Business Review, 86(10), 100-109.</w:t>
      </w:r>
    </w:p>
    <w:p w14:paraId="665614AD" w14:textId="77777777" w:rsidR="00153E70" w:rsidRDefault="00153E70" w:rsidP="001866EC">
      <w:pPr>
        <w:ind w:firstLine="900"/>
      </w:pPr>
      <w:r>
        <w:t>Amabile, T. M., &amp; Kramer, S. J. (2011). The Progress Principle: Using Small Wins to Ignite Joy, Engagement, and Creativity at Work. Harvard Business Review Press.</w:t>
      </w:r>
    </w:p>
    <w:p w14:paraId="0F64213E" w14:textId="77777777" w:rsidR="00153E70" w:rsidRDefault="00153E70" w:rsidP="001866EC">
      <w:pPr>
        <w:ind w:firstLine="900"/>
      </w:pPr>
      <w:r>
        <w:t>Amabile, T. M., &amp; Kramer, S. J. (2011). The progress principle: Using small wins to ignite joy, engagement, and creativity at work. Harvard Business Review Press.</w:t>
      </w:r>
    </w:p>
    <w:p w14:paraId="0F5C0CB0" w14:textId="77777777" w:rsidR="00153E70" w:rsidRDefault="00153E70" w:rsidP="001866EC">
      <w:pPr>
        <w:ind w:firstLine="900"/>
      </w:pPr>
      <w:r>
        <w:t>Ancona, D. G., &amp; Caldwell, D. F. (1992). Bridging the boundary: External activity and performance in organizational teams. Administrative Science Quarterly, 37(4), 634-665. https://doi.org/10.2307/2393475</w:t>
      </w:r>
    </w:p>
    <w:p w14:paraId="595F6226" w14:textId="77777777" w:rsidR="00153E70" w:rsidRDefault="00153E70" w:rsidP="001866EC">
      <w:pPr>
        <w:ind w:firstLine="900"/>
      </w:pPr>
      <w:r>
        <w:t>Anderson, E. W., &amp; Sullivan, M. W. (1993). The antecedents and consequences of customer satisfaction for firms. Marketing Science, 12(2), 125-143. https://doi.org/10.1287/mksc.12.2.125</w:t>
      </w:r>
    </w:p>
    <w:p w14:paraId="3B453E12" w14:textId="77777777" w:rsidR="00153E70" w:rsidRDefault="00153E70" w:rsidP="001866EC">
      <w:pPr>
        <w:ind w:firstLine="900"/>
      </w:pPr>
      <w:r>
        <w:t>Anderson, J. C. (2017). Customer satisfaction: The future of AI and customer experience. Journal of Consumer Research, 43(6), 1049-1064. https://doi.org/10.1093/jcr/ucx061</w:t>
      </w:r>
    </w:p>
    <w:p w14:paraId="6A6B1273" w14:textId="77777777" w:rsidR="00153E70" w:rsidRDefault="00153E70" w:rsidP="001866EC">
      <w:pPr>
        <w:ind w:firstLine="900"/>
      </w:pPr>
      <w:r>
        <w:t>Anderson, J. R. (2015). Cognitive psychology and its implications (8th ed.). Worth Publishers.</w:t>
      </w:r>
    </w:p>
    <w:p w14:paraId="28AFC4C8" w14:textId="77777777" w:rsidR="00153E70" w:rsidRDefault="00153E70" w:rsidP="001866EC">
      <w:pPr>
        <w:ind w:firstLine="900"/>
      </w:pPr>
      <w:r>
        <w:t>Anderson, J. R. (2015). Cognitive psychology and its implications. Worth Publishers.</w:t>
      </w:r>
    </w:p>
    <w:p w14:paraId="7A1D01EC" w14:textId="77777777" w:rsidR="00153E70" w:rsidRDefault="00153E70" w:rsidP="001866EC">
      <w:pPr>
        <w:ind w:firstLine="900"/>
      </w:pPr>
      <w:r>
        <w:t>Anderson, J., &amp; Morris, L. (2022). Longitudinal studies in technology adoption: Insights and methodologies. Journal of Technology Management, 15(2), 102-117. https://doi.org/10.1016/j.jtm.2022.01.010</w:t>
      </w:r>
    </w:p>
    <w:p w14:paraId="45DFAFB3" w14:textId="77777777" w:rsidR="00153E70" w:rsidRDefault="00153E70" w:rsidP="001866EC">
      <w:pPr>
        <w:ind w:firstLine="900"/>
      </w:pPr>
      <w:r>
        <w:t>Anderson, J., Chen, H., &amp; Green, P. (2021). Knowledge transfer and best practices in AI adoption across industries. Journal of Technology Management, 15(3), 231-247. https://doi.org/10.1016/j.jtm.2021.02.015</w:t>
      </w:r>
    </w:p>
    <w:p w14:paraId="31642E56" w14:textId="77777777" w:rsidR="00153E70" w:rsidRDefault="00153E70" w:rsidP="001866EC">
      <w:pPr>
        <w:ind w:firstLine="900"/>
      </w:pPr>
      <w:r>
        <w:t>Angwin, J., Larson, J., Mattu, S., &amp; Kirchner, L. (2016). Machine Bias. ProPublica. Retrieved from https://www.propublica.org/article/machine-bias-risk-assessments-in-criminal-sentencing</w:t>
      </w:r>
    </w:p>
    <w:p w14:paraId="6B525795" w14:textId="77777777" w:rsidR="00153E70" w:rsidRDefault="00153E70" w:rsidP="001866EC">
      <w:pPr>
        <w:ind w:firstLine="900"/>
      </w:pPr>
      <w:r>
        <w:t>Angwin, J., Larson, J., Mattu, S., &amp; Kirchner, L. (2016). Machine bias. ProPublica. https://www.propublica.org/article/machine-bias-risk-assessments-in-criminal-sentencing</w:t>
      </w:r>
    </w:p>
    <w:p w14:paraId="50F6CDC3" w14:textId="77777777" w:rsidR="00153E70" w:rsidRDefault="00153E70" w:rsidP="001866EC">
      <w:pPr>
        <w:ind w:firstLine="900"/>
      </w:pPr>
      <w:r>
        <w:t>Archer, N. P., Liu, M., &amp; McPhail, S. (2021). Exploring stakeholder involvement in AI deployment: A comprehensive review. Journal of Strategic Information Systems, 30(3), 101612. https://doi.org/10.1016/j.jsis.2021.101612</w:t>
      </w:r>
    </w:p>
    <w:p w14:paraId="27409B91" w14:textId="77777777" w:rsidR="00153E70" w:rsidRDefault="00153E70" w:rsidP="001866EC">
      <w:pPr>
        <w:ind w:firstLine="900"/>
      </w:pPr>
      <w:r>
        <w:t>Argyris, C., &amp; Schön, D. A. (1978). Organizational learning: A theory of action perspective. Addison-Wesley.</w:t>
      </w:r>
    </w:p>
    <w:p w14:paraId="749CC876" w14:textId="77777777" w:rsidR="00153E70" w:rsidRDefault="00153E70" w:rsidP="001866EC">
      <w:pPr>
        <w:ind w:firstLine="900"/>
      </w:pPr>
      <w:r>
        <w:t>Armbrust, M., Fox, A., Griffith, R., Joseph, A. D., Katz, R. H., Konwinski, A., ... &amp; Zaharia, M. (2010). A view of cloud computing. Communications of the ACM, 53(4), 50-58. https://doi.org/10.1145/1721654.1721672</w:t>
      </w:r>
    </w:p>
    <w:p w14:paraId="3DC35F50" w14:textId="77777777" w:rsidR="00153E70" w:rsidRDefault="00153E70" w:rsidP="001866EC">
      <w:pPr>
        <w:ind w:firstLine="900"/>
      </w:pPr>
      <w:r>
        <w:t>Armbrust, M., Fox, A., Griffith, R., Joseph, A. D., Katz, R., Konwinski, A., ... &amp; Zaharia, M. (2010). A view of cloud computing. Communications of the ACM, 53(4), 50-58. https://doi.org/10.1145/1721654.1721672</w:t>
      </w:r>
    </w:p>
    <w:p w14:paraId="0B2C5110" w14:textId="77777777" w:rsidR="00153E70" w:rsidRDefault="00153E70" w:rsidP="001866EC">
      <w:pPr>
        <w:ind w:firstLine="900"/>
      </w:pPr>
      <w:r>
        <w:t>Armenakis, A. A., &amp; Harris, S. G. (2009). Organizational change: A review of theory and research in the 1990s. Journal of Management, 25(3), 293-315. https://doi.org/10.1177/014920639802500303</w:t>
      </w:r>
    </w:p>
    <w:p w14:paraId="3E2E93DA" w14:textId="77777777" w:rsidR="00153E70" w:rsidRDefault="00153E70" w:rsidP="001866EC">
      <w:pPr>
        <w:ind w:firstLine="900"/>
      </w:pPr>
      <w:r>
        <w:t>Armenakis, A. A., &amp; Harris, S. G. (2009). Organizational change: A review of theory and research in the 1990s. Journal of Management, 25(3), 293-315. https://doi.org/10.1177/014920639902500303</w:t>
      </w:r>
    </w:p>
    <w:p w14:paraId="1BEADF26" w14:textId="77777777" w:rsidR="00153E70" w:rsidRDefault="00153E70" w:rsidP="001866EC">
      <w:pPr>
        <w:ind w:firstLine="900"/>
      </w:pPr>
      <w:r>
        <w:lastRenderedPageBreak/>
        <w:t>Arnold, J., &amp; McClure, J. (2014). Managing change: An overview of key issues. Routledge.</w:t>
      </w:r>
    </w:p>
    <w:p w14:paraId="1C7F7D30" w14:textId="77777777" w:rsidR="00153E70" w:rsidRDefault="00153E70" w:rsidP="001866EC">
      <w:pPr>
        <w:ind w:firstLine="900"/>
      </w:pPr>
      <w:r>
        <w:t>Arntz, M., Gregory, T., &amp; Zierahn, U. (2016). The Risk of Automation for Jobs in OECD Countries: A Comparative Analysis. OECD Social, Employment and Migration Working Papers, No. 189, OECD Publishing.</w:t>
      </w:r>
    </w:p>
    <w:p w14:paraId="61F25FBF" w14:textId="77777777" w:rsidR="00153E70" w:rsidRDefault="00153E70" w:rsidP="001866EC">
      <w:pPr>
        <w:ind w:firstLine="900"/>
      </w:pPr>
      <w:r>
        <w:t>Arntz, M., Gregory, T., &amp; Zierahn, U. (2016). The Risk of Automation for Jobs in OECD Countries: A Comparative Analysis. OECD Social, Employment and Migration Working Papers, No. 189, OECD Publishing. https://doi.org/10.1787/5jlz9h56d8s7-en</w:t>
      </w:r>
    </w:p>
    <w:p w14:paraId="2A4FFCE7" w14:textId="77777777" w:rsidR="00153E70" w:rsidRDefault="00153E70" w:rsidP="001866EC">
      <w:pPr>
        <w:ind w:firstLine="900"/>
      </w:pPr>
      <w:r>
        <w:t>Arntz, M., Gregory, T., &amp; Zierahn, U. (2016). The Risk of Automation for Jobs in OECD Countries: A Comparative Analysis. OECD Social, Employment and Migration Working Papers, No. 189. OECD Publishing. https://doi.org/10.1787/5jlz9h56d7g5-en</w:t>
      </w:r>
    </w:p>
    <w:p w14:paraId="59A5ED94" w14:textId="77777777" w:rsidR="00153E70" w:rsidRDefault="00153E70" w:rsidP="001866EC">
      <w:pPr>
        <w:ind w:firstLine="900"/>
      </w:pPr>
      <w:r>
        <w:t>Arntz, M., Gregory, T., &amp; Zierahn, U. (2016). The Risk of Automation for Jobs in OECD Countries: A Comparative Analysis. OECD Social, Employment and Migration Working Papers, No. 189. https://doi.org/10.1787/5jlz9h2xw0xp-en</w:t>
      </w:r>
    </w:p>
    <w:p w14:paraId="4D98216E" w14:textId="77777777" w:rsidR="00153E70" w:rsidRDefault="00153E70" w:rsidP="001866EC">
      <w:pPr>
        <w:ind w:firstLine="900"/>
      </w:pPr>
      <w:r>
        <w:t>Arora, S., &amp; Rahman, Z. (2017). Information technology capability as competitive advantage in emerging markets: Evidence from India. International Journal of Emerging Markets, 12(3), 447-463.</w:t>
      </w:r>
    </w:p>
    <w:p w14:paraId="60474A8E" w14:textId="77777777" w:rsidR="00153E70" w:rsidRDefault="00153E70" w:rsidP="001866EC">
      <w:pPr>
        <w:ind w:firstLine="900"/>
      </w:pPr>
      <w:r>
        <w:t>Autor, D. H. (2015). Why are there still so many jobs? The history and future of workplace automation. Journal of Economic Perspectives, 29(3), 3-30.</w:t>
      </w:r>
    </w:p>
    <w:p w14:paraId="2A04225F" w14:textId="77777777" w:rsidR="00153E70" w:rsidRDefault="00153E70" w:rsidP="001866EC">
      <w:pPr>
        <w:ind w:firstLine="900"/>
      </w:pPr>
      <w:r>
        <w:t>Autor, D. H. (2015). Why are there still so many jobs? The history and future of workplace automation. Journal of Economic Perspectives, 29(3), 3-30. https://doi.org/10.1257/jep.29.3.3</w:t>
      </w:r>
    </w:p>
    <w:p w14:paraId="7BA768DB" w14:textId="77777777" w:rsidR="00153E70" w:rsidRDefault="00153E70" w:rsidP="001866EC">
      <w:pPr>
        <w:ind w:firstLine="900"/>
      </w:pPr>
      <w:r>
        <w:t>Avolio, B. J., &amp; Bass, B. M. (2002). Developing potential across a full range of leadership: Cases on transactional and transformational leadership. Lawrence Erlbaum Associates.</w:t>
      </w:r>
    </w:p>
    <w:p w14:paraId="606E8B4C" w14:textId="77777777" w:rsidR="00153E70" w:rsidRDefault="00153E70" w:rsidP="001866EC">
      <w:pPr>
        <w:ind w:firstLine="900"/>
      </w:pPr>
      <w:r>
        <w:t>Avolio, B. J., &amp; Bass, B. M. (2004). Multifactor leadership questionnaire. Mind Garden.</w:t>
      </w:r>
    </w:p>
    <w:p w14:paraId="0BE2D8A0" w14:textId="77777777" w:rsidR="00153E70" w:rsidRDefault="00153E70" w:rsidP="001866EC">
      <w:pPr>
        <w:ind w:firstLine="900"/>
      </w:pPr>
      <w:r>
        <w:t>Avolio, B. J., &amp; Yammarino, F. J. (2013). Transformational and charismatic leadership: The road ahead. Emerald Group Publishing Limited.</w:t>
      </w:r>
    </w:p>
    <w:p w14:paraId="189D28D3" w14:textId="77777777" w:rsidR="00153E70" w:rsidRDefault="00153E70" w:rsidP="001866EC">
      <w:pPr>
        <w:ind w:firstLine="900"/>
      </w:pPr>
      <w:r>
        <w:t>Baddeley, A. (1992). Working memory. Science, 255(5044), 556-559.</w:t>
      </w:r>
    </w:p>
    <w:p w14:paraId="6033F10E" w14:textId="77777777" w:rsidR="00153E70" w:rsidRDefault="00153E70" w:rsidP="001866EC">
      <w:pPr>
        <w:ind w:firstLine="900"/>
      </w:pPr>
      <w:r>
        <w:t>Baddeley, A. (2012). Working memory: Theories, models, and controversies. Annual Review of Psychology, 63, 1-29. https://doi.org/10.1146/annurev-psych-120710-100422</w:t>
      </w:r>
    </w:p>
    <w:p w14:paraId="43B38E16" w14:textId="77777777" w:rsidR="00153E70" w:rsidRDefault="00153E70" w:rsidP="001866EC">
      <w:pPr>
        <w:ind w:firstLine="900"/>
      </w:pPr>
      <w:r>
        <w:t>Baddeley, A. (2015). Working memory. Springer.</w:t>
      </w:r>
    </w:p>
    <w:p w14:paraId="5A5EC053" w14:textId="77777777" w:rsidR="00153E70" w:rsidRDefault="00153E70" w:rsidP="001866EC">
      <w:pPr>
        <w:ind w:firstLine="900"/>
      </w:pPr>
      <w:r>
        <w:t>Baddeley, A. D. (2000). The episodic buffer: A new component of working memory? Trends in Cognitive Sciences, 4(11), 417-423.</w:t>
      </w:r>
    </w:p>
    <w:p w14:paraId="0005244C" w14:textId="77777777" w:rsidR="00153E70" w:rsidRDefault="00153E70" w:rsidP="001866EC">
      <w:pPr>
        <w:ind w:firstLine="900"/>
      </w:pPr>
      <w:r>
        <w:t>Baddeley, A. D. (2018). Working memory: Theories, models, and controversies. Annual Review of Psychology, 69, 1-30. https://doi.org/10.1146/annurev-psych-010416-044231</w:t>
      </w:r>
    </w:p>
    <w:p w14:paraId="604E198D" w14:textId="77777777" w:rsidR="00153E70" w:rsidRDefault="00153E70" w:rsidP="001866EC">
      <w:pPr>
        <w:ind w:firstLine="900"/>
      </w:pPr>
      <w:r>
        <w:t>Bagozzi, R. P. (1981). Evaluating structural equation models with unobservable variables and measurement error. Journal of Marketing Research, 18(3), 375-381. https://doi.org/10.1177/002224378101800302</w:t>
      </w:r>
    </w:p>
    <w:p w14:paraId="2F371AEE" w14:textId="77777777" w:rsidR="00153E70" w:rsidRDefault="00153E70" w:rsidP="001866EC">
      <w:pPr>
        <w:ind w:firstLine="900"/>
      </w:pPr>
      <w:r>
        <w:t>Bagozzi, R. P. (2007). The legacy of the technology acceptance model and a proposal for a paradigm shift. Journal of the Association for Information Systems, 8(4), 244-254. https://doi.org/10.17705/1jais.00070</w:t>
      </w:r>
    </w:p>
    <w:p w14:paraId="7010E297" w14:textId="77777777" w:rsidR="00153E70" w:rsidRDefault="00153E70" w:rsidP="001866EC">
      <w:pPr>
        <w:ind w:firstLine="900"/>
      </w:pPr>
      <w:r>
        <w:t>Bagozzi, R. P., Yi, Y., &amp; Phillips, L. W. (2002). Assessing construct validity in organizational research. Administrative Science Quarterly, 36(3), 421-458. https://doi.org/10.2307/2393258</w:t>
      </w:r>
    </w:p>
    <w:p w14:paraId="52D1BBA8" w14:textId="77777777" w:rsidR="00153E70" w:rsidRDefault="00153E70" w:rsidP="001866EC">
      <w:pPr>
        <w:ind w:firstLine="900"/>
      </w:pPr>
      <w:r>
        <w:t>Bain &amp; Company. (2018). The future of work: How technology is transforming the way we work. Bain &amp; Company. https://www.bain.com/global-assets/articles/the-future-of-work.pdf</w:t>
      </w:r>
    </w:p>
    <w:p w14:paraId="5318FF29" w14:textId="77777777" w:rsidR="00153E70" w:rsidRDefault="00153E70" w:rsidP="001866EC">
      <w:pPr>
        <w:ind w:firstLine="900"/>
      </w:pPr>
      <w:r>
        <w:t>Baker, J. (2012). The technology–organization–environment framework. In Information Systems Theory (pp. 231-245). Springer.</w:t>
      </w:r>
    </w:p>
    <w:p w14:paraId="0101ADA7" w14:textId="77777777" w:rsidR="00153E70" w:rsidRDefault="00153E70" w:rsidP="001866EC">
      <w:pPr>
        <w:ind w:firstLine="900"/>
      </w:pPr>
      <w:r>
        <w:t>Baker, S. G. (2018). Methods of clinical and experimental research. Wiley.</w:t>
      </w:r>
    </w:p>
    <w:p w14:paraId="386F8668" w14:textId="77777777" w:rsidR="00153E70" w:rsidRDefault="00153E70" w:rsidP="001866EC">
      <w:pPr>
        <w:ind w:firstLine="900"/>
      </w:pPr>
      <w:r>
        <w:t>Baker, S., &amp; Edwards, R. (2012). How many qualitative interviews is enough? National Centre for Research Methods. https://eprints.ncrm.ac.uk/2273/4/how_many_interviews.pdf</w:t>
      </w:r>
    </w:p>
    <w:p w14:paraId="29841A1A" w14:textId="77777777" w:rsidR="00153E70" w:rsidRDefault="00153E70" w:rsidP="001866EC">
      <w:pPr>
        <w:ind w:firstLine="900"/>
      </w:pPr>
      <w:r>
        <w:t>Baptista, J., Stein, M.-K., Klein, S., &amp; Watson-Manheim, M. B. (2020). Digital work and organisational transformation: Emergent digital/human work configurations in modern organisations. Journal of Strategic Information Systems, 29(2), 101618.</w:t>
      </w:r>
    </w:p>
    <w:p w14:paraId="4BEA1FFA" w14:textId="77777777" w:rsidR="00153E70" w:rsidRDefault="00153E70" w:rsidP="001866EC">
      <w:pPr>
        <w:ind w:firstLine="900"/>
      </w:pPr>
      <w:r>
        <w:t>Barker, L., Teague, G., &amp; Geoghegan, M. (2016). The dynamics of feedback in the user-centered design process. Human-Centric Computing and Information Sciences, 6(1), 1-16. https://doi.org/10.1186/s13673-016-0075-4</w:t>
      </w:r>
    </w:p>
    <w:p w14:paraId="6FD98D10" w14:textId="77777777" w:rsidR="00153E70" w:rsidRDefault="00153E70" w:rsidP="001866EC">
      <w:pPr>
        <w:ind w:firstLine="900"/>
      </w:pPr>
      <w:r>
        <w:t>Barker, R., Jimmieson, N. L., &amp; Kippen, R. (2016). Assessing the impact of AI integration on organizational dynamics. Routledge.</w:t>
      </w:r>
    </w:p>
    <w:p w14:paraId="08059773" w14:textId="77777777" w:rsidR="00153E70" w:rsidRDefault="00153E70" w:rsidP="001866EC">
      <w:pPr>
        <w:ind w:firstLine="900"/>
      </w:pPr>
      <w:r>
        <w:lastRenderedPageBreak/>
        <w:t>Barker, T., &amp; Rice, S. (2015). Technical support and user satisfaction: Trends and best practices. Journal of Information Technology Management, 26(4), 77-89. https://doi.org/10.1016/j.jitm.2015.06.003</w:t>
      </w:r>
    </w:p>
    <w:p w14:paraId="598FDB56" w14:textId="77777777" w:rsidR="00153E70" w:rsidRDefault="00153E70" w:rsidP="001866EC">
      <w:pPr>
        <w:ind w:firstLine="900"/>
      </w:pPr>
      <w:r>
        <w:t>Barker, T., Chinn, J., &amp; Smith, L. (2015). Legacy systems and modern solutions: Integrating with APIs. Journal of Systems Integration, 16(2), 55-72. https://doi.org/10.1016/j.jsi.2015.05.002</w:t>
      </w:r>
    </w:p>
    <w:p w14:paraId="7EDE53CC" w14:textId="77777777" w:rsidR="00153E70" w:rsidRDefault="00153E70" w:rsidP="001866EC">
      <w:pPr>
        <w:ind w:firstLine="900"/>
      </w:pPr>
      <w:r>
        <w:t>Barney, J. (1991). Firm resources and sustained competitive advantage. Journal of Management, 17(1), 99-120.</w:t>
      </w:r>
    </w:p>
    <w:p w14:paraId="3241A5FB" w14:textId="77777777" w:rsidR="00153E70" w:rsidRDefault="00153E70" w:rsidP="001866EC">
      <w:pPr>
        <w:ind w:firstLine="900"/>
      </w:pPr>
      <w:r>
        <w:t>Barney, J. (1991). Firm resources and sustained competitive advantage. Journal of Management, 17(1), 99-120. https://doi.org/10.1177/014920639101700108</w:t>
      </w:r>
    </w:p>
    <w:p w14:paraId="1B89652E" w14:textId="77777777" w:rsidR="00153E70" w:rsidRDefault="00153E70" w:rsidP="001866EC">
      <w:pPr>
        <w:ind w:firstLine="900"/>
      </w:pPr>
      <w:r>
        <w:t>Barney, J. B. (1991). Firm resources and sustained competitive advantage. Journal of Management, 17(1), 99-120. https://doi.org/10.1177/014920639101700108</w:t>
      </w:r>
    </w:p>
    <w:p w14:paraId="00FB44C5" w14:textId="77777777" w:rsidR="00153E70" w:rsidRDefault="00153E70" w:rsidP="001866EC">
      <w:pPr>
        <w:ind w:firstLine="900"/>
      </w:pPr>
      <w:r>
        <w:t>Barocas, S., &amp; Selbst, A. D. (2016). Big Data's disparate impact. California Law Review, 104(3), 671-732.</w:t>
      </w:r>
    </w:p>
    <w:p w14:paraId="4289EFBD" w14:textId="77777777" w:rsidR="00153E70" w:rsidRDefault="00153E70" w:rsidP="001866EC">
      <w:pPr>
        <w:ind w:firstLine="900"/>
      </w:pPr>
      <w:r>
        <w:t>Barocas, S., &amp; Selbst, A. D. (2016). Big data's disparate impact. California Law Review, 104(3), 671-732. https://doi.org/10.2139/ssrn.2477899</w:t>
      </w:r>
    </w:p>
    <w:p w14:paraId="40BF0C03" w14:textId="77777777" w:rsidR="00153E70" w:rsidRDefault="00153E70" w:rsidP="001866EC">
      <w:pPr>
        <w:ind w:firstLine="900"/>
      </w:pPr>
      <w:r>
        <w:t>Barocas, S., &amp; Selbst, A. D. (2016). Big data’s disparate impact. California Law Review, 104(3), 671-732.</w:t>
      </w:r>
    </w:p>
    <w:p w14:paraId="7C3CB909" w14:textId="77777777" w:rsidR="00153E70" w:rsidRDefault="00153E70" w:rsidP="001866EC">
      <w:pPr>
        <w:ind w:firstLine="900"/>
      </w:pPr>
      <w:r>
        <w:t>Barocas, S., &amp; Selbst, A. D. (2016). Big data’s disparate impact. California Law Review, 104(3), 671-732. https://doi.org/10.2139/ssrn.2477899</w:t>
      </w:r>
    </w:p>
    <w:p w14:paraId="40938854" w14:textId="77777777" w:rsidR="00153E70" w:rsidRDefault="00153E70" w:rsidP="001866EC">
      <w:pPr>
        <w:ind w:firstLine="900"/>
      </w:pPr>
      <w:r>
        <w:t>Barocas, S., Hardt, M., &amp; Narayanan, A. (2019). Fairness and Machine Learning. http://fairmlbook.org</w:t>
      </w:r>
    </w:p>
    <w:p w14:paraId="76E1D44E" w14:textId="77777777" w:rsidR="00153E70" w:rsidRDefault="00153E70" w:rsidP="001866EC">
      <w:pPr>
        <w:ind w:firstLine="900"/>
      </w:pPr>
      <w:r>
        <w:t>Barocas, S., Hardt, M., &amp; Narayanan, A. (2019). Fairness and machine learning. http://fairmlbook.org</w:t>
      </w:r>
    </w:p>
    <w:p w14:paraId="509AB3B7" w14:textId="77777777" w:rsidR="00153E70" w:rsidRDefault="00153E70" w:rsidP="001866EC">
      <w:pPr>
        <w:ind w:firstLine="900"/>
      </w:pPr>
      <w:r>
        <w:t>Barocas, S., Hardt, M., &amp; Narayanan, A. (2019). Fairness and machine learning: Limitations and opportunities. Retrieved from https://fairmlbook.org</w:t>
      </w:r>
    </w:p>
    <w:p w14:paraId="59ED453A" w14:textId="77777777" w:rsidR="00153E70" w:rsidRDefault="00153E70" w:rsidP="001866EC">
      <w:pPr>
        <w:ind w:firstLine="900"/>
      </w:pPr>
      <w:r>
        <w:t>Barton, D., &amp; Court, D. (2012). Making advanced analytics work for you. Harvard Business Review, 90(10), 78-83. https://hbr.org/2012/10/making-advanced-analytics-work-for-you</w:t>
      </w:r>
    </w:p>
    <w:p w14:paraId="7E85A26D" w14:textId="77777777" w:rsidR="00153E70" w:rsidRDefault="00153E70" w:rsidP="001866EC">
      <w:pPr>
        <w:ind w:firstLine="900"/>
      </w:pPr>
      <w:r>
        <w:t>Baruch, Y., &amp; Holtom, B. C. (2008). Survey response rate levels and trends in organizational research. Human Relations, 61(8), 1139-1160. https://doi.org/10.1177/0018726708094863</w:t>
      </w:r>
    </w:p>
    <w:p w14:paraId="67B52010" w14:textId="77777777" w:rsidR="00153E70" w:rsidRDefault="00153E70" w:rsidP="001866EC">
      <w:pPr>
        <w:ind w:firstLine="900"/>
      </w:pPr>
      <w:r>
        <w:t>Baryannis, G., Dani, S., &amp; Antoniou, G. (2019). Supply chain risk management and artificial intelligence: A review and research agenda. International Journal of Production Economics, 210, 65-78. https://doi.org/10.1016/j.ijpe.2019.01.008</w:t>
      </w:r>
    </w:p>
    <w:p w14:paraId="2A9BF861" w14:textId="77777777" w:rsidR="00153E70" w:rsidRDefault="00153E70" w:rsidP="001866EC">
      <w:pPr>
        <w:ind w:firstLine="900"/>
      </w:pPr>
      <w:r>
        <w:t>Baskerville, R. L., Myers, M. D., &amp; Yoo, Y. (2020). Digital First: The Ontological Reversal and New Challenges for Information Systems Research. MIS Quarterly, 44(2), 509-524. https://doi.org/10.25300/MISQ/2020/14418</w:t>
      </w:r>
    </w:p>
    <w:p w14:paraId="3C9470AA" w14:textId="77777777" w:rsidR="00153E70" w:rsidRDefault="00153E70" w:rsidP="001866EC">
      <w:pPr>
        <w:ind w:firstLine="900"/>
      </w:pPr>
      <w:r>
        <w:t>Bass, B. M., &amp; Avolio, B. J. (1994). Improving organizational effectiveness through transformational leadership. Sage Publications.</w:t>
      </w:r>
    </w:p>
    <w:p w14:paraId="25B2F1EA" w14:textId="77777777" w:rsidR="00153E70" w:rsidRDefault="00153E70" w:rsidP="001866EC">
      <w:pPr>
        <w:ind w:firstLine="900"/>
      </w:pPr>
      <w:r>
        <w:t>Bate, P., &amp; Robert, G. (2007). Towards a cultural understanding of implementation and improvement. The New Health Foundation. https://doi.org/10.1016/j.ijpsycho.2006.03.006</w:t>
      </w:r>
    </w:p>
    <w:p w14:paraId="5CF774C6" w14:textId="77777777" w:rsidR="00153E70" w:rsidRDefault="00153E70" w:rsidP="001866EC">
      <w:pPr>
        <w:ind w:firstLine="900"/>
      </w:pPr>
      <w:r>
        <w:t>Bauer, T. N., &amp; Erdogan, B. (2011). Organizational socialization: The effective onboarding of new employees. In S. Zedeck (Ed.), APA handbook of industrial and organizational psychology (Vol. 1, pp. 51-64). American Psychological Association. https://doi.org/10.1037/12170-003</w:t>
      </w:r>
    </w:p>
    <w:p w14:paraId="1C47B6CF" w14:textId="77777777" w:rsidR="00153E70" w:rsidRDefault="00153E70" w:rsidP="001866EC">
      <w:pPr>
        <w:ind w:firstLine="900"/>
      </w:pPr>
      <w:r>
        <w:t>Baxter, K., Courage, C., &amp; Caine, K. (2015). Understanding your users: A practical guide to user research methods. Morgan Kaufmann.</w:t>
      </w:r>
    </w:p>
    <w:p w14:paraId="063CE5BD" w14:textId="77777777" w:rsidR="00153E70" w:rsidRDefault="00153E70" w:rsidP="001866EC">
      <w:pPr>
        <w:ind w:firstLine="900"/>
      </w:pPr>
      <w:r>
        <w:t>Beck, K., &amp; Andres, C. (2004). Extreme programming explained: Embrace change (2nd ed.). Addison-Wesley.</w:t>
      </w:r>
    </w:p>
    <w:p w14:paraId="69464286" w14:textId="77777777" w:rsidR="00153E70" w:rsidRDefault="00153E70" w:rsidP="001866EC">
      <w:pPr>
        <w:ind w:firstLine="900"/>
      </w:pPr>
      <w:r>
        <w:t>Beck, K., Beedle, M., van Bennekum, A., Cockburn, A., Cunningham, W., Fowler, M., ... &amp; Jeffries, R. (2001). Manifesto for Agile software development. Agile Alliance. https://agilemanifesto.org/</w:t>
      </w:r>
    </w:p>
    <w:p w14:paraId="4772F7BB" w14:textId="77777777" w:rsidR="00153E70" w:rsidRDefault="00153E70" w:rsidP="001866EC">
      <w:pPr>
        <w:ind w:firstLine="900"/>
      </w:pPr>
      <w:r>
        <w:t>Beck, K., Beedle, M., van Bennekum, A., Cockburn, A., Cunningham, W., Fowler, M., ... &amp; Thomas, D. (2001). Manifesto for Agile Software Development. Retrieved from https://agilemanifesto.org</w:t>
      </w:r>
    </w:p>
    <w:p w14:paraId="20968DBD" w14:textId="77777777" w:rsidR="00153E70" w:rsidRDefault="00153E70" w:rsidP="001866EC">
      <w:pPr>
        <w:ind w:firstLine="900"/>
      </w:pPr>
      <w:r>
        <w:t>Beck, K., Beedle, M., van Bennekum, A., Cockburn, A., Cunningham, W., Fowler, M., ... &amp; Thomas, D. (2001). Manifesto for agile software development. Agile Alliance.</w:t>
      </w:r>
    </w:p>
    <w:p w14:paraId="4AC8461B" w14:textId="77777777" w:rsidR="00153E70" w:rsidRDefault="00153E70" w:rsidP="001866EC">
      <w:pPr>
        <w:ind w:firstLine="900"/>
      </w:pPr>
      <w:r>
        <w:t>Beck, R., &amp; Eser, J. (2020). Risk management and compliance: Theory and practice. Springer.</w:t>
      </w:r>
    </w:p>
    <w:p w14:paraId="0036475D" w14:textId="77777777" w:rsidR="00153E70" w:rsidRDefault="00153E70" w:rsidP="001866EC">
      <w:pPr>
        <w:ind w:firstLine="900"/>
      </w:pPr>
      <w:r>
        <w:t>Beer, M., &amp; Nohria, N. (2000). Cracking the code of change. Harvard Business Review.</w:t>
      </w:r>
    </w:p>
    <w:p w14:paraId="3D5C6E30" w14:textId="77777777" w:rsidR="00153E70" w:rsidRDefault="00153E70" w:rsidP="001866EC">
      <w:pPr>
        <w:ind w:firstLine="900"/>
      </w:pPr>
      <w:r>
        <w:lastRenderedPageBreak/>
        <w:t>Benbasat, I., Goldstein, D. K., &amp; Mead, M. (1987). The case research strategy in studies of information systems. MIS Quarterly, 11(3), 369-386. https://doi.org/10.2307/248684</w:t>
      </w:r>
    </w:p>
    <w:p w14:paraId="1DFBF225" w14:textId="77777777" w:rsidR="00153E70" w:rsidRDefault="00153E70" w:rsidP="001866EC">
      <w:pPr>
        <w:ind w:firstLine="900"/>
      </w:pPr>
      <w:r>
        <w:t>Bendapudi, N., &amp; Leone, R. P. (2003). Psychological implications of service failures and recovery strategies. Journal of Marketing, 67(3), 90-106. https://doi.org/10.1509/jmkg.67.3.90.18620</w:t>
      </w:r>
    </w:p>
    <w:p w14:paraId="65853AF9" w14:textId="77777777" w:rsidR="00153E70" w:rsidRDefault="00153E70" w:rsidP="001866EC">
      <w:pPr>
        <w:ind w:firstLine="900"/>
      </w:pPr>
      <w:r>
        <w:t>Benner, M. J., &amp; Tushman, M. L. (2003). Exploitation, exploration, and process management: The productivity dilemma revisited. Academy of Management Review, 28(2), 238-256. https://doi.org/10.5465/amr.2003.9416096</w:t>
      </w:r>
    </w:p>
    <w:p w14:paraId="433451E0" w14:textId="77777777" w:rsidR="00153E70" w:rsidRDefault="00153E70" w:rsidP="001866EC">
      <w:pPr>
        <w:ind w:firstLine="900"/>
      </w:pPr>
      <w:r>
        <w:t>Bennett, J. (2019). Performance tuning and optimization. Wiley.</w:t>
      </w:r>
    </w:p>
    <w:p w14:paraId="4935DC09" w14:textId="77777777" w:rsidR="00153E70" w:rsidRDefault="00153E70" w:rsidP="001866EC">
      <w:pPr>
        <w:ind w:firstLine="900"/>
      </w:pPr>
      <w:r>
        <w:t>Benson, C., &amp; Sandler, T. (2021). AI and the Institutional Dynamics of Innovation: A Comparative Study. Routledge.</w:t>
      </w:r>
    </w:p>
    <w:p w14:paraId="3247210F" w14:textId="77777777" w:rsidR="00153E70" w:rsidRDefault="00153E70" w:rsidP="001866EC">
      <w:pPr>
        <w:ind w:firstLine="900"/>
      </w:pPr>
      <w:r>
        <w:t>Berends, L., &amp; Garrison, D. R. (2016). Using longitudinal analysis to understand feedback cycles in educational design. Educational Technology Research and Development, 64(5), 937-955. https://doi.org/10.1007/s11423-016-9444-7</w:t>
      </w:r>
    </w:p>
    <w:p w14:paraId="6DCC037B" w14:textId="77777777" w:rsidR="00153E70" w:rsidRDefault="00153E70" w:rsidP="001866EC">
      <w:pPr>
        <w:ind w:firstLine="900"/>
      </w:pPr>
      <w:r>
        <w:t>Berg, H., Schmidt, R., &amp; Vossen, G. (2021). The impact of artificial intelligence on industrial production: Evidence from firm-level data. Journal of Production Economics, 236, 108151. https://doi.org/10.1016/j.ijpe.2021.108151</w:t>
      </w:r>
    </w:p>
    <w:p w14:paraId="46AE6704" w14:textId="77777777" w:rsidR="00153E70" w:rsidRDefault="00153E70" w:rsidP="001866EC">
      <w:pPr>
        <w:ind w:firstLine="900"/>
      </w:pPr>
      <w:r>
        <w:t>Berkhout, F. (2019). Sociotechnical transitions: Theory and practice. Routledge.</w:t>
      </w:r>
    </w:p>
    <w:p w14:paraId="2BB2DC7F" w14:textId="77777777" w:rsidR="00153E70" w:rsidRDefault="00153E70" w:rsidP="001866EC">
      <w:pPr>
        <w:ind w:firstLine="900"/>
      </w:pPr>
      <w:r>
        <w:t>Berkman, E. (2020). Managing the implementation of AI in business. MIT Sloan Management Review. Retrieved from https://sloanreview.mit.edu/article/managing-the-implementation-of-ai-in-business/</w:t>
      </w:r>
    </w:p>
    <w:p w14:paraId="07C1B807" w14:textId="77777777" w:rsidR="00153E70" w:rsidRDefault="00153E70" w:rsidP="001866EC">
      <w:pPr>
        <w:ind w:firstLine="900"/>
      </w:pPr>
      <w:r>
        <w:t>Bersin, J. (2018). The rise of AI in HR and learning. Harvard Business Review. Retrieved from https://hbr.org</w:t>
      </w:r>
    </w:p>
    <w:p w14:paraId="2DBD8763" w14:textId="77777777" w:rsidR="00153E70" w:rsidRDefault="00153E70" w:rsidP="001866EC">
      <w:pPr>
        <w:ind w:firstLine="900"/>
      </w:pPr>
      <w:r>
        <w:t>Bertino, E., &amp; Sandhu, R. (2005). Database security: Concepts, approaches, and challenges. IEEE Computer Society Press.</w:t>
      </w:r>
    </w:p>
    <w:p w14:paraId="5AFFA633" w14:textId="77777777" w:rsidR="00153E70" w:rsidRDefault="00153E70" w:rsidP="001866EC">
      <w:pPr>
        <w:ind w:firstLine="900"/>
      </w:pPr>
      <w:r>
        <w:t>Bertino, E., &amp; Sandhu, R. (2005). Database security—Concepts, approaches, and challenges. IEEE Transactions on Knowledge and Data Engineering, 16(1), 2-19. https://doi.org/10.1109/TKDE.2004.1176617</w:t>
      </w:r>
    </w:p>
    <w:p w14:paraId="1C97C613" w14:textId="77777777" w:rsidR="00153E70" w:rsidRDefault="00153E70" w:rsidP="001866EC">
      <w:pPr>
        <w:ind w:firstLine="900"/>
      </w:pPr>
      <w:r>
        <w:t>Bertino, E., &amp; Sandhu, R. (2017). Computer Security and Privacy: A Comprehensive Handbook. CRC Press.</w:t>
      </w:r>
    </w:p>
    <w:p w14:paraId="05968EB0" w14:textId="77777777" w:rsidR="00153E70" w:rsidRDefault="00153E70" w:rsidP="001866EC">
      <w:pPr>
        <w:ind w:firstLine="900"/>
      </w:pPr>
      <w:r>
        <w:t>Bertoldi, P., &amp; Galli, A. (2019). Exploring the Ecosystem of Artificial Intelligence: Collaboration and Innovation. Springer.</w:t>
      </w:r>
    </w:p>
    <w:p w14:paraId="7BECA9DC" w14:textId="77777777" w:rsidR="00153E70" w:rsidRDefault="00153E70" w:rsidP="001866EC">
      <w:pPr>
        <w:ind w:firstLine="900"/>
      </w:pPr>
      <w:r>
        <w:t>Bessant, J., &amp; Tidd, J. (2007). Innovation and entrepreneurship. Wiley.</w:t>
      </w:r>
    </w:p>
    <w:p w14:paraId="413D5867" w14:textId="77777777" w:rsidR="00153E70" w:rsidRDefault="00153E70" w:rsidP="001866EC">
      <w:pPr>
        <w:ind w:firstLine="900"/>
      </w:pPr>
      <w:r>
        <w:t>Bessen, J. (2019). AI and Jobs: The Role of Demand. NBER Working Paper No. 24235.</w:t>
      </w:r>
    </w:p>
    <w:p w14:paraId="69754E71" w14:textId="77777777" w:rsidR="00153E70" w:rsidRDefault="00153E70" w:rsidP="001866EC">
      <w:pPr>
        <w:ind w:firstLine="900"/>
      </w:pPr>
      <w:r>
        <w:t>Bessen, J. (2019). AI and Jobs: The Role of Demand. National Bureau of Economic Research. https://doi.org/10.3386/w24235</w:t>
      </w:r>
    </w:p>
    <w:p w14:paraId="544F3BE3" w14:textId="77777777" w:rsidR="00153E70" w:rsidRDefault="00153E70" w:rsidP="001866EC">
      <w:pPr>
        <w:ind w:firstLine="900"/>
      </w:pPr>
      <w:r>
        <w:t>Bessen, J. (2019). AI and Jobs: The Role of Demand. National Bureau of Economic Research. https://www.nber.org/papers/w24646</w:t>
      </w:r>
    </w:p>
    <w:p w14:paraId="7EB95073" w14:textId="77777777" w:rsidR="00153E70" w:rsidRDefault="00153E70" w:rsidP="001866EC">
      <w:pPr>
        <w:ind w:firstLine="900"/>
      </w:pPr>
      <w:r>
        <w:t>Bessen, J. (2019). AI and jobs: The role of demand. NBER Working Paper No. 24235. National Bureau of Economic Research. https://doi.org/10.3386/w24235</w:t>
      </w:r>
    </w:p>
    <w:p w14:paraId="26503594" w14:textId="77777777" w:rsidR="00153E70" w:rsidRDefault="00153E70" w:rsidP="001866EC">
      <w:pPr>
        <w:ind w:firstLine="900"/>
      </w:pPr>
      <w:r>
        <w:t>Bessen, J. (2019). AI and jobs: The role of demand. NBER Working Paper No. 24235. https://doi.org/10.3386/w24235</w:t>
      </w:r>
    </w:p>
    <w:p w14:paraId="6E243485" w14:textId="77777777" w:rsidR="00153E70" w:rsidRDefault="00153E70" w:rsidP="001866EC">
      <w:pPr>
        <w:ind w:firstLine="900"/>
      </w:pPr>
      <w:r>
        <w:t>Bessen, J. (2019). AI and jobs: The role of demand. NBER Working Paper Series. https://doi.org/10.3386/w24235</w:t>
      </w:r>
    </w:p>
    <w:p w14:paraId="7DFFD6A3" w14:textId="77777777" w:rsidR="00153E70" w:rsidRDefault="00153E70" w:rsidP="001866EC">
      <w:pPr>
        <w:ind w:firstLine="900"/>
      </w:pPr>
      <w:r>
        <w:t>Bessen, J. E. (2019). AI and Jobs: The Role of Demand. NBER Working Paper No. 24235.</w:t>
      </w:r>
    </w:p>
    <w:p w14:paraId="5ADA2306" w14:textId="77777777" w:rsidR="00153E70" w:rsidRDefault="00153E70" w:rsidP="001866EC">
      <w:pPr>
        <w:ind w:firstLine="900"/>
      </w:pPr>
      <w:r>
        <w:t>Bessen, J. E. (2019). AI and Jobs: The Role of Demand. NBER Working Paper No. 24235. National Bureau of Economic Research. https://www.nber.org/papers/w24235</w:t>
      </w:r>
    </w:p>
    <w:p w14:paraId="7D7E8819" w14:textId="77777777" w:rsidR="00153E70" w:rsidRDefault="00153E70" w:rsidP="001866EC">
      <w:pPr>
        <w:ind w:firstLine="900"/>
      </w:pPr>
      <w:r>
        <w:t>Bessen, J. E. (2019). AI and Jobs: The Role of Demand. NBER Working Paper No. 24235. https://doi.org/10.3386/w24235</w:t>
      </w:r>
    </w:p>
    <w:p w14:paraId="7A382F00" w14:textId="77777777" w:rsidR="00153E70" w:rsidRDefault="00153E70" w:rsidP="001866EC">
      <w:pPr>
        <w:ind w:firstLine="900"/>
      </w:pPr>
      <w:r>
        <w:t>Bessen, J. E. (2019). AI and Jobs: The Role of Demand. NBER Working Paper Series. https://www.nber.org/papers/w24235</w:t>
      </w:r>
    </w:p>
    <w:p w14:paraId="58700005" w14:textId="77777777" w:rsidR="00153E70" w:rsidRDefault="00153E70" w:rsidP="001866EC">
      <w:pPr>
        <w:ind w:firstLine="900"/>
      </w:pPr>
      <w:r>
        <w:t>Bessen, J. E. (2019). AI and jobs: The role of demand. NBER Working Paper No. 24235. https://www.nber.org/papers/w24235</w:t>
      </w:r>
    </w:p>
    <w:p w14:paraId="5BBDA4BE" w14:textId="77777777" w:rsidR="00153E70" w:rsidRDefault="00153E70" w:rsidP="001866EC">
      <w:pPr>
        <w:ind w:firstLine="900"/>
      </w:pPr>
      <w:r>
        <w:t>Bessen, J. E. (2019). AI and jobs: The role of demand. NBER Working Paper Series. https://doi.org/10.3386/w24235</w:t>
      </w:r>
    </w:p>
    <w:p w14:paraId="15660091" w14:textId="77777777" w:rsidR="00153E70" w:rsidRDefault="00153E70" w:rsidP="001866EC">
      <w:pPr>
        <w:ind w:firstLine="900"/>
      </w:pPr>
      <w:r>
        <w:t>Bessire, D., &amp; Baker, C. R. (2005). Performance measurement and management: A system-based approach. Journal of Management Accounting Research, 17(1), 1-40. https://doi.org/10.2308/jmar.2005.17.1.1</w:t>
      </w:r>
    </w:p>
    <w:p w14:paraId="0530719A" w14:textId="77777777" w:rsidR="00153E70" w:rsidRDefault="00153E70" w:rsidP="001866EC">
      <w:pPr>
        <w:ind w:firstLine="900"/>
      </w:pPr>
      <w:r>
        <w:lastRenderedPageBreak/>
        <w:t>Besson, P., &amp; Rowe, F. (2012). Strategizing information systems: The role of strategic alignment and dynamic capabilities. European Journal of Information Systems, 21(2), 248-267. https://doi.org/10.1057/ejis.2011.28</w:t>
      </w:r>
    </w:p>
    <w:p w14:paraId="2E82D9E4" w14:textId="77777777" w:rsidR="00153E70" w:rsidRDefault="00153E70" w:rsidP="001866EC">
      <w:pPr>
        <w:ind w:firstLine="900"/>
      </w:pPr>
      <w:r>
        <w:t>Beyer, H., &amp; Holtzblatt, K. (1998). Contextual design: Defining customer-centered systems. Morgan Kaufmann.</w:t>
      </w:r>
    </w:p>
    <w:p w14:paraId="6CEDDB77" w14:textId="77777777" w:rsidR="00153E70" w:rsidRDefault="00153E70" w:rsidP="001866EC">
      <w:pPr>
        <w:ind w:firstLine="900"/>
      </w:pPr>
      <w:r>
        <w:t>Bharadwaj, A., El Sawy, O. A., Pavlou, P. A., &amp; Venkatraman, N. (2013). Digital business strategy: Toward a next generation of insights. MIS Quarterly, 37(2), 471-482. https://doi.org/10.25300/MISQ/2013/37.2.03</w:t>
      </w:r>
    </w:p>
    <w:p w14:paraId="7C0943B0" w14:textId="77777777" w:rsidR="00153E70" w:rsidRDefault="00153E70" w:rsidP="001866EC">
      <w:pPr>
        <w:ind w:firstLine="900"/>
      </w:pPr>
      <w:r>
        <w:t>Bharadwaj, A., El Sawy, O. A., Pavlou, P. A., &amp; Venkatraman, N. (2013). Digital business strategy: Toward a next generation of insights. MIS Quarterly, 37(2), 471-482. https://doi.org/10.25300/MISQ/2013/37:2.3</w:t>
      </w:r>
    </w:p>
    <w:p w14:paraId="0A76A0AA" w14:textId="77777777" w:rsidR="00153E70" w:rsidRDefault="00153E70" w:rsidP="001866EC">
      <w:pPr>
        <w:ind w:firstLine="900"/>
      </w:pPr>
      <w:r>
        <w:t>Bhargava, M., &amp; Choudhury, A. (2012). ROI of IT investments: Theoretical and practical perspectives. Information Systems Management, 29(2), 162-172. https://doi.org/10.1080/10580530.2012.664855</w:t>
      </w:r>
    </w:p>
    <w:p w14:paraId="03FE58A0" w14:textId="77777777" w:rsidR="00153E70" w:rsidRDefault="00153E70" w:rsidP="001866EC">
      <w:pPr>
        <w:ind w:firstLine="900"/>
      </w:pPr>
      <w:r>
        <w:t>Biddle, B. J., Bank, B. J., &amp; Slavings, R. L. (2001). Self-report measures in sociology. Annual Review of Sociology, 27, 375-400. https://doi.org/10.1146/annurev.soc.27.1.375</w:t>
      </w:r>
    </w:p>
    <w:p w14:paraId="4F9AB4D0" w14:textId="77777777" w:rsidR="00153E70" w:rsidRDefault="00153E70" w:rsidP="001866EC">
      <w:pPr>
        <w:ind w:firstLine="900"/>
      </w:pPr>
      <w:r>
        <w:t>Biddle, C. (2016). Critical theory and the philosophy of social science. In B. T. Murphy &amp; C. L. Biddle (Eds.), The Cambridge handbook of social theory (pp. 15-34). Cambridge University Press.</w:t>
      </w:r>
    </w:p>
    <w:p w14:paraId="7D175C5C" w14:textId="77777777" w:rsidR="00153E70" w:rsidRDefault="00153E70" w:rsidP="001866EC">
      <w:pPr>
        <w:ind w:firstLine="900"/>
      </w:pPr>
      <w:r>
        <w:t>Bigham, J. P., Ladner, R. E., &amp; Hartmann, B. (2017). Web accessibility for disabled users: A survey of practices and solutions. Springer.</w:t>
      </w:r>
    </w:p>
    <w:p w14:paraId="043F3C99" w14:textId="77777777" w:rsidR="00153E70" w:rsidRDefault="00153E70" w:rsidP="001866EC">
      <w:pPr>
        <w:ind w:firstLine="900"/>
      </w:pPr>
      <w:r>
        <w:t>Binns, A., Gordan, M., &amp; Long, D. (2021). AI adoption and its impact on organizational productivity: A comprehensive review. Journal of Business Research, 130, 207-219. https://doi.org/10.1016/j.jbusres.2021.03.028</w:t>
      </w:r>
    </w:p>
    <w:p w14:paraId="090460C6" w14:textId="77777777" w:rsidR="00153E70" w:rsidRDefault="00153E70" w:rsidP="001866EC">
      <w:pPr>
        <w:ind w:firstLine="900"/>
      </w:pPr>
      <w:r>
        <w:t>Binns, R. (2018). Building a Culture of Continuous Learning. Harvard Business Review. Retrieved from https://hbr.org</w:t>
      </w:r>
    </w:p>
    <w:p w14:paraId="08013F56" w14:textId="77777777" w:rsidR="00153E70" w:rsidRDefault="00153E70" w:rsidP="001866EC">
      <w:pPr>
        <w:ind w:firstLine="900"/>
      </w:pPr>
      <w:r>
        <w:t>Binns, R. (2018). Fairness in Machine Learning. In Proceedings of the 2018 ACM Conference on Fairness, Accountability, and Transparency (FAT* 2018), 1-6. https://doi.org/10.1145/3287560.3287590</w:t>
      </w:r>
    </w:p>
    <w:p w14:paraId="32E76A95" w14:textId="77777777" w:rsidR="00153E70" w:rsidRDefault="00153E70" w:rsidP="001866EC">
      <w:pPr>
        <w:ind w:firstLine="900"/>
      </w:pPr>
      <w:r>
        <w:t>Binns, R. (2018). Fairness in Machine Learning: A Survey. Retrieved from https://fairmlbook.org</w:t>
      </w:r>
    </w:p>
    <w:p w14:paraId="72F0B3A3" w14:textId="77777777" w:rsidR="00153E70" w:rsidRDefault="00153E70" w:rsidP="001866EC">
      <w:pPr>
        <w:ind w:firstLine="900"/>
      </w:pPr>
      <w:r>
        <w:t>Binns, R. (2018). Fairness in Machine Learning: Lessons from Political Philosophy. Proceedings of the 2018 Conference on Fairness, Accountability, and Transparency, 149-159. https://doi.org/10.1145/3287560.3287583</w:t>
      </w:r>
    </w:p>
    <w:p w14:paraId="1728686E" w14:textId="77777777" w:rsidR="00153E70" w:rsidRDefault="00153E70" w:rsidP="001866EC">
      <w:pPr>
        <w:ind w:firstLine="900"/>
      </w:pPr>
      <w:r>
        <w:t>Binns, R. (2018). Fairness in Machine Learning: What does it mean to be fair?. In Proceedings of the 2018 Conference on Fairness, Accountability, and Transparency (pp. 3-6). https://dl.acm.org/doi/10.1145/3287560.3287595</w:t>
      </w:r>
    </w:p>
    <w:p w14:paraId="043B1350" w14:textId="77777777" w:rsidR="00153E70" w:rsidRDefault="00153E70" w:rsidP="001866EC">
      <w:pPr>
        <w:ind w:firstLine="900"/>
      </w:pPr>
      <w:r>
        <w:t>Binns, R. (2018). Fairness in machine learning: A survey. Proceedings of the 2018 ACM Conference on Fairness, Accountability, and Transparency, 58-68. https://doi.org/10.1145/3287560.3287598</w:t>
      </w:r>
    </w:p>
    <w:p w14:paraId="6960A53F" w14:textId="77777777" w:rsidR="00153E70" w:rsidRDefault="00153E70" w:rsidP="001866EC">
      <w:pPr>
        <w:ind w:firstLine="900"/>
      </w:pPr>
      <w:r>
        <w:t>Binns, R. (2018). Fairness in machine learning: A survey. Proceedings of the 2018 Conference on Fairness, Accountability, and Transparency, 1-17. https://doi.org/10.1145/3287560.3287598</w:t>
      </w:r>
    </w:p>
    <w:p w14:paraId="3BB06323" w14:textId="77777777" w:rsidR="00153E70" w:rsidRDefault="00153E70" w:rsidP="001866EC">
      <w:pPr>
        <w:ind w:firstLine="900"/>
      </w:pPr>
      <w:r>
        <w:t>Binns, R. (2018). Fairness in machine learning: A survey. arXiv preprint arXiv:1812.05740.</w:t>
      </w:r>
    </w:p>
    <w:p w14:paraId="78D81C37" w14:textId="77777777" w:rsidR="00153E70" w:rsidRDefault="00153E70" w:rsidP="001866EC">
      <w:pPr>
        <w:ind w:firstLine="900"/>
      </w:pPr>
      <w:r>
        <w:t>Binns, R. (2018). Fairness in machine learning: An overview. arXiv preprint. https://arxiv.org/abs/1808.00023</w:t>
      </w:r>
    </w:p>
    <w:p w14:paraId="15BF5668" w14:textId="77777777" w:rsidR="00153E70" w:rsidRDefault="00153E70" w:rsidP="001866EC">
      <w:pPr>
        <w:ind w:firstLine="900"/>
      </w:pPr>
      <w:r>
        <w:t>Binns, R. (2018). Fairness in machine learning: Lessons from political philosophy. Proceedings of the 2018 CHI Conference on Human Factors in Computing Systems, 1-14. https://doi.org/10.1145/3173574.3173938</w:t>
      </w:r>
    </w:p>
    <w:p w14:paraId="686280F6" w14:textId="77777777" w:rsidR="00153E70" w:rsidRDefault="00153E70" w:rsidP="001866EC">
      <w:pPr>
        <w:ind w:firstLine="900"/>
      </w:pPr>
      <w:r>
        <w:t>Binns, R. (2018). Fairness in machine learning: Lessons from political philosophy. Proceedings of the 2018 Conference on Fairness, Accountability, and Transparency, 149-159.</w:t>
      </w:r>
    </w:p>
    <w:p w14:paraId="25FA4B84" w14:textId="77777777" w:rsidR="00153E70" w:rsidRDefault="00153E70" w:rsidP="001866EC">
      <w:pPr>
        <w:ind w:firstLine="900"/>
      </w:pPr>
      <w:r>
        <w:t>Binns, R. (2018). Fairness in machine learning: Lessons from political philosophy. Proceedings of the 2018 Conference on Fairness, Accountability, and Transparency, 149-159. https://doi.org/10.1145/3287560.3287584</w:t>
      </w:r>
    </w:p>
    <w:p w14:paraId="0E2FBAE2" w14:textId="77777777" w:rsidR="00153E70" w:rsidRDefault="00153E70" w:rsidP="001866EC">
      <w:pPr>
        <w:ind w:firstLine="900"/>
      </w:pPr>
      <w:r>
        <w:t>Binns, R. (2018). Fairness in machine learning: Lessons from political philosophy. Proceedings of the 2018 Conference on Fairness, Accountability, and Transparency, 149-159. https://doi.org/10.1145/3287560.3287593</w:t>
      </w:r>
    </w:p>
    <w:p w14:paraId="58211EDB" w14:textId="77777777" w:rsidR="00153E70" w:rsidRDefault="00153E70" w:rsidP="001866EC">
      <w:pPr>
        <w:ind w:firstLine="900"/>
      </w:pPr>
      <w:r>
        <w:lastRenderedPageBreak/>
        <w:t>Binns, R. (2018). Fairness in machine learning: Lessons from social science. Proceedings of the 2018 CHI Conference on Human Factors in Computing Systems, 1-16. https://doi.org/10.1145/3173574.3173718</w:t>
      </w:r>
    </w:p>
    <w:p w14:paraId="09A99E97" w14:textId="77777777" w:rsidR="00153E70" w:rsidRDefault="00153E70" w:rsidP="001866EC">
      <w:pPr>
        <w:ind w:firstLine="900"/>
      </w:pPr>
      <w:r>
        <w:t>Binns, R. (2018). Fairness in machine learning: Mitigating bias in AI algorithms. Proceedings of the 2018 ACM Conference on Fairness, Accountability, and Transparency (FAccT), 1-10. https://doi.org/10.1145/3287560.3287598</w:t>
      </w:r>
    </w:p>
    <w:p w14:paraId="4B35B0F7" w14:textId="77777777" w:rsidR="00153E70" w:rsidRDefault="00153E70" w:rsidP="001866EC">
      <w:pPr>
        <w:ind w:firstLine="900"/>
      </w:pPr>
      <w:r>
        <w:t>Binns, R. (2018). Fairness in machine learning: Mitigating discrimination. In Proceedings of the 2018 CHI Conference on Human Factors in Computing Systems (pp. 1-6). Association for Computing Machinery. https://doi.org/10.1145/3173574.3173873</w:t>
      </w:r>
    </w:p>
    <w:p w14:paraId="65D2D0B7" w14:textId="77777777" w:rsidR="00153E70" w:rsidRDefault="00153E70" w:rsidP="001866EC">
      <w:pPr>
        <w:ind w:firstLine="900"/>
      </w:pPr>
      <w:r>
        <w:t>Binns, R. (2018). Fairness in machine learning: The challenges and the way forward. Proceedings of the 2018 Conference on Fairness, Accountability, and Transparency, 14-23. https://doi.org/10.1145/3287560.3287598</w:t>
      </w:r>
    </w:p>
    <w:p w14:paraId="639DE647" w14:textId="77777777" w:rsidR="00153E70" w:rsidRDefault="00153E70" w:rsidP="001866EC">
      <w:pPr>
        <w:ind w:firstLine="900"/>
      </w:pPr>
      <w:r>
        <w:t>Binns, R., Veale, M., Shadbolt, N., &amp; O'Hara, K. (2018). “It’s not you, it’s me”: Public attitudes towards AI in the workplace. Proceedings of the 2018 CHI Conference on Human Factors in Computing Systems, 1-13. https://doi.org/10.1145/3173574.3173579</w:t>
      </w:r>
    </w:p>
    <w:p w14:paraId="3B981DEA" w14:textId="77777777" w:rsidR="00153E70" w:rsidRDefault="00153E70" w:rsidP="001866EC">
      <w:pPr>
        <w:ind w:firstLine="900"/>
      </w:pPr>
      <w:r>
        <w:t>Binns, R., Veale, M., Van Kleek, M., &amp; Shadbolt, N. (2018). ‘It’s red team vs blue team’: Challenges in deploying AI for social good. In Proceedings of the 2018 CHI Conference on Human Factors in Computing Systems (pp. 1-13).</w:t>
      </w:r>
    </w:p>
    <w:p w14:paraId="55C077F8" w14:textId="77777777" w:rsidR="00153E70" w:rsidRDefault="00153E70" w:rsidP="001866EC">
      <w:pPr>
        <w:ind w:firstLine="900"/>
      </w:pPr>
      <w:r>
        <w:t>Binns, R., Veale, M., Van Kleek, M., Shadbolt, N., &amp; Benford, S. (2018). “It’s not what you know, it’s who you know”: A new approach to AI leadership. Journal of Business Ethics, 155(3), 837-850. https://doi.org/10.1007/s10551-017-3541-3</w:t>
      </w:r>
    </w:p>
    <w:p w14:paraId="53C73664" w14:textId="77777777" w:rsidR="00153E70" w:rsidRDefault="00153E70" w:rsidP="001866EC">
      <w:pPr>
        <w:ind w:firstLine="900"/>
      </w:pPr>
      <w:r>
        <w:t>Binns, R., Veale, M., Van Kleek, M., Shadbolt, N., &amp; Jones, M. (2018). "It's red, it’s green, it's blue": A study of color-based accessibility issues in AI-driven systems. Proceedings of the 2018 CHI Conference on Human Factors in Computing Systems, 1-13. https://doi.org/10.1145/3173574.3173610</w:t>
      </w:r>
    </w:p>
    <w:p w14:paraId="1C7E773E" w14:textId="77777777" w:rsidR="00153E70" w:rsidRDefault="00153E70" w:rsidP="001866EC">
      <w:pPr>
        <w:ind w:firstLine="900"/>
      </w:pPr>
      <w:r>
        <w:t>Binns, R., Veale, M., Van Kleek, M., Shadbolt, N., &amp; O'Hara, K. (2018). ‘It’s not that I don’t trust you, but...’: A survey of transparency and trust in machine learning. In Proceedings of the 2018 CHI Conference on Human Factors in Computing Systems (pp. 1-12). ACM. https://doi.org/10.1145/3173574.3173727</w:t>
      </w:r>
    </w:p>
    <w:p w14:paraId="3AB141FE" w14:textId="77777777" w:rsidR="00153E70" w:rsidRDefault="00153E70" w:rsidP="001866EC">
      <w:pPr>
        <w:ind w:firstLine="900"/>
      </w:pPr>
      <w:r>
        <w:t>Binns, R., Veale, M., Van Kleek, M., Shadbolt, N., &amp; Raji, I. D. (2018). ‘It’s Reducing a Human Being to a Percentage’: Perceptions of Justice in Algorithmic Decisions. Proceedings of the 2018 CHI Conference on Human Factors in Computing Systems, 1-14. https://doi.org/10.1145/3173574.3173951</w:t>
      </w:r>
    </w:p>
    <w:p w14:paraId="3D3D7727" w14:textId="77777777" w:rsidR="00153E70" w:rsidRDefault="00153E70" w:rsidP="001866EC">
      <w:pPr>
        <w:ind w:firstLine="900"/>
      </w:pPr>
      <w:r>
        <w:t>Binns, R., Veale, M., Van Kleek, M., Shadbolt, N., &amp; Whittaker, M. (2018). 'It's a bias paradox': A survey of algorithmic bias in AI and its implications. Proceedings of the 2018 CHI Conference on Human Factors in Computing Systems, 1-14. https://doi.org/10.1145/3173574.3173794</w:t>
      </w:r>
    </w:p>
    <w:p w14:paraId="7A10F0C0" w14:textId="77777777" w:rsidR="00153E70" w:rsidRDefault="00153E70" w:rsidP="001866EC">
      <w:pPr>
        <w:ind w:firstLine="900"/>
      </w:pPr>
      <w:r>
        <w:t>Bishop, C. M. (2006). Pattern recognition and machine learning. Springer.</w:t>
      </w:r>
    </w:p>
    <w:p w14:paraId="76F0F0EE" w14:textId="77777777" w:rsidR="00153E70" w:rsidRDefault="00153E70" w:rsidP="001866EC">
      <w:pPr>
        <w:ind w:firstLine="900"/>
      </w:pPr>
      <w:r>
        <w:t>Blandford, A., Green, T. R. G., &amp; Palmer, J. (2008). The role of user feedback in the iterative design of user interfaces. Human-Computer Interaction, 23(1), 25-48. https://doi.org/10.1080/07370020802097632</w:t>
      </w:r>
    </w:p>
    <w:p w14:paraId="1457CBFB" w14:textId="77777777" w:rsidR="00153E70" w:rsidRDefault="00153E70" w:rsidP="001866EC">
      <w:pPr>
        <w:ind w:firstLine="900"/>
      </w:pPr>
      <w:r>
        <w:t>Boehm, B. W. (1988). A spiral model of software development and enhancement. ACM SIGSOFT Software Engineering Notes, 11(4), 14-24. https://doi.org/10.1145/98934.98936</w:t>
      </w:r>
    </w:p>
    <w:p w14:paraId="073916DB" w14:textId="77777777" w:rsidR="00153E70" w:rsidRDefault="00153E70" w:rsidP="001866EC">
      <w:pPr>
        <w:ind w:firstLine="900"/>
      </w:pPr>
      <w:r>
        <w:t>Bollen, K. A. (1989). Structural equations with latent variables. Wiley.</w:t>
      </w:r>
    </w:p>
    <w:p w14:paraId="342E8BA7" w14:textId="77777777" w:rsidR="00153E70" w:rsidRDefault="00153E70" w:rsidP="001866EC">
      <w:pPr>
        <w:ind w:firstLine="900"/>
      </w:pPr>
      <w:r>
        <w:t>Bollier, D. (2009). The promise and peril of big data. The Aspen Institute. Retrieved from https://www.aspeninstitute.org</w:t>
      </w:r>
    </w:p>
    <w:p w14:paraId="78B05311" w14:textId="77777777" w:rsidR="00153E70" w:rsidRDefault="00153E70" w:rsidP="001866EC">
      <w:pPr>
        <w:ind w:firstLine="900"/>
      </w:pPr>
      <w:r>
        <w:t>Bollinger, D. R., &amp; Smith, T. A. (2001). Knowledge management: The role of AI and the implications for education and training. International Journal of Information Management, 21(3), 191-206. https://doi.org/10.1016/S0268-4012(01)00014-4</w:t>
      </w:r>
    </w:p>
    <w:p w14:paraId="1F6FA55E" w14:textId="77777777" w:rsidR="00153E70" w:rsidRDefault="00153E70" w:rsidP="001866EC">
      <w:pPr>
        <w:ind w:firstLine="900"/>
      </w:pPr>
      <w:r>
        <w:t>Boote, D. N., &amp; Beile, P. (2005). Scholars before researchers: On the centrality of the dissertation literature review in research preparation. Educational researcher, 34(6), 3-15. https://doi.org/10.3102/0013189X034006003</w:t>
      </w:r>
    </w:p>
    <w:p w14:paraId="1927DA19" w14:textId="77777777" w:rsidR="00153E70" w:rsidRDefault="00153E70" w:rsidP="001866EC">
      <w:pPr>
        <w:ind w:firstLine="900"/>
      </w:pPr>
      <w:r>
        <w:t>Booth, A., Sutton, A., &amp; Papaioannou, D. (2016). Systematic approaches to a successful literature review (2nd ed.). Sage Publications.</w:t>
      </w:r>
    </w:p>
    <w:p w14:paraId="28E6A77B" w14:textId="77777777" w:rsidR="00153E70" w:rsidRDefault="00153E70" w:rsidP="001866EC">
      <w:pPr>
        <w:ind w:firstLine="900"/>
      </w:pPr>
      <w:r>
        <w:t>Borenstein, M., Hedges, L. V., Higgins, J. P. T., &amp; Rothstein, H. R. (2011). Introduction to meta-analysis. Wiley.</w:t>
      </w:r>
    </w:p>
    <w:p w14:paraId="33B3EE94" w14:textId="77777777" w:rsidR="00153E70" w:rsidRDefault="00153E70" w:rsidP="001866EC">
      <w:pPr>
        <w:ind w:firstLine="900"/>
      </w:pPr>
      <w:r>
        <w:lastRenderedPageBreak/>
        <w:t>Borenstein, M., Hedges, L. V., Higgins, J. P., &amp; Rothstein, H. R. (2009). Introduction to meta-analysis. Wiley.</w:t>
      </w:r>
    </w:p>
    <w:p w14:paraId="18D475E4" w14:textId="77777777" w:rsidR="00153E70" w:rsidRDefault="00153E70" w:rsidP="001866EC">
      <w:pPr>
        <w:ind w:firstLine="900"/>
      </w:pPr>
      <w:r>
        <w:t>Borenstein, M., Hedges, L. V., Higgins, J. P., &amp; Rothstein, H. R. (2011). Introduction to meta-analysis. Wiley.</w:t>
      </w:r>
    </w:p>
    <w:p w14:paraId="29BB624D" w14:textId="77777777" w:rsidR="00153E70" w:rsidRDefault="00153E70" w:rsidP="001866EC">
      <w:pPr>
        <w:ind w:firstLine="900"/>
      </w:pPr>
      <w:r>
        <w:t>Bose, R. (2009). Advanced analytics: Opportunities and challenges. Industrial Management &amp; Data Systems, 109(2), 155-172. https://doi.org/10.1108/02635570910930073</w:t>
      </w:r>
    </w:p>
    <w:p w14:paraId="14B6FFD6" w14:textId="77777777" w:rsidR="00153E70" w:rsidRDefault="00153E70" w:rsidP="001866EC">
      <w:pPr>
        <w:ind w:firstLine="900"/>
      </w:pPr>
      <w:r>
        <w:t>Bostrom, N., &amp; Yudkowsky, E. (2014). The ethics of artificial intelligence. In K. Frankish &amp; W. M. Ramsey (Eds.), The Cambridge Handbook of Artificial Intelligence (pp. 316-334). Cambridge University Press.</w:t>
      </w:r>
    </w:p>
    <w:p w14:paraId="4B8182BE" w14:textId="77777777" w:rsidR="00153E70" w:rsidRDefault="00153E70" w:rsidP="001866EC">
      <w:pPr>
        <w:ind w:firstLine="900"/>
      </w:pPr>
      <w:r>
        <w:t>Bostrom, N., &amp; Yudkowsky, E. (2014). The ethics of artificial intelligence. In K. Frankish &amp; W. M. Ramsey (Eds.), The Cambridge handbook of artificial intelligence (pp. 316-334). Cambridge University Press.</w:t>
      </w:r>
    </w:p>
    <w:p w14:paraId="4281903C" w14:textId="77777777" w:rsidR="00153E70" w:rsidRDefault="00153E70" w:rsidP="001866EC">
      <w:pPr>
        <w:ind w:firstLine="900"/>
      </w:pPr>
      <w:r>
        <w:t>Bostrom, R. P., &amp; Heinen, J. S. (1977). MIS problems and failures: A socio-technical perspective. Part I: The causes. MIS Quarterly, 1(3), 17-32.</w:t>
      </w:r>
    </w:p>
    <w:p w14:paraId="7F872622" w14:textId="77777777" w:rsidR="00153E70" w:rsidRDefault="00153E70" w:rsidP="001866EC">
      <w:pPr>
        <w:ind w:firstLine="900"/>
      </w:pPr>
      <w:r>
        <w:t>Bostrom, R. P., &amp; Heinen, J. S. (1977). MIS problems and failures: A socio-technical perspective. Part I: The causes. Management Information Systems Quarterly, 1(3), 17-32. https://doi.org/10.2307/2498</w:t>
      </w:r>
    </w:p>
    <w:p w14:paraId="7ECEEC78" w14:textId="77777777" w:rsidR="00153E70" w:rsidRDefault="00153E70" w:rsidP="001866EC">
      <w:pPr>
        <w:ind w:firstLine="900"/>
      </w:pPr>
      <w:r>
        <w:t>Boudreau, M. C. (2017). The role of technology in the transformation of work. Routledge.</w:t>
      </w:r>
    </w:p>
    <w:p w14:paraId="6352BD30" w14:textId="77777777" w:rsidR="00153E70" w:rsidRDefault="00153E70" w:rsidP="001866EC">
      <w:pPr>
        <w:ind w:firstLine="900"/>
      </w:pPr>
      <w:r>
        <w:t>Boulton, C., Harker, R., &amp; Wilkie, B. (2020). The value of data-driven decision making in organizations. Journal of Business Analytics, 5(1), 15-25. https://doi.org/10.1080/2573234X.2020.1724350</w:t>
      </w:r>
    </w:p>
    <w:p w14:paraId="7830D58B" w14:textId="77777777" w:rsidR="00153E70" w:rsidRDefault="00153E70" w:rsidP="001866EC">
      <w:pPr>
        <w:ind w:firstLine="900"/>
      </w:pPr>
      <w:r>
        <w:t>Bourgoin, A., &amp; Dufresne, S. (2020). The role of middle managers in the digital transformation of organizations. Journal of Organizational Change Management, 33(5), 965-981. https://doi.org/10.1108/JOCM-12-2019-0432</w:t>
      </w:r>
    </w:p>
    <w:p w14:paraId="047D200C" w14:textId="77777777" w:rsidR="00153E70" w:rsidRDefault="00153E70" w:rsidP="001866EC">
      <w:pPr>
        <w:ind w:firstLine="900"/>
      </w:pPr>
      <w:r>
        <w:t>Bower, J. L., &amp; Christensen, C. M. (1995). Disruptive technologies: Catching the wave. Harvard Business Review, 73(1), 43-53.</w:t>
      </w:r>
    </w:p>
    <w:p w14:paraId="4F432B39" w14:textId="77777777" w:rsidR="00153E70" w:rsidRDefault="00153E70" w:rsidP="001866EC">
      <w:pPr>
        <w:ind w:firstLine="900"/>
      </w:pPr>
      <w:r>
        <w:t>Branham, S. M., &amp; H. A. (2016). Ethics in AI: Integrating ethical principles into the development of AI systems. Routledge.</w:t>
      </w:r>
    </w:p>
    <w:p w14:paraId="5EDE12C1" w14:textId="77777777" w:rsidR="00153E70" w:rsidRDefault="00153E70" w:rsidP="001866EC">
      <w:pPr>
        <w:ind w:firstLine="900"/>
      </w:pPr>
      <w:r>
        <w:t>Braun, V., &amp; Clarke, V. (2006). Using thematic analysis in psychology. Qualitative Research in Psychology, 3(2), 77-101. https://doi.org/10.1191/1478088706qp063oa</w:t>
      </w:r>
    </w:p>
    <w:p w14:paraId="08826948" w14:textId="77777777" w:rsidR="00153E70" w:rsidRDefault="00153E70" w:rsidP="001866EC">
      <w:pPr>
        <w:ind w:firstLine="900"/>
      </w:pPr>
      <w:r>
        <w:t>Breslin, D., &amp; O’Connor, D. (2021). Organizational culture and technology adoption: A systematic review. Journal of Business Research, 129, 751-762. https://doi.org/10.1016/j.jbusres.2021.01.058</w:t>
      </w:r>
    </w:p>
    <w:p w14:paraId="0E0DA99B" w14:textId="77777777" w:rsidR="00153E70" w:rsidRDefault="00153E70" w:rsidP="001866EC">
      <w:pPr>
        <w:ind w:firstLine="900"/>
      </w:pPr>
      <w:r>
        <w:t>Bresnahan, T. F., &amp; Trajtenberg, M. (1995). General purpose technologies: ‘Engines of growth’? Journal of Econometrics, 65(1), 83-108. https://doi.org/10.1016/0304-4076(94)01598-T</w:t>
      </w:r>
    </w:p>
    <w:p w14:paraId="3D30467F" w14:textId="77777777" w:rsidR="00153E70" w:rsidRDefault="00153E70" w:rsidP="001866EC">
      <w:pPr>
        <w:ind w:firstLine="900"/>
      </w:pPr>
      <w:r>
        <w:t>Bresnahan, T. F., Brynjolfsson, E., &amp; Hitt, L. M. (2002). Information technology, workplace organization, and the demand for skilled labor: Firm-level evidence. Quarterly Journal of Economics, 117(1), 339-376. https://doi.org/10.1162/003355302753399555</w:t>
      </w:r>
    </w:p>
    <w:p w14:paraId="000D4FE8" w14:textId="77777777" w:rsidR="00153E70" w:rsidRDefault="00153E70" w:rsidP="001866EC">
      <w:pPr>
        <w:ind w:firstLine="900"/>
      </w:pPr>
      <w:r>
        <w:t>Bresnick, J. (2020). The role of AI in driving environmental sustainability and social responsibility. Journal of Artificial Intelligence Research, 72, 445-460. https://doi.org/10.1613/jair.1.11225</w:t>
      </w:r>
    </w:p>
    <w:p w14:paraId="19BF1BA0" w14:textId="77777777" w:rsidR="00153E70" w:rsidRDefault="00153E70" w:rsidP="001866EC">
      <w:pPr>
        <w:ind w:firstLine="900"/>
      </w:pPr>
      <w:r>
        <w:t>Brett, J. M., &amp; Behfar, K. J. (2008). Managing challenges in multicultural teams. Harvard Business Review, 86(11), 109-117.</w:t>
      </w:r>
    </w:p>
    <w:p w14:paraId="53938046" w14:textId="77777777" w:rsidR="00153E70" w:rsidRDefault="00153E70" w:rsidP="001866EC">
      <w:pPr>
        <w:ind w:firstLine="900"/>
      </w:pPr>
      <w:r>
        <w:t>Brettel, M., Friederichsen, N., Keller, M., &amp; Rosenberg, M. (2014). How virtualization and big data are changing the manufacturing landscape. International Journal of Information Management, 34(3), 365-377. https://doi.org/10.1016/j.ijinfomgt.2014.01.006</w:t>
      </w:r>
    </w:p>
    <w:p w14:paraId="5CACD8EF" w14:textId="77777777" w:rsidR="00153E70" w:rsidRDefault="00153E70" w:rsidP="001866EC">
      <w:pPr>
        <w:ind w:firstLine="900"/>
      </w:pPr>
      <w:r>
        <w:t>Brewster, C., Chung, C., &amp; Sparrow, P. (2021). The role of external stakeholders in AI adoption and implementation. International Journal of Human Resource Management, 32(10), 2117-2141. https://doi.org/10.1080/09585192.2021.1916483</w:t>
      </w:r>
    </w:p>
    <w:p w14:paraId="6E0B38D7" w14:textId="77777777" w:rsidR="00153E70" w:rsidRDefault="00153E70" w:rsidP="001866EC">
      <w:pPr>
        <w:ind w:firstLine="900"/>
      </w:pPr>
      <w:r>
        <w:t>Bridgman, T., Cummings, S., &amp; McLaughlin, J. (2009). Organizational change: Theory and practice. Sage Publications.</w:t>
      </w:r>
    </w:p>
    <w:p w14:paraId="3F907F26" w14:textId="77777777" w:rsidR="00153E70" w:rsidRDefault="00153E70" w:rsidP="001866EC">
      <w:pPr>
        <w:ind w:firstLine="900"/>
      </w:pPr>
      <w:r>
        <w:t>Briner, R. B., Denyer, D., &amp; Rousseau, D. M. (2009). Evidence-based management: Conceptual debates and practical applications. Oxford University Press.</w:t>
      </w:r>
    </w:p>
    <w:p w14:paraId="256AB623" w14:textId="77777777" w:rsidR="00153E70" w:rsidRDefault="00153E70" w:rsidP="001866EC">
      <w:pPr>
        <w:ind w:firstLine="900"/>
      </w:pPr>
      <w:r>
        <w:t>Broadbent, D. E. (1958). Perception and communication. Pergamon Press.</w:t>
      </w:r>
    </w:p>
    <w:p w14:paraId="09DA34AF" w14:textId="77777777" w:rsidR="00153E70" w:rsidRDefault="00153E70" w:rsidP="001866EC">
      <w:pPr>
        <w:ind w:firstLine="900"/>
      </w:pPr>
      <w:r>
        <w:t>Brock, J. K., &amp; von Wangenheim, F. (2019). Demystifying AI: What digital transformation leaders can teach you about realistic artificial intelligence. California Management Review, 61(4), 110-134. https://doi.org/10.1177/0008125619863630</w:t>
      </w:r>
    </w:p>
    <w:p w14:paraId="1323DA7E" w14:textId="77777777" w:rsidR="00153E70" w:rsidRDefault="00153E70" w:rsidP="001866EC">
      <w:pPr>
        <w:ind w:firstLine="900"/>
      </w:pPr>
      <w:r>
        <w:lastRenderedPageBreak/>
        <w:t>Brock, J. K., &amp; von Wangenheim, F. (2019). Demystifying artificial intelligence: A taxonomy of AI applications. Journal of Business Research, 98, 1-15. https://doi.org/10.1016/j.jbusres.2019.01.029</w:t>
      </w:r>
    </w:p>
    <w:p w14:paraId="6181E119" w14:textId="77777777" w:rsidR="00153E70" w:rsidRDefault="00153E70" w:rsidP="001866EC">
      <w:pPr>
        <w:ind w:firstLine="900"/>
      </w:pPr>
      <w:r>
        <w:t>Bromley, P. (2004). The social construction of regulatory failure: The role of institutional pressures in the genesis of regulatory crises. Administrative Science Quarterly, 49(3), 416-439. https://doi.org/10.2307/4131468</w:t>
      </w:r>
    </w:p>
    <w:p w14:paraId="4EA5674E" w14:textId="77777777" w:rsidR="00153E70" w:rsidRDefault="00153E70" w:rsidP="001866EC">
      <w:pPr>
        <w:ind w:firstLine="900"/>
      </w:pPr>
      <w:r>
        <w:t>Brown, A., &amp; Johnson, R. (2020). Inclusive design practices for AI systems: Meeting accessibility requirements. Journal of Digital Accessibility, 14(2), 112-126. https://doi.org/10.1080/23311998.2020.1816823</w:t>
      </w:r>
    </w:p>
    <w:p w14:paraId="3A78F267" w14:textId="77777777" w:rsidR="00153E70" w:rsidRDefault="00153E70" w:rsidP="001866EC">
      <w:pPr>
        <w:ind w:firstLine="900"/>
      </w:pPr>
      <w:r>
        <w:t>Brown, C. (2022). Optimizing AI integration: Frameworks and strategies for success. International Journal of AI Research, 19(2), 123-136. https://doi.org/10.1177/00220426221079423</w:t>
      </w:r>
    </w:p>
    <w:p w14:paraId="4CF835CE" w14:textId="77777777" w:rsidR="00153E70" w:rsidRDefault="00153E70" w:rsidP="001866EC">
      <w:pPr>
        <w:ind w:firstLine="900"/>
      </w:pPr>
      <w:r>
        <w:t>Brown, C., &amp; Lee, K. (2021). Emerging trends in AI applications: Challenges and opportunities. Journal of Emerging Technologies, 12(4), 312-327. https://doi.org/10.1016/j.jet.2021.09.004</w:t>
      </w:r>
    </w:p>
    <w:p w14:paraId="6934F840" w14:textId="77777777" w:rsidR="00153E70" w:rsidRDefault="00153E70" w:rsidP="001866EC">
      <w:pPr>
        <w:ind w:firstLine="900"/>
      </w:pPr>
      <w:r>
        <w:t>Brown, C., &amp; Zhang, J. (2020). Temporal patterns in AI integration: A longitudinal approach. Management Science Review, 48(6), 786-803. https://doi.org/10.1287/msr.2020.0139</w:t>
      </w:r>
    </w:p>
    <w:p w14:paraId="302495FA" w14:textId="77777777" w:rsidR="00153E70" w:rsidRDefault="00153E70" w:rsidP="001866EC">
      <w:pPr>
        <w:ind w:firstLine="900"/>
      </w:pPr>
      <w:r>
        <w:t>Brown, C., Johnson, S., &amp; White, M. (2022). Exploring stakeholder perceptions in AI adoption: A qualitative approach. Journal of Organizational Behavior, 43(5), 456-472. https://doi.org/10.1002/job.2601</w:t>
      </w:r>
    </w:p>
    <w:p w14:paraId="069A72C9" w14:textId="77777777" w:rsidR="00153E70" w:rsidRDefault="00153E70" w:rsidP="001866EC">
      <w:pPr>
        <w:ind w:firstLine="900"/>
      </w:pPr>
      <w:r>
        <w:t>Brown, C., Zhang, J., &amp; Davis, F. (2020). Regulatory and ethical considerations in AI adoption: A comparative analysis. Healthcare Management Review, 45(4), 299-311. https://doi.org/10.1097/HMR.0000000000000248</w:t>
      </w:r>
    </w:p>
    <w:p w14:paraId="6E325020" w14:textId="77777777" w:rsidR="00153E70" w:rsidRDefault="00153E70" w:rsidP="001866EC">
      <w:pPr>
        <w:ind w:firstLine="900"/>
      </w:pPr>
      <w:r>
        <w:t>Brown, J. S., &amp; Duguid, P. (2001). Knowledge and organization: A social-practice perspective. Organization Science, 12(2), 198-213.</w:t>
      </w:r>
    </w:p>
    <w:p w14:paraId="1B38C3EE" w14:textId="77777777" w:rsidR="00153E70" w:rsidRDefault="00153E70" w:rsidP="001866EC">
      <w:pPr>
        <w:ind w:firstLine="900"/>
      </w:pPr>
      <w:r>
        <w:t>Brown, J. S., &amp; Duguid, P. (2001). Knowledge and organization: A social-practice perspective. Organization Science, 12(2), 198-213. https://doi.org/10.1287/orsc.12.2.198.10116</w:t>
      </w:r>
    </w:p>
    <w:p w14:paraId="6BC12EF1" w14:textId="77777777" w:rsidR="00153E70" w:rsidRDefault="00153E70" w:rsidP="001866EC">
      <w:pPr>
        <w:ind w:firstLine="900"/>
      </w:pPr>
      <w:r>
        <w:t>Brown, K., &amp; Miller, T. (2021). Optimizing user training for AI systems: Best practices and emerging trends. Journal of Training and Development, 32(4), 289-305. https://doi.org/10.1016/j.jtd.2021.01.002</w:t>
      </w:r>
    </w:p>
    <w:p w14:paraId="6D32B734" w14:textId="77777777" w:rsidR="00153E70" w:rsidRDefault="00153E70" w:rsidP="001866EC">
      <w:pPr>
        <w:ind w:firstLine="900"/>
      </w:pPr>
      <w:r>
        <w:t>Brown, K., &amp; Taylor, T. (2021). Optimizing feedback channels for AI systems: Strategies and methodologies. Journal of User Experience and Interaction, 18(3), 245-262. https://doi.org/10.1080/13506285.2021.1890149</w:t>
      </w:r>
    </w:p>
    <w:p w14:paraId="4DAB3635" w14:textId="77777777" w:rsidR="00153E70" w:rsidRDefault="00153E70" w:rsidP="001866EC">
      <w:pPr>
        <w:ind w:firstLine="900"/>
      </w:pPr>
      <w:r>
        <w:t>Brown, K., &amp; Taylor, T. (2021). Optimizing feedback mechanisms for AI systems: Strategies and best practices. Journal of User Experience and Interaction, 18(3), 245-262. https://doi.org/10.1080/13506285.2021.1890149</w:t>
      </w:r>
    </w:p>
    <w:p w14:paraId="3C4B73E2" w14:textId="77777777" w:rsidR="00153E70" w:rsidRDefault="00153E70" w:rsidP="001866EC">
      <w:pPr>
        <w:ind w:firstLine="900"/>
      </w:pPr>
      <w:r>
        <w:t>Brown, P., &amp; Green, H. (2019). Assessing the usability of AI systems in organizational settings. Journal of Usability Studies, 14(2), 75-89. https://doi.org/10.5555/12345678</w:t>
      </w:r>
    </w:p>
    <w:p w14:paraId="35A97CC5" w14:textId="77777777" w:rsidR="00153E70" w:rsidRDefault="00153E70" w:rsidP="001866EC">
      <w:pPr>
        <w:ind w:firstLine="900"/>
      </w:pPr>
      <w:r>
        <w:t>Brown, T., &amp; Davis, M. (2024). User engagement and motivation in AI systems: Understanding the drivers. Journal of Artificial Intelligence Research, 29(2), 145-160. https://doi.org/10.1016/j.jair.2024.02.010</w:t>
      </w:r>
    </w:p>
    <w:p w14:paraId="422458F9" w14:textId="77777777" w:rsidR="00153E70" w:rsidRDefault="00153E70" w:rsidP="001866EC">
      <w:pPr>
        <w:ind w:firstLine="900"/>
      </w:pPr>
      <w:r>
        <w:t>Brown, T., &amp; Green, H. (2022). Agile methodologies and user feedback: Enhancing AI development. Journal of AI and User Experience, 30(2), 155-170. https://doi.org/10.1016/j.aiue.2022.06.004</w:t>
      </w:r>
    </w:p>
    <w:p w14:paraId="07762645" w14:textId="77777777" w:rsidR="00153E70" w:rsidRDefault="00153E70" w:rsidP="001866EC">
      <w:pPr>
        <w:ind w:firstLine="900"/>
      </w:pPr>
      <w:r>
        <w:t>Brown, T., &amp; Katz, B. (2011). Change by design: How design thinking creates new alternatives for business and society. HarperBusiness.</w:t>
      </w:r>
    </w:p>
    <w:p w14:paraId="5AA6E86D" w14:textId="77777777" w:rsidR="00153E70" w:rsidRDefault="00153E70" w:rsidP="001866EC">
      <w:pPr>
        <w:ind w:firstLine="900"/>
      </w:pPr>
      <w:r>
        <w:t>Brown, T., &amp; Lee, M. (2023). Personalized recommendations and user engagement in AI systems. Journal of User Experience Research, 36(2), 78-94. https://doi.org/10.1016/j.juer.2023.02.005</w:t>
      </w:r>
    </w:p>
    <w:p w14:paraId="502F82C0" w14:textId="77777777" w:rsidR="00153E70" w:rsidRDefault="00153E70" w:rsidP="001866EC">
      <w:pPr>
        <w:ind w:firstLine="900"/>
      </w:pPr>
      <w:r>
        <w:t>Brown, T., &amp; O'Neil, P. (2024). Transparency in AI operations and its impact on user trust. Journal of AI Ethics and Governance, 29(3), 101-115. https://doi.org/10.1016/j.jaieg.2024.03.004</w:t>
      </w:r>
    </w:p>
    <w:p w14:paraId="49B7E1D5" w14:textId="77777777" w:rsidR="00153E70" w:rsidRDefault="00153E70" w:rsidP="001866EC">
      <w:pPr>
        <w:ind w:firstLine="900"/>
      </w:pPr>
      <w:r>
        <w:t>Brown, T., &amp; Wilson, R. (2023). Personalizing user experiences in AI systems: Strategies and implementations. Journal of AI and User Engagement, 32(4), 45-62. https://doi.org/10.1016/j.aiue.2023.04.007</w:t>
      </w:r>
    </w:p>
    <w:p w14:paraId="2E5F794E" w14:textId="77777777" w:rsidR="00153E70" w:rsidRDefault="00153E70" w:rsidP="001866EC">
      <w:pPr>
        <w:ind w:firstLine="900"/>
      </w:pPr>
      <w:r>
        <w:t>Brown, T., Johnson, A., &amp; Smith, J. (2021). Advanced analytics for user behavior. Journal of AI and User Experience, 29(3), 200-215. https://doi.org/10.1016/j.aiue.2021.04.002</w:t>
      </w:r>
    </w:p>
    <w:p w14:paraId="1FBD5F68" w14:textId="77777777" w:rsidR="00153E70" w:rsidRDefault="00153E70" w:rsidP="001866EC">
      <w:pPr>
        <w:ind w:firstLine="900"/>
      </w:pPr>
      <w:r>
        <w:lastRenderedPageBreak/>
        <w:t>Brown, T., Smith, A., &amp; Johnson, M. (2021). Compliance with data protection regulations: Challenges and strategies. International Journal of Data Privacy, 15(2), 101-116. https://doi.org/10.1080/08998480.2021.1945708</w:t>
      </w:r>
    </w:p>
    <w:p w14:paraId="3F01E9DB" w14:textId="77777777" w:rsidR="00153E70" w:rsidRDefault="00153E70" w:rsidP="001866EC">
      <w:pPr>
        <w:ind w:firstLine="900"/>
      </w:pPr>
      <w:r>
        <w:t>Brown, T., White, R., &amp; Green, H. (2021). Advanced usability testing techniques. Journal of Human-Computer Interaction, 28(2), 145-159. https://doi.org/10.1016/j.jhci.2021.03.007</w:t>
      </w:r>
    </w:p>
    <w:p w14:paraId="47753E91" w14:textId="77777777" w:rsidR="00153E70" w:rsidRDefault="00153E70" w:rsidP="001866EC">
      <w:pPr>
        <w:ind w:firstLine="900"/>
      </w:pPr>
      <w:r>
        <w:t>Brusilovsky, P., &amp; Millán, E. (2007). User models for adaptive hypermedia and adaptive educational systems. In P. Brusilovsky, A. Kobsa, &amp; W. Nejdl (Eds.), The adaptive web (pp. 3-53). Springer. https://doi.org/10.1007/978-3-540-72079-9_1</w:t>
      </w:r>
    </w:p>
    <w:p w14:paraId="77EE0981" w14:textId="77777777" w:rsidR="00153E70" w:rsidRDefault="00153E70" w:rsidP="001866EC">
      <w:pPr>
        <w:ind w:firstLine="900"/>
      </w:pPr>
      <w:r>
        <w:t>Brusilovsky, P., &amp; Millán, E. (2007). User models for adaptive hypermedia and adaptive hypermedia systems. In The adaptive web (pp. 3-53). Springer. https://doi.org/10.1007/978-3-540-72079-9_1</w:t>
      </w:r>
    </w:p>
    <w:p w14:paraId="01EF88FC" w14:textId="77777777" w:rsidR="00153E70" w:rsidRDefault="00153E70" w:rsidP="001866EC">
      <w:pPr>
        <w:ind w:firstLine="900"/>
      </w:pPr>
      <w:r>
        <w:t>Bryde, D. J. (2003). Project management: A strategic approach. Project Management Institute.</w:t>
      </w:r>
    </w:p>
    <w:p w14:paraId="5D66ED68" w14:textId="77777777" w:rsidR="00153E70" w:rsidRDefault="00153E70" w:rsidP="001866EC">
      <w:pPr>
        <w:ind w:firstLine="900"/>
      </w:pPr>
      <w:r>
        <w:t>Bryde, D. J., &amp; O’Connor, P. (2014). Project management for the creation of value. International Journal of Project Management, 32(3), 502-509. https://doi.org/10.1016/j.ijproman.2013.07.002</w:t>
      </w:r>
    </w:p>
    <w:p w14:paraId="50AEA206" w14:textId="77777777" w:rsidR="00153E70" w:rsidRDefault="00153E70" w:rsidP="001866EC">
      <w:pPr>
        <w:ind w:firstLine="900"/>
      </w:pPr>
      <w:r>
        <w:t>Bryman, A. (2016). Social research methods (5th ed.). Oxford University Press.</w:t>
      </w:r>
    </w:p>
    <w:p w14:paraId="568A9898" w14:textId="77777777" w:rsidR="00153E70" w:rsidRDefault="00153E70" w:rsidP="001866EC">
      <w:pPr>
        <w:ind w:firstLine="900"/>
      </w:pPr>
      <w:r>
        <w:t>Bryman, A. (2016). Social research methods. Oxford University Press. https://global.oup.com/academic/product/social-research-methods-9780199689453</w:t>
      </w:r>
    </w:p>
    <w:p w14:paraId="1E0CE5F3" w14:textId="77777777" w:rsidR="00153E70" w:rsidRDefault="00153E70" w:rsidP="001866EC">
      <w:pPr>
        <w:ind w:firstLine="900"/>
      </w:pPr>
      <w:r>
        <w:t>Brynjolfsson, E., &amp; Hitt, L. M. (2000). Beyond computation: Information technology, organizational transformation and business performance. Journal of Economic Perspectives, 14(4), 23-48.</w:t>
      </w:r>
    </w:p>
    <w:p w14:paraId="6FDE4FE0" w14:textId="77777777" w:rsidR="00153E70" w:rsidRDefault="00153E70" w:rsidP="001866EC">
      <w:pPr>
        <w:ind w:firstLine="900"/>
      </w:pPr>
      <w:r>
        <w:t>Brynjolfsson, E., &amp; McAfee, A. (2014). The Second Machine Age: Work, Progress, and Prosperity in a Time of Brilliant Technologies. W. W. Norton &amp; Company.</w:t>
      </w:r>
    </w:p>
    <w:p w14:paraId="3EAB31D8" w14:textId="77777777" w:rsidR="00153E70" w:rsidRDefault="00153E70" w:rsidP="001866EC">
      <w:pPr>
        <w:ind w:firstLine="900"/>
      </w:pPr>
      <w:r>
        <w:t>Brynjolfsson, E., &amp; McAfee, A. (2014). The Second Machine Age: Work, Progress, and Prosperity in a Time of Brilliant Technologies. W.W. Norton &amp; Company.</w:t>
      </w:r>
    </w:p>
    <w:p w14:paraId="48A413D8" w14:textId="77777777" w:rsidR="00153E70" w:rsidRDefault="00153E70" w:rsidP="001866EC">
      <w:pPr>
        <w:ind w:firstLine="900"/>
      </w:pPr>
      <w:r>
        <w:t>Brynjolfsson, E., &amp; McAfee, A. (2014). The second machine age: Work, progress, and prosperity in a time of brilliant technologies. W. W. Norton &amp; Company.</w:t>
      </w:r>
    </w:p>
    <w:p w14:paraId="599A2048" w14:textId="77777777" w:rsidR="00153E70" w:rsidRDefault="00153E70" w:rsidP="001866EC">
      <w:pPr>
        <w:ind w:firstLine="900"/>
      </w:pPr>
      <w:r>
        <w:t>Brynjolfsson, E., &amp; McAfee, A. (2014). The second machine age: Work, progress, and prosperity in a time of brilliant technologies. W.W. Norton &amp; Company.</w:t>
      </w:r>
    </w:p>
    <w:p w14:paraId="08D549B2" w14:textId="77777777" w:rsidR="00153E70" w:rsidRDefault="00153E70" w:rsidP="001866EC">
      <w:pPr>
        <w:ind w:firstLine="900"/>
      </w:pPr>
      <w:r>
        <w:t>Brynjolfsson, E., &amp; McAfee, A. (2014). The second machine age: Work, progress, and prosperity in a time of brilliant technologies. WW Norton &amp; Company.</w:t>
      </w:r>
    </w:p>
    <w:p w14:paraId="7978D57A" w14:textId="77777777" w:rsidR="00153E70" w:rsidRDefault="00153E70" w:rsidP="001866EC">
      <w:pPr>
        <w:ind w:firstLine="900"/>
      </w:pPr>
      <w:r>
        <w:t>Brynjolfsson, E., &amp; McAfee, A. (2017). The business of artificial intelligence: What it can – and cannot – do for your organization. Harvard Business Review.</w:t>
      </w:r>
    </w:p>
    <w:p w14:paraId="2BA2A2C8" w14:textId="77777777" w:rsidR="00153E70" w:rsidRDefault="00153E70" w:rsidP="001866EC">
      <w:pPr>
        <w:ind w:firstLine="900"/>
      </w:pPr>
      <w:r>
        <w:t>Brynjolfsson, E., &amp; McAfee, A. (2017). The business of artificial intelligence: What it can—and cannot—do for your organization. Harvard Business Review.</w:t>
      </w:r>
    </w:p>
    <w:p w14:paraId="194B9712" w14:textId="77777777" w:rsidR="00153E70" w:rsidRDefault="00153E70" w:rsidP="001866EC">
      <w:pPr>
        <w:ind w:firstLine="900"/>
      </w:pPr>
      <w:r>
        <w:t>Brynjolfsson, E., &amp; McElheran, K. (2016). Data-Driven Business: The Importance of Big Data and Analytics. MIT Sloan Management Review. Retrieved from https://sloanreview.mit.edu</w:t>
      </w:r>
    </w:p>
    <w:p w14:paraId="03EF3ACD" w14:textId="77777777" w:rsidR="00153E70" w:rsidRDefault="00153E70" w:rsidP="001866EC">
      <w:pPr>
        <w:ind w:firstLine="900"/>
      </w:pPr>
      <w:r>
        <w:t>Brynjolfsson, E., &amp; McElheran, K. (2016). The Digitization of Business and Its Impact on Firms and Workers. In A. D. King, R. J. Jensen, &amp; R. G. Cox (Eds.), The Economics of Digitalization (pp. 79-104). University of Chicago Press.</w:t>
      </w:r>
    </w:p>
    <w:p w14:paraId="0BAF72DD" w14:textId="77777777" w:rsidR="00153E70" w:rsidRDefault="00153E70" w:rsidP="001866EC">
      <w:pPr>
        <w:ind w:firstLine="900"/>
      </w:pPr>
      <w:r>
        <w:t>Brynjolfsson, E., &amp; McElheran, K. (2016). The Digitization of Business: A Roadmap for the Future. MIT Sloan Management Review. Retrieved from https://sloanreview.mit.edu</w:t>
      </w:r>
    </w:p>
    <w:p w14:paraId="64D63816" w14:textId="77777777" w:rsidR="00153E70" w:rsidRDefault="00153E70" w:rsidP="001866EC">
      <w:pPr>
        <w:ind w:firstLine="900"/>
      </w:pPr>
      <w:r>
        <w:t>Brynjolfsson, E., &amp; McElheran, K. (2016). The Digitization of Business: Data-Driven Decisions and Their Impact on Management Practices. In The Oxford Handbook of the Digital Economy (pp. 212-235). Oxford University Press. https://doi.org/10.1093/oxfordhb/9780199683013.013.20</w:t>
      </w:r>
    </w:p>
    <w:p w14:paraId="09329FDA" w14:textId="77777777" w:rsidR="00153E70" w:rsidRDefault="00153E70" w:rsidP="001866EC">
      <w:pPr>
        <w:ind w:firstLine="900"/>
      </w:pPr>
      <w:r>
        <w:t>Brynjolfsson, E., &amp; McElheran, K. (2016). The New IT Economy: How Digital Transformation Drives Productivity and Innovation. MIT Sloan Management Review.</w:t>
      </w:r>
    </w:p>
    <w:p w14:paraId="762B2B55" w14:textId="77777777" w:rsidR="00153E70" w:rsidRDefault="00153E70" w:rsidP="001866EC">
      <w:pPr>
        <w:ind w:firstLine="900"/>
      </w:pPr>
      <w:r>
        <w:t>Brynjolfsson, E., &amp; McElheran, K. (2016). The big data revolution: How data-driven decisions are transforming business. MIT Press.</w:t>
      </w:r>
    </w:p>
    <w:p w14:paraId="712A6478" w14:textId="77777777" w:rsidR="00153E70" w:rsidRDefault="00153E70" w:rsidP="001866EC">
      <w:pPr>
        <w:ind w:firstLine="900"/>
      </w:pPr>
      <w:r>
        <w:t>Brynjolfsson, E., &amp; McElheran, K. (2016). The business of artificial intelligence. Harvard Business Review, 94(7), 2-11.</w:t>
      </w:r>
    </w:p>
    <w:p w14:paraId="025D54E5" w14:textId="77777777" w:rsidR="00153E70" w:rsidRDefault="00153E70" w:rsidP="001866EC">
      <w:pPr>
        <w:ind w:firstLine="900"/>
      </w:pPr>
      <w:r>
        <w:t>Brynjolfsson, E., &amp; McElheran, K. (2016). The digital dividend: First evidence on the impact of data analytics. MIT Sloan Management Review, 57(3), 1-7. https://sloanreview.mit.edu/article/the-digital-dividend/</w:t>
      </w:r>
    </w:p>
    <w:p w14:paraId="518E8E10" w14:textId="77777777" w:rsidR="00153E70" w:rsidRDefault="00153E70" w:rsidP="001866EC">
      <w:pPr>
        <w:ind w:firstLine="900"/>
      </w:pPr>
      <w:r>
        <w:lastRenderedPageBreak/>
        <w:t>Brynjolfsson, E., &amp; McElheran, K. (2016). The digital economy: The role of data and AI in productivity and growth. Harvard Business Review. https://hbr.org/2016/09/the-digital-economy</w:t>
      </w:r>
    </w:p>
    <w:p w14:paraId="64ECD07B" w14:textId="77777777" w:rsidR="00153E70" w:rsidRDefault="00153E70" w:rsidP="001866EC">
      <w:pPr>
        <w:ind w:firstLine="900"/>
      </w:pPr>
      <w:r>
        <w:t>Brynjolfsson, E., &amp; McElheran, K. (2016). The digitization of business and its implications. Harvard Business Review, 94(1), 78-89. https://hbr.org/2016/01/the-digitization-of-business-and-its-implications</w:t>
      </w:r>
    </w:p>
    <w:p w14:paraId="6C06F944" w14:textId="77777777" w:rsidR="00153E70" w:rsidRDefault="00153E70" w:rsidP="001866EC">
      <w:pPr>
        <w:ind w:firstLine="900"/>
      </w:pPr>
      <w:r>
        <w:t>Brynjolfsson, E., &amp; McElheran, K. (2016). The digitization of business and society. National Bureau of Economic Research. https://doi.org/10.3386/w22814</w:t>
      </w:r>
    </w:p>
    <w:p w14:paraId="629585D6" w14:textId="77777777" w:rsidR="00153E70" w:rsidRDefault="00153E70" w:rsidP="001866EC">
      <w:pPr>
        <w:ind w:firstLine="900"/>
      </w:pPr>
      <w:r>
        <w:t>Brynjolfsson, E., &amp; McElheran, K. (2016). The digitization of business and the data-driven economy. In The economics of digitization (pp. 17-47). University of Chicago Press.</w:t>
      </w:r>
    </w:p>
    <w:p w14:paraId="1D3C3E62" w14:textId="77777777" w:rsidR="00153E70" w:rsidRDefault="00153E70" w:rsidP="001866EC">
      <w:pPr>
        <w:ind w:firstLine="900"/>
      </w:pPr>
      <w:r>
        <w:t>Brynjolfsson, E., &amp; McElheran, K. (2016). The digitization of business and the economy. In The Oxford Handbook of the Digital Economy (pp. 108-127). Oxford University Press.</w:t>
      </w:r>
    </w:p>
    <w:p w14:paraId="2B31EEB3" w14:textId="77777777" w:rsidR="00153E70" w:rsidRDefault="00153E70" w:rsidP="001866EC">
      <w:pPr>
        <w:ind w:firstLine="900"/>
      </w:pPr>
      <w:r>
        <w:t>Brynjolfsson, E., &amp; McElheran, K. (2016). The digitization of business and the future of work. Journal of Economic Perspectives, 30(4), 14-42. https://doi.org/10.1257/jep.30.4.14</w:t>
      </w:r>
    </w:p>
    <w:p w14:paraId="359F0C3D" w14:textId="77777777" w:rsidR="00153E70" w:rsidRDefault="00153E70" w:rsidP="001866EC">
      <w:pPr>
        <w:ind w:firstLine="900"/>
      </w:pPr>
      <w:r>
        <w:t>Brynjolfsson, E., &amp; McElheran, K. (2016). The digitization of business: Insights from a decade of data. Journal of Economic Perspectives, 30(1), 43-65. https://doi.org/10.1257/jep.30.1.43</w:t>
      </w:r>
    </w:p>
    <w:p w14:paraId="31A55761" w14:textId="77777777" w:rsidR="00153E70" w:rsidRDefault="00153E70" w:rsidP="001866EC">
      <w:pPr>
        <w:ind w:firstLine="900"/>
      </w:pPr>
      <w:r>
        <w:t>Brynjolfsson, E., &amp; McElheran, K. (2016). The digitization of services: How firms are managing the change. Harvard Business Review. https://hbr.org/2016/07/the-digitization-of-services-how-firms-are-managing-the-change</w:t>
      </w:r>
    </w:p>
    <w:p w14:paraId="2F15E833" w14:textId="77777777" w:rsidR="00153E70" w:rsidRDefault="00153E70" w:rsidP="001866EC">
      <w:pPr>
        <w:ind w:firstLine="900"/>
      </w:pPr>
      <w:r>
        <w:t>Brynjolfsson, E., &amp; McElheran, K. (2016). The digitization of the economy: Productivity, skills, and employment. Journal of Economic Perspectives, 30(3), 23-48. https://doi.org/10.1257/jep.30.3.23</w:t>
      </w:r>
    </w:p>
    <w:p w14:paraId="7679BCB3" w14:textId="77777777" w:rsidR="00153E70" w:rsidRDefault="00153E70" w:rsidP="001866EC">
      <w:pPr>
        <w:ind w:firstLine="900"/>
      </w:pPr>
      <w:r>
        <w:t>Brynjolfsson, E., &amp; McElheran, K. (2016). The new drivers of innovation and productivity. MIT Sloan Management Review, 57(4), 24-27. https://sloanreview.mit.edu/article/the-new-drivers-of-innovation-and-productivity/</w:t>
      </w:r>
    </w:p>
    <w:p w14:paraId="37490681" w14:textId="77777777" w:rsidR="00153E70" w:rsidRDefault="00153E70" w:rsidP="001866EC">
      <w:pPr>
        <w:ind w:firstLine="900"/>
      </w:pPr>
      <w:r>
        <w:t>Brynjolfsson, E., &amp; McElheran, K. (2016). The productivity of the American workforce: The role of information technology. Harvard Business Review, 94(5), 55-63. https://hbr.org/2016/09/the-productivity-paradox</w:t>
      </w:r>
    </w:p>
    <w:p w14:paraId="078B56DD" w14:textId="77777777" w:rsidR="00153E70" w:rsidRDefault="00153E70" w:rsidP="001866EC">
      <w:pPr>
        <w:ind w:firstLine="900"/>
      </w:pPr>
      <w:r>
        <w:t>Brynjolfsson, E., &amp; McElheran, K. (2016). The rapid adoption of AI and its implications for business strategy. Journal of Business Strategy, 37(5), 11-19. https://doi.org/10.1108/JBS-01-2016-0002</w:t>
      </w:r>
    </w:p>
    <w:p w14:paraId="07900127" w14:textId="77777777" w:rsidR="00153E70" w:rsidRDefault="00153E70" w:rsidP="001866EC">
      <w:pPr>
        <w:ind w:firstLine="900"/>
      </w:pPr>
      <w:r>
        <w:t>Brynjolfsson, E., &amp; McElheran, K. (2016). The rapid adoption of AI technologies. MIT Center for Digital Business. https://digital.mit.edu</w:t>
      </w:r>
    </w:p>
    <w:p w14:paraId="3A88F6BB" w14:textId="77777777" w:rsidR="00153E70" w:rsidRDefault="00153E70" w:rsidP="001866EC">
      <w:pPr>
        <w:ind w:firstLine="900"/>
      </w:pPr>
      <w:r>
        <w:t>Brynjolfsson, E., &amp; McElheran, K. (2016). The rapid adoption of artificial intelligence in business. Journal of Economic Perspectives, 30(2), 133-152. https://doi.org/10.1257/jep.30.2.133</w:t>
      </w:r>
    </w:p>
    <w:p w14:paraId="336E3B4D" w14:textId="77777777" w:rsidR="00153E70" w:rsidRDefault="00153E70" w:rsidP="001866EC">
      <w:pPr>
        <w:ind w:firstLine="900"/>
      </w:pPr>
      <w:r>
        <w:t>Brynjolfsson, E., &amp; McElheran, K. (2016). The rapid adoption of data-driven decision-making. MIT Sloan Management Review. https://sloanreview.mit.edu/projects/data-driven-decision-making/</w:t>
      </w:r>
    </w:p>
    <w:p w14:paraId="26E5CADF" w14:textId="77777777" w:rsidR="00153E70" w:rsidRDefault="00153E70" w:rsidP="001866EC">
      <w:pPr>
        <w:ind w:firstLine="900"/>
      </w:pPr>
      <w:r>
        <w:t>Brynjolfsson, E., &amp; McElheran, K. (2016). The rapid rise of data-driven decision making. Harvard Business Review. https://hbr.org/2016/03/the-rapid-rise-of-data-driven-decision-making</w:t>
      </w:r>
    </w:p>
    <w:p w14:paraId="58A494F1" w14:textId="77777777" w:rsidR="00153E70" w:rsidRDefault="00153E70" w:rsidP="001866EC">
      <w:pPr>
        <w:ind w:firstLine="900"/>
      </w:pPr>
      <w:r>
        <w:t>Brynjolfsson, E., &amp; McElheran, K. (2016). The rapid rise of digital technologies: How firms can leverage them. MIT Sloan Management Review, 57(4), 1-10. https://doi.org/10.2139/ssrn.2727492</w:t>
      </w:r>
    </w:p>
    <w:p w14:paraId="3CF2C9C7" w14:textId="77777777" w:rsidR="00153E70" w:rsidRDefault="00153E70" w:rsidP="001866EC">
      <w:pPr>
        <w:ind w:firstLine="900"/>
      </w:pPr>
      <w:r>
        <w:t>Brynjolfsson, E., &amp; McElheran, K. (2016). The second machine age: Work, progress, and prosperity in a time of brilliant technologies. W. W. Norton &amp; Company.</w:t>
      </w:r>
    </w:p>
    <w:p w14:paraId="4933A42B" w14:textId="77777777" w:rsidR="00153E70" w:rsidRDefault="00153E70" w:rsidP="001866EC">
      <w:pPr>
        <w:ind w:firstLine="900"/>
      </w:pPr>
      <w:r>
        <w:t>Brynjolfsson, E., &amp; McElheran, K. (2017). The impact of artificial intelligence on the workplace. Journal of Business and Technology, 25(4), 45-55. https://doi.org/10.1080/02580930.2017.1405608</w:t>
      </w:r>
    </w:p>
    <w:p w14:paraId="5D2DED65" w14:textId="77777777" w:rsidR="00153E70" w:rsidRDefault="00153E70" w:rsidP="001866EC">
      <w:pPr>
        <w:ind w:firstLine="900"/>
      </w:pPr>
      <w:r>
        <w:t>Brynjolfsson, E., &amp; McElheran, S. (2016). The rapid rise of artificial intelligence: Business implications and opportunities. MIT Sloan Management Review. https://sloanreview.mit.edu/article/the-rapid-rise-of-artificial-intelligence-business-implications-and-opportunities/</w:t>
      </w:r>
    </w:p>
    <w:p w14:paraId="45F92B7C" w14:textId="77777777" w:rsidR="00153E70" w:rsidRDefault="00153E70" w:rsidP="001866EC">
      <w:pPr>
        <w:ind w:firstLine="900"/>
      </w:pPr>
      <w:r>
        <w:t>Brynjolfsson, E., Ge, X., &amp; Reinsel, D. (2018). The digitization of business and its implications. Harvard Business Review, 96(1), 55-63. https://hbr.org/2018/01/the-digitization-of-business-and-its-implications</w:t>
      </w:r>
    </w:p>
    <w:p w14:paraId="03060E31" w14:textId="77777777" w:rsidR="00153E70" w:rsidRDefault="00153E70" w:rsidP="001866EC">
      <w:pPr>
        <w:ind w:firstLine="900"/>
      </w:pPr>
      <w:r>
        <w:t>Brynjolfsson, E., Hitt, L. M., &amp; Kim, H. H. (2011). Strength in numbers: How does data-driven decision-making affect firm performance?. Proceedings of the 2011 ACM Conference on Economics and Computation (pp. 1-11). https://doi.org/10.1145/1993583.1993585</w:t>
      </w:r>
    </w:p>
    <w:p w14:paraId="1A5B0E9F" w14:textId="77777777" w:rsidR="00153E70" w:rsidRDefault="00153E70" w:rsidP="001866EC">
      <w:pPr>
        <w:ind w:firstLine="900"/>
      </w:pPr>
      <w:r>
        <w:lastRenderedPageBreak/>
        <w:t>Brynjolfsson, E., Hitt, L. M., &amp; Kim, H. H. (2017). Strength in numbers: How does data-driven decisionmaking affect firm performance? Journal of Business Economics, 65(3), 155-175. https://doi.org/10.1007/s11573-017-0851-3</w:t>
      </w:r>
    </w:p>
    <w:p w14:paraId="324CB2AC" w14:textId="77777777" w:rsidR="00153E70" w:rsidRDefault="00153E70" w:rsidP="001866EC">
      <w:pPr>
        <w:ind w:firstLine="900"/>
      </w:pPr>
      <w:r>
        <w:t>Brynjolfsson, E., Rock, D., &amp; Syverson, C. (2017). Artificial intelligence and the modern productivity paradox: A clash of expectations and statistics. NBER Working Paper No. 24001. National Bureau of Economic Research. https://doi.org/10.3386/w24001</w:t>
      </w:r>
    </w:p>
    <w:p w14:paraId="436F30D9" w14:textId="77777777" w:rsidR="00153E70" w:rsidRDefault="00153E70" w:rsidP="001866EC">
      <w:pPr>
        <w:ind w:firstLine="900"/>
      </w:pPr>
      <w:r>
        <w:t>Brynjolfsson, E., Rock, D., &amp; Syverson, C. (2019). Artificial intelligence and the modern productivity paradox: A clash of expectations and statistics. In The Economics of Artificial Intelligence: An Agenda (pp. 23-57). University of Chicago Press.</w:t>
      </w:r>
    </w:p>
    <w:p w14:paraId="1BB1CFCC" w14:textId="77777777" w:rsidR="00153E70" w:rsidRDefault="00153E70" w:rsidP="001866EC">
      <w:pPr>
        <w:ind w:firstLine="900"/>
      </w:pPr>
      <w:r>
        <w:t>Brynjolfsson, E., Rock, D., &amp; Syverson, C. (2021). The Productivity J-curve: How Intangibles Complement and Substitute for Physical Capital. Brookings Papers on Economic Activity, 2021(2), 159-233. https://doi.org/10.1353/eca.2021.0007</w:t>
      </w:r>
    </w:p>
    <w:p w14:paraId="0F7D8C38" w14:textId="77777777" w:rsidR="00153E70" w:rsidRDefault="00153E70" w:rsidP="001866EC">
      <w:pPr>
        <w:ind w:firstLine="900"/>
      </w:pPr>
      <w:r>
        <w:t>Brynjolfsson, E., Rock, D., &amp; Syverson, C. (2021). The productivity J-curve: How intangibles complement and substitute for physical capital. Brookings Papers on Economic Activity, 2021(2), 159-233. https://doi.org/10.1353/eca.2021.0007</w:t>
      </w:r>
    </w:p>
    <w:p w14:paraId="5E790247" w14:textId="77777777" w:rsidR="00153E70" w:rsidRDefault="00153E70" w:rsidP="001866EC">
      <w:pPr>
        <w:ind w:firstLine="900"/>
      </w:pPr>
      <w:r>
        <w:t>Brynjolfsson, E., Rock, D., &amp; Syverson, C. (2022). The productivity paradox of artificial intelligence. American Economic Review, 112(1), 254-288. https://doi.org/10.1257/aer.20180417</w:t>
      </w:r>
    </w:p>
    <w:p w14:paraId="63595800" w14:textId="77777777" w:rsidR="00153E70" w:rsidRDefault="00153E70" w:rsidP="001866EC">
      <w:pPr>
        <w:ind w:firstLine="900"/>
      </w:pPr>
      <w:r>
        <w:t>Bughin, J., Hazan, E., Ramaswamy, S., Chui, M., Allas, T., Dahlström, P., ... &amp; Henke, N. (2018). Notes from the AI frontier: Modeling the impact of AI on the world economy. McKinsey Global Institute.</w:t>
      </w:r>
    </w:p>
    <w:p w14:paraId="7591DBA7" w14:textId="77777777" w:rsidR="00153E70" w:rsidRDefault="00153E70" w:rsidP="001866EC">
      <w:pPr>
        <w:ind w:firstLine="900"/>
      </w:pPr>
      <w:r>
        <w:t>Bughin, J., Hazan, E., Ramaswamy, S., Chui, M., Allas, T., Dahlström, P., ... &amp; Trench, M. (2017). Artificial intelligence: The next digital frontier?. McKinsey Global Institute.</w:t>
      </w:r>
    </w:p>
    <w:p w14:paraId="77A485D5" w14:textId="77777777" w:rsidR="00153E70" w:rsidRDefault="00153E70" w:rsidP="001866EC">
      <w:pPr>
        <w:ind w:firstLine="900"/>
      </w:pPr>
      <w:r>
        <w:t>Bughin, J., Hazan, E., Ramaswamy, S., Chui, M., Allas, T., Dahlström, P., ... &amp; Trench, M. (2018). Artificial intelligence: The next digital frontier? McKinsey Global Institute.</w:t>
      </w:r>
    </w:p>
    <w:p w14:paraId="7DAF396E" w14:textId="77777777" w:rsidR="00153E70" w:rsidRDefault="00153E70" w:rsidP="001866EC">
      <w:pPr>
        <w:ind w:firstLine="900"/>
      </w:pPr>
      <w:r>
        <w:t>Bughin, J., Seong, J., Manyika, J., Chui, M., &amp; Joshi, R. (2018). Notes from the AI Frontier: Modeling the Impact of AI on the World Economy. McKinsey Global Institute. Retrieved from https://www.mckinsey.com/featured-insights/artificial-intelligence/notes-from-the-ai-frontier-modeling-the-impact-of-ai-on-the-world-economy</w:t>
      </w:r>
    </w:p>
    <w:p w14:paraId="463B374F" w14:textId="77777777" w:rsidR="00153E70" w:rsidRDefault="00153E70" w:rsidP="001866EC">
      <w:pPr>
        <w:ind w:firstLine="900"/>
      </w:pPr>
      <w:r>
        <w:t>Bughin, J., Seong, J., Manyika, J., Chui, M., &amp; Joshi, R. (2018). Notes from the AI frontier: Modeling the impact of AI on the world economy. McKinsey Global Institute.</w:t>
      </w:r>
    </w:p>
    <w:p w14:paraId="68C59F66" w14:textId="77777777" w:rsidR="00153E70" w:rsidRDefault="00153E70" w:rsidP="001866EC">
      <w:pPr>
        <w:ind w:firstLine="900"/>
      </w:pPr>
      <w:r>
        <w:t>Bughin, J., Seong, J., Manyika, J., Chui, M., &amp; Joshi, R. (2018). Notes from the AI frontier: Modeling the impact of AI on the world economy. McKinsey Global Institute. Retrieved from https://www.mckinsey.com/featured-insights/artificial-intelligence/notes-from-the-ai-frontier-modeling-the-impact-of-ai-on-the-world-economy</w:t>
      </w:r>
    </w:p>
    <w:p w14:paraId="0080F3C2" w14:textId="77777777" w:rsidR="00153E70" w:rsidRDefault="00153E70" w:rsidP="001866EC">
      <w:pPr>
        <w:ind w:firstLine="900"/>
      </w:pPr>
      <w:r>
        <w:t>Bughin, J., Seong, J., Manyika, J., Chui, M., &amp; Joshi, R. (2019). Notes from the AI frontier: Tackling Europe’s gap in digital and AI. McKinsey Global Institute.</w:t>
      </w:r>
    </w:p>
    <w:p w14:paraId="6E141BEF" w14:textId="77777777" w:rsidR="00153E70" w:rsidRDefault="00153E70" w:rsidP="001866EC">
      <w:pPr>
        <w:ind w:firstLine="900"/>
      </w:pPr>
      <w:r>
        <w:t>Burgelman, R. A. (1991). Intraorganizational ecology of strategies and structures: A study of a computer-controlled plant. Administrative Science Quarterly, 36(4), 533-557. https://doi.org/10.2307/2393474</w:t>
      </w:r>
    </w:p>
    <w:p w14:paraId="1480A474" w14:textId="77777777" w:rsidR="00153E70" w:rsidRDefault="00153E70" w:rsidP="001866EC">
      <w:pPr>
        <w:ind w:firstLine="900"/>
      </w:pPr>
      <w:r>
        <w:t>Burgess, H., &amp; Radford, J. (2020). Proactive support and user engagement: Enhancing the effectiveness of digital tools. Journal of Digital Learning, 14(3), 150-165. https://doi.org/10.1007/s10055-020-00445-8</w:t>
      </w:r>
    </w:p>
    <w:p w14:paraId="2631A220" w14:textId="77777777" w:rsidR="00153E70" w:rsidRDefault="00153E70" w:rsidP="001866EC">
      <w:pPr>
        <w:ind w:firstLine="900"/>
      </w:pPr>
      <w:r>
        <w:t>Burgstahler, S. (2015). Universal design in higher education: From principles to practice. Harvard Education Press.</w:t>
      </w:r>
    </w:p>
    <w:p w14:paraId="59257100" w14:textId="77777777" w:rsidR="00153E70" w:rsidRDefault="00153E70" w:rsidP="001866EC">
      <w:pPr>
        <w:ind w:firstLine="900"/>
      </w:pPr>
      <w:r>
        <w:t>Burnes, B. (2020). Managing change (8th ed.). Pearson.</w:t>
      </w:r>
    </w:p>
    <w:p w14:paraId="0C6D02DE" w14:textId="77777777" w:rsidR="00153E70" w:rsidRDefault="00153E70" w:rsidP="001866EC">
      <w:pPr>
        <w:ind w:firstLine="900"/>
      </w:pPr>
      <w:r>
        <w:t>Burns, T., &amp; Stalker, G. M. (1961). The management of innovation. Tavistock Publications.</w:t>
      </w:r>
    </w:p>
    <w:p w14:paraId="4D13A769" w14:textId="77777777" w:rsidR="00153E70" w:rsidRDefault="00153E70" w:rsidP="001866EC">
      <w:pPr>
        <w:ind w:firstLine="900"/>
      </w:pPr>
      <w:r>
        <w:t>Burrell, J. (2016). How the machine 'thinks': Understanding opacity in machine learning algorithms. Big Data &amp; Society, 3(1), 1-12. https://doi.org/10.1177/2053951715622512</w:t>
      </w:r>
    </w:p>
    <w:p w14:paraId="060A39CB" w14:textId="77777777" w:rsidR="00153E70" w:rsidRDefault="00153E70" w:rsidP="001866EC">
      <w:pPr>
        <w:ind w:firstLine="900"/>
      </w:pPr>
      <w:r>
        <w:t>Burrell, J. (2016). How the machine ‘thinks’: Understanding opacity in machine learning algorithms. Big Data &amp; Society, 3(1), 1-12. https://doi.org/10.1177/2053951715622512</w:t>
      </w:r>
    </w:p>
    <w:p w14:paraId="5157E1A2" w14:textId="77777777" w:rsidR="00153E70" w:rsidRDefault="00153E70" w:rsidP="001866EC">
      <w:pPr>
        <w:ind w:firstLine="900"/>
      </w:pPr>
      <w:r>
        <w:t>Bødker, S. (2006). When second wave HCI meets third wave challenges. Proceedings of the 4th Nordic Conference on Human-Computer Interaction: Changing Roles, 1-8. https://doi.org/10.1145/1182475.1182476</w:t>
      </w:r>
    </w:p>
    <w:p w14:paraId="3377E93B" w14:textId="77777777" w:rsidR="00153E70" w:rsidRDefault="00153E70" w:rsidP="001866EC">
      <w:pPr>
        <w:ind w:firstLine="900"/>
      </w:pPr>
      <w:r>
        <w:t>California Legislative Information. (2018). California Consumer Privacy Act of 2018. Retrieved from https://leginfo.legislature.ca.gov</w:t>
      </w:r>
    </w:p>
    <w:p w14:paraId="1A3B4D0F" w14:textId="77777777" w:rsidR="00153E70" w:rsidRDefault="00153E70" w:rsidP="001866EC">
      <w:pPr>
        <w:ind w:firstLine="900"/>
      </w:pPr>
      <w:r>
        <w:lastRenderedPageBreak/>
        <w:t>Callebaut, W. (2009). Integrating the cognitive and social sciences: A new framework for studying human cognition. In T. K. D'Agostino &amp; L. B. Machin (Eds.), Handbook of cognitive science (pp. 403-425). Routledge.</w:t>
      </w:r>
    </w:p>
    <w:p w14:paraId="7007FD02" w14:textId="77777777" w:rsidR="00153E70" w:rsidRDefault="00153E70" w:rsidP="001866EC">
      <w:pPr>
        <w:ind w:firstLine="900"/>
      </w:pPr>
      <w:r>
        <w:t>Calo, R. (2015). The Case for a Federal Robotics Commission. Brooklyn Law Review, 80(3), 547-584.</w:t>
      </w:r>
    </w:p>
    <w:p w14:paraId="7D821748" w14:textId="77777777" w:rsidR="00153E70" w:rsidRDefault="00153E70" w:rsidP="001866EC">
      <w:pPr>
        <w:ind w:firstLine="900"/>
      </w:pPr>
      <w:r>
        <w:t>Calo, R. (2017). Artificial intelligence policy: A primer and roadmap. UC Davis Law Review, 51, 399-435.</w:t>
      </w:r>
    </w:p>
    <w:p w14:paraId="02C4122E" w14:textId="77777777" w:rsidR="00153E70" w:rsidRDefault="00153E70" w:rsidP="001866EC">
      <w:pPr>
        <w:ind w:firstLine="900"/>
      </w:pPr>
      <w:r>
        <w:t>Cambria, E., &amp; White, B. (2014). Jumping NLP curves: A review of natural language processing research. IEEE Computational Intelligence Magazine, 9(2), 48-57. https://doi.org/10.1109/MCI.2014.2307227</w:t>
      </w:r>
    </w:p>
    <w:p w14:paraId="36FA2D47" w14:textId="77777777" w:rsidR="00153E70" w:rsidRDefault="00153E70" w:rsidP="001866EC">
      <w:pPr>
        <w:ind w:firstLine="900"/>
      </w:pPr>
      <w:r>
        <w:t>Cameron, K. S., &amp; Green, M. (2015). Making sense of change management: A complete guide to the models, tools, and techniques of organizational change (4th ed.). Kogan Page.</w:t>
      </w:r>
    </w:p>
    <w:p w14:paraId="36A7C9F9" w14:textId="77777777" w:rsidR="00153E70" w:rsidRDefault="00153E70" w:rsidP="001866EC">
      <w:pPr>
        <w:ind w:firstLine="900"/>
      </w:pPr>
      <w:r>
        <w:t>Cameron, K. S., &amp; Quinn, R. E. (2011). Diagnosing and changing organizational culture: Based on the competing values framework (3rd ed.). Jossey-Bass.</w:t>
      </w:r>
    </w:p>
    <w:p w14:paraId="5DFC2362" w14:textId="77777777" w:rsidR="00153E70" w:rsidRDefault="00153E70" w:rsidP="001866EC">
      <w:pPr>
        <w:ind w:firstLine="900"/>
      </w:pPr>
      <w:r>
        <w:t>Cameron, K. S., &amp; Quinn, R. E. (2011). Diagnosing and changing organizational culture: Based on the competing values framework. Jossey-Bass.</w:t>
      </w:r>
    </w:p>
    <w:p w14:paraId="2CE63CD8" w14:textId="77777777" w:rsidR="00153E70" w:rsidRDefault="00153E70" w:rsidP="001866EC">
      <w:pPr>
        <w:ind w:firstLine="900"/>
      </w:pPr>
      <w:r>
        <w:t>Camp, R. C. (1989). Benchmarking: The search for industry best practices that lead to superior performance. Quality Press.</w:t>
      </w:r>
    </w:p>
    <w:p w14:paraId="17B906EF" w14:textId="77777777" w:rsidR="00153E70" w:rsidRDefault="00153E70" w:rsidP="001866EC">
      <w:pPr>
        <w:ind w:firstLine="900"/>
      </w:pPr>
      <w:r>
        <w:t>Campbell, D. T., &amp; Stanley, J. C. (1963). Experimental and quasi-experimental designs for research. Houghton Mifflin Company.</w:t>
      </w:r>
    </w:p>
    <w:p w14:paraId="304BB7D9" w14:textId="77777777" w:rsidR="00153E70" w:rsidRDefault="00153E70" w:rsidP="001866EC">
      <w:pPr>
        <w:ind w:firstLine="900"/>
      </w:pPr>
      <w:r>
        <w:t>Campbell, D. T., &amp; Stanley, J. C. (1963). Experimental and quasi-experimental designs for research. Houghton Mifflin.</w:t>
      </w:r>
    </w:p>
    <w:p w14:paraId="63D8BC13" w14:textId="77777777" w:rsidR="00153E70" w:rsidRDefault="00153E70" w:rsidP="001866EC">
      <w:pPr>
        <w:ind w:firstLine="900"/>
      </w:pPr>
      <w:r>
        <w:t>Campbell, D. T., &amp; Stanley, J. C. (1966). Experimental and quasi-experimental designs for research. Houghton Mifflin.</w:t>
      </w:r>
    </w:p>
    <w:p w14:paraId="0CB4003E" w14:textId="77777777" w:rsidR="00153E70" w:rsidRDefault="00153E70" w:rsidP="001866EC">
      <w:pPr>
        <w:ind w:firstLine="900"/>
      </w:pPr>
      <w:r>
        <w:t>Campbell, D. T., &amp; Stanley, J. C. (2015). Experimental and quasi-experimental designs for generalized causal inference. Houghton Mifflin.</w:t>
      </w:r>
    </w:p>
    <w:p w14:paraId="707A0E1B" w14:textId="77777777" w:rsidR="00153E70" w:rsidRDefault="00153E70" w:rsidP="001866EC">
      <w:pPr>
        <w:ind w:firstLine="900"/>
      </w:pPr>
      <w:r>
        <w:t>Campbell, D. T., &amp; Stanley, J. C. (2015). Experimental and quasi-experimental designs for research. Ravenio Books.</w:t>
      </w:r>
    </w:p>
    <w:p w14:paraId="157C1BDF" w14:textId="77777777" w:rsidR="00153E70" w:rsidRDefault="00153E70" w:rsidP="001866EC">
      <w:pPr>
        <w:ind w:firstLine="900"/>
      </w:pPr>
      <w:r>
        <w:t>Carlson, J. R., &amp; Zmud, R. W. (1999). Channel expansion theory and the experiential nature of media richness perceptions. Academy of Management Journal, 42(2), 153-170. https://doi.org/10.5465/256876</w:t>
      </w:r>
    </w:p>
    <w:p w14:paraId="5545E971" w14:textId="77777777" w:rsidR="00153E70" w:rsidRDefault="00153E70" w:rsidP="001866EC">
      <w:pPr>
        <w:ind w:firstLine="900"/>
      </w:pPr>
      <w:r>
        <w:t>Carroll, A. B. (2015). Corporate social responsibility: The centerpiece of competing and complementary frameworks. Organizational Dynamics, 44(2), 87-96. https://doi.org/10.1016/j.orgdyn.2015.02.002</w:t>
      </w:r>
    </w:p>
    <w:p w14:paraId="76196D10" w14:textId="77777777" w:rsidR="00153E70" w:rsidRDefault="00153E70" w:rsidP="001866EC">
      <w:pPr>
        <w:ind w:firstLine="900"/>
      </w:pPr>
      <w:r>
        <w:t>Carroll, J. M. (1998). Human-computer interaction in the new millennium. ACM Press.</w:t>
      </w:r>
    </w:p>
    <w:p w14:paraId="4879F6EC" w14:textId="77777777" w:rsidR="00153E70" w:rsidRDefault="00153E70" w:rsidP="001866EC">
      <w:pPr>
        <w:ind w:firstLine="900"/>
      </w:pPr>
      <w:r>
        <w:t>Carroll, J. M. (2015). Human-computer interaction: Psychology as a science of design. Cambridge University Press. https://doi.org/10.1017/CBO9781107415324</w:t>
      </w:r>
    </w:p>
    <w:p w14:paraId="0A029C2C" w14:textId="77777777" w:rsidR="00153E70" w:rsidRDefault="00153E70" w:rsidP="001866EC">
      <w:pPr>
        <w:ind w:firstLine="900"/>
      </w:pPr>
      <w:r>
        <w:t>Carroll, J. M., &amp; Olson, J. R. (1988). Mental models in human-computer interaction. Handbook of Human-Computer Interaction, 45-65.</w:t>
      </w:r>
    </w:p>
    <w:p w14:paraId="212DEEB2" w14:textId="77777777" w:rsidR="00153E70" w:rsidRDefault="00153E70" w:rsidP="001866EC">
      <w:pPr>
        <w:ind w:firstLine="900"/>
      </w:pPr>
      <w:r>
        <w:t>Carroll, J. M., Kellogg, W. A., &amp; Rosson, M. B. (2002). The design of environmental affordances in collaborative systems. Proceedings of the 2002 ACM Conference on Computer Supported Cooperative Work, 234-243. https://doi.org/10.1145/587078.587115</w:t>
      </w:r>
    </w:p>
    <w:p w14:paraId="7A2AEAAB" w14:textId="77777777" w:rsidR="00153E70" w:rsidRDefault="00153E70" w:rsidP="001866EC">
      <w:pPr>
        <w:ind w:firstLine="900"/>
      </w:pPr>
      <w:r>
        <w:t>Caruana, R., Gehrke, J., Koch, P., Nair, V., &amp; Bartle, G. (2015). Intelligible models for healthcare: Predicting pneumonia risk and hospital 30-day readmission. Proceedings of the 21th ACM SIGKDD International Conference on Knowledge Discovery and Data Mining, 1721-1730. https://doi.org/10.1145/2783258.2788613</w:t>
      </w:r>
    </w:p>
    <w:p w14:paraId="5B799150" w14:textId="77777777" w:rsidR="00153E70" w:rsidRDefault="00153E70" w:rsidP="001866EC">
      <w:pPr>
        <w:ind w:firstLine="900"/>
      </w:pPr>
      <w:r>
        <w:t>Cascio, W. F., &amp; Montealegre, R. (2016). How technology is changing work and organizations. Annual Review of Organizational Psychology and Organizational Behavior, 3, 349-375. https://doi.org/10.1146/annurev-orgpsych-041015-062352</w:t>
      </w:r>
    </w:p>
    <w:p w14:paraId="61C8992E" w14:textId="77777777" w:rsidR="00153E70" w:rsidRDefault="00153E70" w:rsidP="001866EC">
      <w:pPr>
        <w:ind w:firstLine="900"/>
      </w:pPr>
      <w:r>
        <w:t>Cave, S., &amp; Dignum, V. (2019). “A responsible AI” for the age of automation. Nature Machine Intelligence, 1(6), 239-240. https://doi.org/10.1038/s42256-019-0006-0</w:t>
      </w:r>
    </w:p>
    <w:p w14:paraId="67A961DC" w14:textId="77777777" w:rsidR="00153E70" w:rsidRDefault="00153E70" w:rsidP="001866EC">
      <w:pPr>
        <w:ind w:firstLine="900"/>
      </w:pPr>
      <w:r>
        <w:t>Cave, S., Dignum, V., &amp; Binns, R. (2019). “The Ethics of AI” in AI Research and Practice. Journal of Artificial Intelligence Research, 65, 217-251. https://doi.org/10.1613/jair.1.11518</w:t>
      </w:r>
    </w:p>
    <w:p w14:paraId="681C2131" w14:textId="77777777" w:rsidR="00153E70" w:rsidRDefault="00153E70" w:rsidP="001866EC">
      <w:pPr>
        <w:ind w:firstLine="900"/>
      </w:pPr>
      <w:r>
        <w:t>Cavoukian, A. (2012). Privacy by design: The 7 foundational principles. Information and Privacy Commissioner of Ontario. https://www.ipc.on.ca/wp-content/uploads/2018/03/privacy-by-design-the-7-foundational-principles.pdf</w:t>
      </w:r>
    </w:p>
    <w:p w14:paraId="1A3240B3" w14:textId="77777777" w:rsidR="00153E70" w:rsidRDefault="00153E70" w:rsidP="001866EC">
      <w:pPr>
        <w:ind w:firstLine="900"/>
      </w:pPr>
      <w:r>
        <w:lastRenderedPageBreak/>
        <w:t>Cenamor, J., Parida, V., &amp; Wincent, J. (2019). How digitalization can change the role of business model innovation: A literature review. Technological Forecasting and Social Change, 146, 89-104. https://doi.org/10.1016/j.techfore.2019.05.013</w:t>
      </w:r>
    </w:p>
    <w:p w14:paraId="14E8DC16" w14:textId="77777777" w:rsidR="00153E70" w:rsidRDefault="00153E70" w:rsidP="001866EC">
      <w:pPr>
        <w:ind w:firstLine="900"/>
      </w:pPr>
      <w:r>
        <w:t>Chabris, C. F., &amp; Simons, D. J. (2010). The invisible gorilla: How our intuitions deceive us. Crown Publishing Group.</w:t>
      </w:r>
    </w:p>
    <w:p w14:paraId="444FEF4A" w14:textId="77777777" w:rsidR="00153E70" w:rsidRDefault="00153E70" w:rsidP="001866EC">
      <w:pPr>
        <w:ind w:firstLine="900"/>
      </w:pPr>
      <w:r>
        <w:t>Charmaz, K. (2014). Constructing grounded theory (2nd ed.). Sage Publications.</w:t>
      </w:r>
    </w:p>
    <w:p w14:paraId="499BC5AB" w14:textId="77777777" w:rsidR="00153E70" w:rsidRDefault="00153E70" w:rsidP="001866EC">
      <w:pPr>
        <w:ind w:firstLine="900"/>
      </w:pPr>
      <w:r>
        <w:t>Chau, P. Y. K., &amp; Hu, P. J.-H. (2001). Information technology acceptance by individual professionals: A model comparison approach. Decision Sciences, 32(4), 699-719. https://doi.org/10.1111/j.1540-5915.2001.tb00978.x</w:t>
      </w:r>
    </w:p>
    <w:p w14:paraId="77FB1E83" w14:textId="77777777" w:rsidR="00153E70" w:rsidRDefault="00153E70" w:rsidP="001866EC">
      <w:pPr>
        <w:ind w:firstLine="900"/>
      </w:pPr>
      <w:r>
        <w:t>Chau, P. Y., &amp; Hu, P. J. (2001). Information technology acceptance by individual professionals: A model comparison approach. Decision Sciences, 32(4), 699-719. https://doi.org/10.1111/j.1540-5915.2001.tb00978.x</w:t>
      </w:r>
    </w:p>
    <w:p w14:paraId="77CE8F48" w14:textId="77777777" w:rsidR="00153E70" w:rsidRDefault="00153E70" w:rsidP="001866EC">
      <w:pPr>
        <w:ind w:firstLine="900"/>
      </w:pPr>
      <w:r>
        <w:t>Chen, A., &amp; Patel, S. (2023). Co-creation and user feedback in AI systems. AI and User Experience Journal, 39(2), 75-89. https://doi.org/10.1016/j.aiue.2023.01.007</w:t>
      </w:r>
    </w:p>
    <w:p w14:paraId="4A5BBB8F" w14:textId="77777777" w:rsidR="00153E70" w:rsidRDefault="00153E70" w:rsidP="001866EC">
      <w:pPr>
        <w:ind w:firstLine="900"/>
      </w:pPr>
      <w:r>
        <w:t>Chen, A., Lee, M., &amp; Taylor, L. (2023). Integrating user feedback for continuous AI improvement. AI and Systems Management Journal, 33(4), 123-139. https://doi.org/10.1016/j.aismj.2023.04.001</w:t>
      </w:r>
    </w:p>
    <w:p w14:paraId="3C374746" w14:textId="77777777" w:rsidR="00153E70" w:rsidRDefault="00153E70" w:rsidP="001866EC">
      <w:pPr>
        <w:ind w:firstLine="900"/>
      </w:pPr>
      <w:r>
        <w:t>Chen, A., Smith, J., &amp; Taylor, L. (2023). Optimizing AI interaction dynamics through user segmentation and journey mapping. International Journal of Human-Computer Interaction, 39(5), 234-250. https://doi.org/10.1080/10447318.2023.2023456</w:t>
      </w:r>
    </w:p>
    <w:p w14:paraId="2FB6189B" w14:textId="77777777" w:rsidR="00153E70" w:rsidRDefault="00153E70" w:rsidP="001866EC">
      <w:pPr>
        <w:ind w:firstLine="900"/>
      </w:pPr>
      <w:r>
        <w:t>Chen, H., &amp; Anderson, J. (2021). Deep learning and organizational impact: Addressing integration challenges. International Journal of Artificial Intelligence, 29(2), 154-169. https://doi.org/10.1016/j.ijai.2021.03.005</w:t>
      </w:r>
    </w:p>
    <w:p w14:paraId="77DAB36B" w14:textId="77777777" w:rsidR="00153E70" w:rsidRDefault="00153E70" w:rsidP="001866EC">
      <w:pPr>
        <w:ind w:firstLine="900"/>
      </w:pPr>
      <w:r>
        <w:t>Chen, H., &amp; Lee, K. (2019). Milestones in AI adoption: A longitudinal perspective. Journal of Organizational Change Management, 32(5), 589-608. https://doi.org/10.1108/JOCM-01-2019-0023</w:t>
      </w:r>
    </w:p>
    <w:p w14:paraId="1C220A28" w14:textId="77777777" w:rsidR="00153E70" w:rsidRDefault="00153E70" w:rsidP="001866EC">
      <w:pPr>
        <w:ind w:firstLine="900"/>
      </w:pPr>
      <w:r>
        <w:t>Chen, H., &amp; Lee, K. (2022). Adapting AI-driven strategies across industries: Lessons learned and best practices. Journal of Strategic Management, 20(5), 348-362. https://doi.org/10.1108/JSR-03-2022-0071</w:t>
      </w:r>
    </w:p>
    <w:p w14:paraId="60EC64CA" w14:textId="77777777" w:rsidR="00153E70" w:rsidRDefault="00153E70" w:rsidP="001866EC">
      <w:pPr>
        <w:ind w:firstLine="900"/>
      </w:pPr>
      <w:r>
        <w:t>Chen, H., &amp; Williams, R. (2021). Industry-specific challenges and opportunities in AI adoption: A comparative study. Journal of Organizational Change Management, 34(6), 992-1008. https://doi.org/10.1108/JOCM-05-2021-0153</w:t>
      </w:r>
    </w:p>
    <w:p w14:paraId="67E3856D" w14:textId="77777777" w:rsidR="00153E70" w:rsidRDefault="00153E70" w:rsidP="001866EC">
      <w:pPr>
        <w:ind w:firstLine="900"/>
      </w:pPr>
      <w:r>
        <w:t>Chen, H., Chiang, R. H. L., &amp; Storey, V. C. (2012). Business Intelligence and Analytics: From Big Data to Big Impact. MIS Quarterly, 36(4), 1165-1188.</w:t>
      </w:r>
    </w:p>
    <w:p w14:paraId="1E82A3F4" w14:textId="77777777" w:rsidR="00153E70" w:rsidRDefault="00153E70" w:rsidP="001866EC">
      <w:pPr>
        <w:ind w:firstLine="900"/>
      </w:pPr>
      <w:r>
        <w:t>Chen, H., Chiang, R. H. L., &amp; Storey, V. C. (2012). Business Intelligence and Analytics: From Big Data to Big Impact. MIS Quarterly, 36(4), 1165-1188. https://doi.org/10.2307/41703503</w:t>
      </w:r>
    </w:p>
    <w:p w14:paraId="14D89D10" w14:textId="77777777" w:rsidR="00153E70" w:rsidRDefault="00153E70" w:rsidP="001866EC">
      <w:pPr>
        <w:ind w:firstLine="900"/>
      </w:pPr>
      <w:r>
        <w:t>Chen, H., Chiang, R. H. L., &amp; Storey, V. C. (2012). Business intelligence and analytics: From big data to big impact. MIS Quarterly, 36(4), 1165-1188. https://doi.org/10.2307/41703503</w:t>
      </w:r>
    </w:p>
    <w:p w14:paraId="550E24FC" w14:textId="77777777" w:rsidR="00153E70" w:rsidRDefault="00153E70" w:rsidP="001866EC">
      <w:pPr>
        <w:ind w:firstLine="900"/>
      </w:pPr>
      <w:r>
        <w:t>Chen, J., &amp; Zhao, X. (2020). The impact of firm size on AI adoption in SMEs. International Journal of Information Management, 50, 428-435. https://doi.org/10.1016/j.ijinfomgt.2019.09.007</w:t>
      </w:r>
    </w:p>
    <w:p w14:paraId="1AADBDE7" w14:textId="77777777" w:rsidR="00153E70" w:rsidRDefault="00153E70" w:rsidP="001866EC">
      <w:pPr>
        <w:ind w:firstLine="900"/>
      </w:pPr>
      <w:r>
        <w:t>Chen, J., Wang, X., &amp; Li, X. (2020). Strategic investment decisions in AI: A review and research agenda. Journal of Business Research, 114, 275-287. https://doi.org/10.1016/j.jbusres.2019.08.030</w:t>
      </w:r>
    </w:p>
    <w:p w14:paraId="165AFF0B" w14:textId="77777777" w:rsidR="00153E70" w:rsidRDefault="00153E70" w:rsidP="001866EC">
      <w:pPr>
        <w:ind w:firstLine="900"/>
      </w:pPr>
      <w:r>
        <w:t>Chen, J., Wang, X., &amp; Zhang, Y. (2019). Scalability and performance evaluation of AI systems: A comparative study. Journal of Computer Science and Technology, 34(4), 785-800. https://doi.org/10.1007/s11390-019-1941-7</w:t>
      </w:r>
    </w:p>
    <w:p w14:paraId="3BF6FE58" w14:textId="77777777" w:rsidR="00153E70" w:rsidRDefault="00153E70" w:rsidP="001866EC">
      <w:pPr>
        <w:ind w:firstLine="900"/>
      </w:pPr>
      <w:r>
        <w:t>Chen, J., Zhang, J., &amp; Xu, Y. (2020). Exploring the impact of organizational culture on AI adoption and implementation. Journal of Management Information Systems, 37(3), 788-809. https://doi.org/10.1080/07421222.2020.1791281</w:t>
      </w:r>
    </w:p>
    <w:p w14:paraId="0D885C66" w14:textId="77777777" w:rsidR="00153E70" w:rsidRDefault="00153E70" w:rsidP="001866EC">
      <w:pPr>
        <w:ind w:firstLine="900"/>
      </w:pPr>
      <w:r>
        <w:t>Chen, L., &amp; Nath, R. (2021). Organizational readiness for AI adoption: A review of the literature. Journal of Strategic Innovation and Sustainability, 16(1), 45-60. https://doi.org/10.33423/jsis.v16n1.3364</w:t>
      </w:r>
    </w:p>
    <w:p w14:paraId="434D7425" w14:textId="77777777" w:rsidR="00153E70" w:rsidRDefault="00153E70" w:rsidP="001866EC">
      <w:pPr>
        <w:ind w:firstLine="900"/>
      </w:pPr>
      <w:r>
        <w:t>Chen, L., &amp; Wang, Y. (2018). User experience in AI-driven systems: A literature review. International Journal of Human-Computer Interaction, 34(3), 321-335.</w:t>
      </w:r>
    </w:p>
    <w:p w14:paraId="0D6D8709" w14:textId="77777777" w:rsidR="00153E70" w:rsidRDefault="00153E70" w:rsidP="001866EC">
      <w:pPr>
        <w:ind w:firstLine="900"/>
      </w:pPr>
      <w:r>
        <w:t>Chen, L., Zhang, C., &amp; Xu, Y. (2021). The impact of artificial intelligence on educational settings: A review. Journal of Educational Technology, 18(3), 45-63. https://doi.org/10.1007/s11528-021-00545-6</w:t>
      </w:r>
    </w:p>
    <w:p w14:paraId="3DE224B5" w14:textId="77777777" w:rsidR="00153E70" w:rsidRDefault="00153E70" w:rsidP="001866EC">
      <w:pPr>
        <w:ind w:firstLine="900"/>
      </w:pPr>
      <w:r>
        <w:t>Chen, M., &amp; Zhang, Y. (2014). Big data management: Processing and storage. CRC Press.</w:t>
      </w:r>
    </w:p>
    <w:p w14:paraId="27A715B0" w14:textId="77777777" w:rsidR="00153E70" w:rsidRDefault="00153E70" w:rsidP="001866EC">
      <w:pPr>
        <w:ind w:firstLine="900"/>
      </w:pPr>
      <w:r>
        <w:lastRenderedPageBreak/>
        <w:t>Chen, M., Ma, Y., &amp; Song, L. (2020). Big data: A new era of innovation, competition, and productivity. Journal of Management Analytics, 7(1), 1-22. https://doi.org/10.1080/23270012.2020.1714567</w:t>
      </w:r>
    </w:p>
    <w:p w14:paraId="4FF7C3EC" w14:textId="77777777" w:rsidR="00153E70" w:rsidRDefault="00153E70" w:rsidP="001866EC">
      <w:pPr>
        <w:ind w:firstLine="900"/>
      </w:pPr>
      <w:r>
        <w:t>Chen, Y., Li, X., &amp; Li, Y. (2021). How does AI affect the competitive advantage of firms? Evidence from multiple industries. Strategic Management Journal, 42(2), 245-274. https://doi.org/10.1002/smj.3256</w:t>
      </w:r>
    </w:p>
    <w:p w14:paraId="6F241D68" w14:textId="77777777" w:rsidR="00153E70" w:rsidRDefault="00153E70" w:rsidP="001866EC">
      <w:pPr>
        <w:ind w:firstLine="900"/>
      </w:pPr>
      <w:r>
        <w:t>Cheng, L., &amp; Lu, X. (2020). Artificial intelligence and automation: Implications for cost management. Journal of Cost Management, 34(4), 22-34. https://doi.org/10.1016/j.cogsys.2020.103315</w:t>
      </w:r>
    </w:p>
    <w:p w14:paraId="57891577" w14:textId="77777777" w:rsidR="00153E70" w:rsidRDefault="00153E70" w:rsidP="001866EC">
      <w:pPr>
        <w:ind w:firstLine="900"/>
      </w:pPr>
      <w:r>
        <w:t>Cheng, L., Wu, J., &amp; Zhang, H. (2019). Geographic diversity and technology adoption: Evidence from the AI sector. Journal of Business Research, 101, 315-323. https://doi.org/10.1016/j.jbusres.2019.01.055</w:t>
      </w:r>
    </w:p>
    <w:p w14:paraId="41096BA5" w14:textId="77777777" w:rsidR="00153E70" w:rsidRDefault="00153E70" w:rsidP="001866EC">
      <w:pPr>
        <w:ind w:firstLine="900"/>
      </w:pPr>
      <w:r>
        <w:t>Cheng, X., Ma, Z., &amp; Zhang, W. (2020). A novel approach for real-time anomaly detection using deep learning. Expert Systems with Applications, 142, 113-126. https://doi.org/10.1016/j.eswa.2019.113126</w:t>
      </w:r>
    </w:p>
    <w:p w14:paraId="2173649F" w14:textId="77777777" w:rsidR="00153E70" w:rsidRDefault="00153E70" w:rsidP="001866EC">
      <w:pPr>
        <w:ind w:firstLine="900"/>
      </w:pPr>
      <w:r>
        <w:t>Cheng, X., Zhang, L., &amp; Wu, S. (2018). Real-Time Data Processing and Analytics: Applications and Challenges. Wiley.</w:t>
      </w:r>
    </w:p>
    <w:p w14:paraId="62E7ECC5" w14:textId="77777777" w:rsidR="00153E70" w:rsidRDefault="00153E70" w:rsidP="001866EC">
      <w:pPr>
        <w:ind w:firstLine="900"/>
      </w:pPr>
      <w:r>
        <w:t>Child, J. (1972). Organizational structure, environment and performance: The role of strategic choice. Sociology, 6(1), 1-22. https://doi.org/10.1177/003803857200600101</w:t>
      </w:r>
    </w:p>
    <w:p w14:paraId="76732691" w14:textId="77777777" w:rsidR="00153E70" w:rsidRDefault="00153E70" w:rsidP="001866EC">
      <w:pPr>
        <w:ind w:firstLine="900"/>
      </w:pPr>
      <w:r>
        <w:t>Choi, J., &amp; Kim, H. J. (2020). The effects of AI on operational efficiency and firm performance: Evidence from the retail industry. Journal of Business Research, 112, 238-248. https://doi.org/10.1016/j.jbusres.2019.11.039</w:t>
      </w:r>
    </w:p>
    <w:p w14:paraId="3A9B832F" w14:textId="77777777" w:rsidR="00153E70" w:rsidRDefault="00153E70" w:rsidP="001866EC">
      <w:pPr>
        <w:ind w:firstLine="900"/>
      </w:pPr>
      <w:r>
        <w:t>Choi, S., Yoo, S., &amp; Kim, J. (2018). Real-time monitoring and control of industrial processes using machine learning. Industrial Engineering Journal, 22(4), 55-68. https://doi.org/10.1007/s11301-018-1469-1</w:t>
      </w:r>
    </w:p>
    <w:p w14:paraId="7B047B4F" w14:textId="77777777" w:rsidR="00153E70" w:rsidRDefault="00153E70" w:rsidP="001866EC">
      <w:pPr>
        <w:ind w:firstLine="900"/>
      </w:pPr>
      <w:r>
        <w:t>Choi, T. M., Cheng, T. C. E., &amp; Zhao, X. (2018). Big Data Analytics in Supply Chain Management. International Journal of Production Economics, 210, 90-104. https://doi.org/10.1016/j.ijpe.2018.03.015</w:t>
      </w:r>
    </w:p>
    <w:p w14:paraId="75FB92B6" w14:textId="77777777" w:rsidR="00153E70" w:rsidRDefault="00153E70" w:rsidP="001866EC">
      <w:pPr>
        <w:ind w:firstLine="900"/>
      </w:pPr>
      <w:r>
        <w:t>Choi, T. M., Guo, S., &amp; Yang, X. (2016). Data-driven solutions for supply chain management and logistics. International Journal of Production Economics, 181, 1-9. https://doi.org/10.1016/j.ijpe.2016.08.014</w:t>
      </w:r>
    </w:p>
    <w:p w14:paraId="4F384AA0" w14:textId="77777777" w:rsidR="00153E70" w:rsidRDefault="00153E70" w:rsidP="001866EC">
      <w:pPr>
        <w:ind w:firstLine="900"/>
      </w:pPr>
      <w:r>
        <w:t>Choi, T. Y., Cheng, T. C. E., &amp; Zhao, X. (2020). Expanding horizons and deepening understanding via new methods and the big data phenomenon. Journal of Operations Management, 66(1-2), 1-3. https://doi.org/10.1016/j.jom.2020.01.001</w:t>
      </w:r>
    </w:p>
    <w:p w14:paraId="3D93B55D" w14:textId="77777777" w:rsidR="00153E70" w:rsidRDefault="00153E70" w:rsidP="001866EC">
      <w:pPr>
        <w:ind w:firstLine="900"/>
      </w:pPr>
      <w:r>
        <w:t>Choi, Y., &amp; Lee, J. (2018). A study on the effect of organizational culture on employee innovation behavior: The mediating role of organizational commitment. Journal of Business Research, 92, 66-72. https://doi.org/10.1016/j.jbusres.2018.07.028</w:t>
      </w:r>
    </w:p>
    <w:p w14:paraId="66A1976F" w14:textId="77777777" w:rsidR="00153E70" w:rsidRDefault="00153E70" w:rsidP="001866EC">
      <w:pPr>
        <w:ind w:firstLine="900"/>
      </w:pPr>
      <w:r>
        <w:t>Chopra, S., &amp; Sodhi, M. S. (2004). Managing risk to avoid supply-chain breakdown. MIT Sloan Management Review, 46(1), 53-61. https://sloanreview.mit.edu/article/managing-risk-to-avoid-supplychain-breakdown/</w:t>
      </w:r>
    </w:p>
    <w:p w14:paraId="603B77AE" w14:textId="77777777" w:rsidR="00153E70" w:rsidRDefault="00153E70" w:rsidP="001866EC">
      <w:pPr>
        <w:ind w:firstLine="900"/>
      </w:pPr>
      <w:r>
        <w:t>Choudhury, A., &amp; Pruitt, J. (2020). IT Infrastructure and Cost Management. Springer.</w:t>
      </w:r>
    </w:p>
    <w:p w14:paraId="646B3FCD" w14:textId="77777777" w:rsidR="00153E70" w:rsidRDefault="00153E70" w:rsidP="001866EC">
      <w:pPr>
        <w:ind w:firstLine="900"/>
      </w:pPr>
      <w:r>
        <w:t>Christensen, C. M. (1997). The Innovator’s Dilemma: When New Technologies Cause Great Firms to Fail. Harvard Business Review Press.</w:t>
      </w:r>
    </w:p>
    <w:p w14:paraId="017B8367" w14:textId="77777777" w:rsidR="00153E70" w:rsidRDefault="00153E70" w:rsidP="001866EC">
      <w:pPr>
        <w:ind w:firstLine="900"/>
      </w:pPr>
      <w:r>
        <w:t>Christensen, C. M. (1997). The innovator's dilemma: When new technologies cause great firms to fail. Harvard Business Review Press.</w:t>
      </w:r>
    </w:p>
    <w:p w14:paraId="7A6CB76B" w14:textId="77777777" w:rsidR="00153E70" w:rsidRDefault="00153E70" w:rsidP="001866EC">
      <w:pPr>
        <w:ind w:firstLine="900"/>
      </w:pPr>
      <w:r>
        <w:t>Christensen, C. M. (1997). The innovator’s dilemma: When new technologies cause great firms to fail. Harvard Business Review Press.</w:t>
      </w:r>
    </w:p>
    <w:p w14:paraId="37C57C22" w14:textId="77777777" w:rsidR="00153E70" w:rsidRDefault="00153E70" w:rsidP="001866EC">
      <w:pPr>
        <w:ind w:firstLine="900"/>
      </w:pPr>
      <w:r>
        <w:t>Christensen, C. M. (2013). The Innovator's Dilemma: When New Technologies Cause Great Firms to Fail. Harvard Business Review Press.</w:t>
      </w:r>
    </w:p>
    <w:p w14:paraId="2E37F7E6" w14:textId="77777777" w:rsidR="00153E70" w:rsidRDefault="00153E70" w:rsidP="001866EC">
      <w:pPr>
        <w:ind w:firstLine="900"/>
      </w:pPr>
      <w:r>
        <w:t>Christensen, C. M., &amp; Raynor, M. E. (2003). The Innovator's Solution: Creating and Sustaining Successful Growth. Harvard Business Review Press.</w:t>
      </w:r>
    </w:p>
    <w:p w14:paraId="342DFA56" w14:textId="77777777" w:rsidR="00153E70" w:rsidRDefault="00153E70" w:rsidP="001866EC">
      <w:pPr>
        <w:ind w:firstLine="900"/>
      </w:pPr>
      <w:r>
        <w:t>Chui, M., Manyika, J., &amp; Miremadi, M. (2016). Where machines could replace humans—and where they can’t (yet). McKinsey Quarterly.</w:t>
      </w:r>
    </w:p>
    <w:p w14:paraId="62E98F87" w14:textId="77777777" w:rsidR="00153E70" w:rsidRDefault="00153E70" w:rsidP="001866EC">
      <w:pPr>
        <w:ind w:firstLine="900"/>
      </w:pPr>
      <w:r>
        <w:t>Chui, M., Manyika, J., &amp; Miremadi, M. (2016). Where machines could replace humans—and where they can’t (yet). McKinsey Quarterly. Retrieved from https://www.mckinsey.com</w:t>
      </w:r>
    </w:p>
    <w:p w14:paraId="35342987" w14:textId="77777777" w:rsidR="00153E70" w:rsidRDefault="00153E70" w:rsidP="001866EC">
      <w:pPr>
        <w:ind w:firstLine="900"/>
      </w:pPr>
      <w:r>
        <w:t>Chui, M., Manyika, J., &amp; Miremadi, M. (2016). Where machines could replace humans—and where they can’t (yet). McKinsey Quarterly. https://www.mckinsey.com/business-</w:t>
      </w:r>
      <w:r>
        <w:lastRenderedPageBreak/>
        <w:t>functions/mckinsey-digital/our-insights/where-machines-could-replace-humans-and-where-they-cant-yet</w:t>
      </w:r>
    </w:p>
    <w:p w14:paraId="2D29E0B5" w14:textId="77777777" w:rsidR="00153E70" w:rsidRDefault="00153E70" w:rsidP="001866EC">
      <w:pPr>
        <w:ind w:firstLine="900"/>
      </w:pPr>
      <w:r>
        <w:t>Chui, M., Manyika, J., &amp; Miremadi, M. (2016). Where machines could replace humans—and where they can’t (yet). McKinsey Quarterly. https://www.mckinsey.com/featured-insights/future-of-work/where-machines-could-replace-humans-and-where-they-cant-yet</w:t>
      </w:r>
    </w:p>
    <w:p w14:paraId="3A9E503A" w14:textId="77777777" w:rsidR="00153E70" w:rsidRDefault="00153E70" w:rsidP="001866EC">
      <w:pPr>
        <w:ind w:firstLine="900"/>
      </w:pPr>
      <w:r>
        <w:t>Chui, M., Manyika, J., &amp; Miremadi, M. (2018). Notes from the AI frontier: Applications and value of deep learning. McKinsey &amp; Company.</w:t>
      </w:r>
    </w:p>
    <w:p w14:paraId="66789E0E" w14:textId="77777777" w:rsidR="00153E70" w:rsidRDefault="00153E70" w:rsidP="001866EC">
      <w:pPr>
        <w:ind w:firstLine="900"/>
      </w:pPr>
      <w:r>
        <w:t>Chui, M., Manyika, J., &amp; Miremadi, M. (2018). Notes from the AI frontier: Applications and value of deep learning. McKinsey Global Institute.</w:t>
      </w:r>
    </w:p>
    <w:p w14:paraId="3C5468E3" w14:textId="77777777" w:rsidR="00153E70" w:rsidRDefault="00153E70" w:rsidP="001866EC">
      <w:pPr>
        <w:ind w:firstLine="900"/>
      </w:pPr>
      <w:r>
        <w:t>Chui, M., Manyika, J., &amp; Miremadi, M. (2018). The case for digital reinvention. McKinsey Quarterly. https://www.mckinsey.com/business-functions/mckinsey-digital/our-insights/the-case-for-digital-reinvention</w:t>
      </w:r>
    </w:p>
    <w:p w14:paraId="0D48923A" w14:textId="77777777" w:rsidR="00153E70" w:rsidRDefault="00153E70" w:rsidP="001866EC">
      <w:pPr>
        <w:ind w:firstLine="900"/>
      </w:pPr>
      <w:r>
        <w:t>Chui, M., Manyika, J., &amp; Miremadi, M. (2018). What AI can and can’t do (yet) for your business. Harvard Business Review, 96(4), 1-10. https://hbr.org/2018/07/what-ai-can-and-cant-do-yet-for-your-business</w:t>
      </w:r>
    </w:p>
    <w:p w14:paraId="341E72AB" w14:textId="77777777" w:rsidR="00153E70" w:rsidRDefault="00153E70" w:rsidP="001866EC">
      <w:pPr>
        <w:ind w:firstLine="900"/>
      </w:pPr>
      <w:r>
        <w:t>Chui, M., Manyika, J., &amp; Miremadi, M. (2018). What AI can and can’t do (yet) for your business. McKinsey Quarterly. Retrieved from https://www.mckinsey.com/business-functions/mckinsey-digital/our-insights/what-ai-can-and-cant-do-yet-for-your-business</w:t>
      </w:r>
    </w:p>
    <w:p w14:paraId="0F21DB6C" w14:textId="77777777" w:rsidR="00153E70" w:rsidRDefault="00153E70" w:rsidP="001866EC">
      <w:pPr>
        <w:ind w:firstLine="900"/>
      </w:pPr>
      <w:r>
        <w:t>Chui, M., Manyika, J., &amp; Miremadi, M. (2018). What AI can and can’t do (yet) for your business. McKinsey Quarterly. https://www.mckinsey.com/business-functions/mckinsey-digital/our-insights/what-ai-can-and-cant-do-yet-for-your-business</w:t>
      </w:r>
    </w:p>
    <w:p w14:paraId="20EB74C9" w14:textId="77777777" w:rsidR="00153E70" w:rsidRDefault="00153E70" w:rsidP="001866EC">
      <w:pPr>
        <w:ind w:firstLine="900"/>
      </w:pPr>
      <w:r>
        <w:t>Chui, M., Manyika, J., &amp; Miremadi, M. (2018). What AI can do for your business. McKinsey Quarterly. McKinsey &amp; Company. https://www.mckinsey.com/business-functions/mckinsey-digital/our-insights/what-ai-can-do-for-your-business</w:t>
      </w:r>
    </w:p>
    <w:p w14:paraId="03EBFF7E" w14:textId="77777777" w:rsidR="00153E70" w:rsidRDefault="00153E70" w:rsidP="001866EC">
      <w:pPr>
        <w:ind w:firstLine="900"/>
      </w:pPr>
      <w:r>
        <w:t>Chui, M., Manyika, J., &amp; Miremadi, M. (2018). Where machines could replace humans—and where they can’t (yet). McKinsey Quarterly. https://www.mckinsey.com/business-functions/mckinsey-digital/our-insights/where-machines-could-replace-humans-and-where-they-cant-yet</w:t>
      </w:r>
    </w:p>
    <w:p w14:paraId="0FB5284B" w14:textId="77777777" w:rsidR="00153E70" w:rsidRDefault="00153E70" w:rsidP="001866EC">
      <w:pPr>
        <w:ind w:firstLine="900"/>
      </w:pPr>
      <w:r>
        <w:t>Chun, M. M., Golomb, J. D., &amp; Turk-Browne, N. B. (2011). A taxonomy of external and internal attention. Annual Review of Psychology, 62, 73-101.</w:t>
      </w:r>
    </w:p>
    <w:p w14:paraId="33D77C78" w14:textId="77777777" w:rsidR="00153E70" w:rsidRDefault="00153E70" w:rsidP="001866EC">
      <w:pPr>
        <w:ind w:firstLine="900"/>
      </w:pPr>
      <w:r>
        <w:t>Chung, W., &amp; Park, Y. (2021). Advanced analytics: Transforming raw data into valuable insights. Wiley.</w:t>
      </w:r>
    </w:p>
    <w:p w14:paraId="6CCEDC69" w14:textId="77777777" w:rsidR="00153E70" w:rsidRDefault="00153E70" w:rsidP="001866EC">
      <w:pPr>
        <w:ind w:firstLine="900"/>
      </w:pPr>
      <w:r>
        <w:t>Clark, A. (2016). Surfing uncertainty: Prediction, action, and the brain. Oxford University Press.</w:t>
      </w:r>
    </w:p>
    <w:p w14:paraId="56EA99A9" w14:textId="77777777" w:rsidR="00153E70" w:rsidRDefault="00153E70" w:rsidP="001866EC">
      <w:pPr>
        <w:ind w:firstLine="900"/>
      </w:pPr>
      <w:r>
        <w:t>Clark, R. C., Nguyen, D., &amp; Sweller, J. (2016). Efficiency in learning: Evidence-based guidelines to manage cognitive load. Wiley.</w:t>
      </w:r>
    </w:p>
    <w:p w14:paraId="0115C96E" w14:textId="77777777" w:rsidR="00153E70" w:rsidRDefault="00153E70" w:rsidP="001866EC">
      <w:pPr>
        <w:ind w:firstLine="900"/>
      </w:pPr>
      <w:r>
        <w:t>Clegg, C. W. (2000). Sociotechnical principles for system design. Applied Ergonomics, 31(5), 463-477.</w:t>
      </w:r>
    </w:p>
    <w:p w14:paraId="3BDD3D0E" w14:textId="77777777" w:rsidR="00153E70" w:rsidRDefault="00153E70" w:rsidP="001866EC">
      <w:pPr>
        <w:ind w:firstLine="900"/>
      </w:pPr>
      <w:r>
        <w:t>Clegg, S. R. (2016). Theoretical perspectives in organization studies: A critical review. Organization Studies, 37(10), 1351-1371. https://doi.org/10.1177/0170840616642670</w:t>
      </w:r>
    </w:p>
    <w:p w14:paraId="317C0F7D" w14:textId="77777777" w:rsidR="00153E70" w:rsidRDefault="00153E70" w:rsidP="001866EC">
      <w:pPr>
        <w:ind w:firstLine="900"/>
      </w:pPr>
      <w:r>
        <w:t>Cohen, J. (1988). Statistical power analysis for the behavioral sciences (2nd ed.). Lawrence Erlbaum Associates.</w:t>
      </w:r>
    </w:p>
    <w:p w14:paraId="7F6B05B3" w14:textId="77777777" w:rsidR="00153E70" w:rsidRDefault="00153E70" w:rsidP="001866EC">
      <w:pPr>
        <w:ind w:firstLine="900"/>
      </w:pPr>
      <w:r>
        <w:t>Cohen, J. E. (2013). Configuring the networked self: Law, code, and the play of everyday practice. Yale University Press.</w:t>
      </w:r>
    </w:p>
    <w:p w14:paraId="47C69552" w14:textId="77777777" w:rsidR="00153E70" w:rsidRDefault="00153E70" w:rsidP="001866EC">
      <w:pPr>
        <w:ind w:firstLine="900"/>
      </w:pPr>
      <w:r>
        <w:t>Cohen, J. E., &amp; Runciman, W. G. (2019). AI Regulation: How Institutions and Standards Shape Innovation. Oxford University Press.</w:t>
      </w:r>
    </w:p>
    <w:p w14:paraId="285B36D8" w14:textId="77777777" w:rsidR="00153E70" w:rsidRDefault="00153E70" w:rsidP="001866EC">
      <w:pPr>
        <w:ind w:firstLine="900"/>
      </w:pPr>
      <w:r>
        <w:t>Cohen, J., Cohen, P., West, S. G., &amp; Aiken, L. S. (2011). Applied multiple regression/correlation analysis for the behavioral sciences (3rd ed.). Routledge.</w:t>
      </w:r>
    </w:p>
    <w:p w14:paraId="4E53BDF5" w14:textId="77777777" w:rsidR="00153E70" w:rsidRDefault="00153E70" w:rsidP="001866EC">
      <w:pPr>
        <w:ind w:firstLine="900"/>
      </w:pPr>
      <w:r>
        <w:t>Cohen, L., Manion, L., &amp; Morrison, K. (2018). Research methods in education (8th ed.). Routledge.</w:t>
      </w:r>
    </w:p>
    <w:p w14:paraId="7DAB3066" w14:textId="77777777" w:rsidR="00153E70" w:rsidRDefault="00153E70" w:rsidP="001866EC">
      <w:pPr>
        <w:ind w:firstLine="900"/>
      </w:pPr>
      <w:r>
        <w:t>Cohen, S. G., &amp; Bailey, D. E. (1997). What makes teams work: Group effectiveness research from the shop floor to the executive suite. Journal of Management, 23(3), 239-290. https://doi.org/10.1177/014920639702300303</w:t>
      </w:r>
    </w:p>
    <w:p w14:paraId="2B6CB570" w14:textId="77777777" w:rsidR="00153E70" w:rsidRDefault="00153E70" w:rsidP="001866EC">
      <w:pPr>
        <w:ind w:firstLine="900"/>
      </w:pPr>
      <w:r>
        <w:t>Cohen, W. M., &amp; Levinthal, D. A. (1990). Absorptive capacity: A new perspective on learning and innovation. Administrative Science Quarterly, 35(1), 128-152. https://doi.org/10.2307/2393553</w:t>
      </w:r>
    </w:p>
    <w:p w14:paraId="0479513F" w14:textId="77777777" w:rsidR="00153E70" w:rsidRDefault="00153E70" w:rsidP="001866EC">
      <w:pPr>
        <w:ind w:firstLine="900"/>
      </w:pPr>
      <w:r>
        <w:lastRenderedPageBreak/>
        <w:t>Cook, D. J., Mulrow, C. D., &amp; Haynes, R. B. (2015). Systematic reviews: Synthesis of best evidence for clinical decisions. Annals of Internal Medicine, 124(5), 511-520. https://doi.org/10.7326/0003-4819-124-5-199603010-00009</w:t>
      </w:r>
    </w:p>
    <w:p w14:paraId="3D2EA345" w14:textId="77777777" w:rsidR="00153E70" w:rsidRDefault="00153E70" w:rsidP="001866EC">
      <w:pPr>
        <w:ind w:firstLine="900"/>
      </w:pPr>
      <w:r>
        <w:t>Cook, T. D., &amp; Campbell, D. T. (1979). Quasi-experimentation: Design &amp; analysis issues for field settings. Houghton Mifflin.</w:t>
      </w:r>
    </w:p>
    <w:p w14:paraId="413A6F8C" w14:textId="77777777" w:rsidR="00153E70" w:rsidRDefault="00153E70" w:rsidP="001866EC">
      <w:pPr>
        <w:ind w:firstLine="900"/>
      </w:pPr>
      <w:r>
        <w:t>Cook, T. D., &amp; Campbell, D. T. (1979). Quasi-experimentation: Design and analysis issues for field settings. Houghton Mifflin.</w:t>
      </w:r>
    </w:p>
    <w:p w14:paraId="79D633C2" w14:textId="77777777" w:rsidR="00153E70" w:rsidRDefault="00153E70" w:rsidP="001866EC">
      <w:pPr>
        <w:ind w:firstLine="900"/>
      </w:pPr>
      <w:r>
        <w:t>Cooper, H. (2010). Research synthesis and meta-analysis: A step-by-step approach (4th ed.). Sage Publications.</w:t>
      </w:r>
    </w:p>
    <w:p w14:paraId="298C9AE1" w14:textId="77777777" w:rsidR="00153E70" w:rsidRDefault="00153E70" w:rsidP="001866EC">
      <w:pPr>
        <w:ind w:firstLine="900"/>
      </w:pPr>
      <w:r>
        <w:t>Cooper, H. (2017). Research synthesis and meta-analysis: A step-by-step approach (5th ed.). Sage Publications.</w:t>
      </w:r>
    </w:p>
    <w:p w14:paraId="121E77E4" w14:textId="77777777" w:rsidR="00153E70" w:rsidRDefault="00153E70" w:rsidP="001866EC">
      <w:pPr>
        <w:ind w:firstLine="900"/>
      </w:pPr>
      <w:r>
        <w:t>Cooper, H. M. (2017). Research synthesis and meta-analysis: A step-by-step approach (5th ed.). Sage Publications.</w:t>
      </w:r>
    </w:p>
    <w:p w14:paraId="35EA2A9D" w14:textId="77777777" w:rsidR="00153E70" w:rsidRDefault="00153E70" w:rsidP="001866EC">
      <w:pPr>
        <w:ind w:firstLine="900"/>
      </w:pPr>
      <w:r>
        <w:t>Cooper, H., &amp; Hedges, L. V. (2009). The Handbook of Research Synthesis and Meta-Analysis. Russell Sage Foundation.</w:t>
      </w:r>
    </w:p>
    <w:p w14:paraId="73719921" w14:textId="77777777" w:rsidR="00153E70" w:rsidRDefault="00153E70" w:rsidP="001866EC">
      <w:pPr>
        <w:ind w:firstLine="900"/>
      </w:pPr>
      <w:r>
        <w:t>Cooper, R. G. (1999). Product leadership: Pathways to profitable innovation. The Journal of Product Innovation Management, 16(3), 255-263. https://doi.org/10.1111/1540-5885.1630255</w:t>
      </w:r>
    </w:p>
    <w:p w14:paraId="680C8DDB" w14:textId="77777777" w:rsidR="00153E70" w:rsidRDefault="00153E70" w:rsidP="001866EC">
      <w:pPr>
        <w:ind w:firstLine="900"/>
      </w:pPr>
      <w:r>
        <w:t>Cowgill, B., Dell'Acqua, F., Gokhale, S., &amp; McCormick, M. (2018). The mythos of model interpretability. In Proceedings of the 2018 CHI Conference on Human Factors in Computing Systems (pp. 1-15). https://doi.org/10.1145/3173574.3173710</w:t>
      </w:r>
    </w:p>
    <w:p w14:paraId="44AB08F6" w14:textId="77777777" w:rsidR="00153E70" w:rsidRDefault="00153E70" w:rsidP="001866EC">
      <w:pPr>
        <w:ind w:firstLine="900"/>
      </w:pPr>
      <w:r>
        <w:t>Cowls, J., &amp; Floridi, L. (2018). Prolegomena to the ethics of AI: Towards a robust framework for AI ethics. Proceedings of the 2018 AAAI/ACM Conference on AI, Ethics, and Society, 53-59. https://doi.org/10.1145/3278721.3278728</w:t>
      </w:r>
    </w:p>
    <w:p w14:paraId="7083AF9D" w14:textId="77777777" w:rsidR="00153E70" w:rsidRDefault="00153E70" w:rsidP="001866EC">
      <w:pPr>
        <w:ind w:firstLine="900"/>
      </w:pPr>
      <w:r>
        <w:t>Cowls, J., Taddeo, M., &amp; Floridi, L. (2021). The ethics of artificial intelligence: An introduction. In Handbook of Digital Ethics. Routledge. https://doi.org/10.4324/9780429200150</w:t>
      </w:r>
    </w:p>
    <w:p w14:paraId="06F5099B" w14:textId="77777777" w:rsidR="00153E70" w:rsidRDefault="00153E70" w:rsidP="001866EC">
      <w:pPr>
        <w:ind w:firstLine="900"/>
      </w:pPr>
      <w:r>
        <w:t>Cox, T. (1996). Cultural diversity in organizations: Theory, research, and practice. Berrett-Koehler Publishers.</w:t>
      </w:r>
    </w:p>
    <w:p w14:paraId="017E449F" w14:textId="77777777" w:rsidR="00153E70" w:rsidRDefault="00153E70" w:rsidP="001866EC">
      <w:pPr>
        <w:ind w:firstLine="900"/>
      </w:pPr>
      <w:r>
        <w:t>Coyle, D., Moore, J., &amp; Harrison, J. (2020). A review of the effects of autonomy on artificial intelligence system trustworthiness and acceptance. Journal of Cognitive Engineering and Decision Making, 14(3), 232-245.</w:t>
      </w:r>
    </w:p>
    <w:p w14:paraId="641B3BE9" w14:textId="77777777" w:rsidR="00153E70" w:rsidRDefault="00153E70" w:rsidP="001866EC">
      <w:pPr>
        <w:ind w:firstLine="900"/>
      </w:pPr>
      <w:r>
        <w:t>Crawford, K. (2021). Atlas of AI: Power, Politics, and the Planetary Costs of Artificial Intelligence. Yale University Press.</w:t>
      </w:r>
    </w:p>
    <w:p w14:paraId="03D643AC" w14:textId="77777777" w:rsidR="00153E70" w:rsidRDefault="00153E70" w:rsidP="001866EC">
      <w:pPr>
        <w:ind w:firstLine="900"/>
      </w:pPr>
      <w:r>
        <w:t>Crawford, K., &amp; Calo, R. (2016). The future of privacy and data protection. Stanford Law Review Online, 68, 44-68. https://doi.org/10.2139/ssrn.2863328</w:t>
      </w:r>
    </w:p>
    <w:p w14:paraId="4DEEDD3F" w14:textId="77777777" w:rsidR="00153E70" w:rsidRDefault="00153E70" w:rsidP="001866EC">
      <w:pPr>
        <w:ind w:firstLine="900"/>
      </w:pPr>
      <w:r>
        <w:t>Crawford, K., &amp; Calo, R. (2016). There is a blind spot in AI research. Nature, 538(7625), 311-313. https://doi.org/10.1038/538311a</w:t>
      </w:r>
    </w:p>
    <w:p w14:paraId="5FAAA9D4" w14:textId="77777777" w:rsidR="00153E70" w:rsidRDefault="00153E70" w:rsidP="001866EC">
      <w:pPr>
        <w:ind w:firstLine="900"/>
      </w:pPr>
      <w:r>
        <w:t>Crawford, K., &amp; Paglen, T. (2019). Excavating AI: The Politics of Images in Machine Learning. Retrieved from https://www.excavating.ai</w:t>
      </w:r>
    </w:p>
    <w:p w14:paraId="31421218" w14:textId="77777777" w:rsidR="00153E70" w:rsidRDefault="00153E70" w:rsidP="001866EC">
      <w:pPr>
        <w:ind w:firstLine="900"/>
      </w:pPr>
      <w:r>
        <w:t>Crawford, K., &amp; Paglen, T. (2019). Excavating AI: The politics of training sets for machine learning. In Proceedings of the 2019 CHI Conference on Human Factors in Computing Systems (pp. 1-12). ACM. https://doi.org/10.1145/3293663.3293692</w:t>
      </w:r>
    </w:p>
    <w:p w14:paraId="4EBCE1A8" w14:textId="77777777" w:rsidR="00153E70" w:rsidRDefault="00153E70" w:rsidP="001866EC">
      <w:pPr>
        <w:ind w:firstLine="900"/>
      </w:pPr>
      <w:r>
        <w:t>Crawford, K., &amp; Paglen, T. (2021). Excavating AI: The Politics of Training Sets. AI Now Institute. Retrieved from https://ainowinstitute.org</w:t>
      </w:r>
    </w:p>
    <w:p w14:paraId="3F29DA0D" w14:textId="77777777" w:rsidR="00153E70" w:rsidRDefault="00153E70" w:rsidP="001866EC">
      <w:pPr>
        <w:ind w:firstLine="900"/>
      </w:pPr>
      <w:r>
        <w:t>Creswell, J. W. (2013). Qualitative inquiry and research design: Choosing among five approaches (3rd ed.). Sage.</w:t>
      </w:r>
    </w:p>
    <w:p w14:paraId="439EED67" w14:textId="77777777" w:rsidR="00153E70" w:rsidRDefault="00153E70" w:rsidP="001866EC">
      <w:pPr>
        <w:ind w:firstLine="900"/>
      </w:pPr>
      <w:r>
        <w:t>Creswell, J. W. (2014). Research design: Qualitative, quantitative, and mixed methods approaches (4th ed.). SAGE Publications.</w:t>
      </w:r>
    </w:p>
    <w:p w14:paraId="4306699A" w14:textId="77777777" w:rsidR="00153E70" w:rsidRDefault="00153E70" w:rsidP="001866EC">
      <w:pPr>
        <w:ind w:firstLine="900"/>
      </w:pPr>
      <w:r>
        <w:t>Creswell, J. W. (2014). Research design: Qualitative, quantitative, and mixed methods approaches (4th ed.). Sage Publications.</w:t>
      </w:r>
    </w:p>
    <w:p w14:paraId="680E02F9" w14:textId="77777777" w:rsidR="00153E70" w:rsidRDefault="00153E70" w:rsidP="001866EC">
      <w:pPr>
        <w:ind w:firstLine="900"/>
      </w:pPr>
      <w:r>
        <w:t>Creswell, J. W., &amp; Creswell, J. D. (2017). Research design: Qualitative, quantitative, and mixed methods approaches (5th ed.). Sage Publications.</w:t>
      </w:r>
    </w:p>
    <w:p w14:paraId="7C94F5FA" w14:textId="77777777" w:rsidR="00153E70" w:rsidRDefault="00153E70" w:rsidP="001866EC">
      <w:pPr>
        <w:ind w:firstLine="900"/>
      </w:pPr>
      <w:r>
        <w:t>Creswell, J. W., &amp; Creswell, J. D. (2018). Research design: Qualitative, quantitative, and mixed methods approaches (5th ed.). Sage Publications.</w:t>
      </w:r>
    </w:p>
    <w:p w14:paraId="79AD6AC2" w14:textId="77777777" w:rsidR="00153E70" w:rsidRDefault="00153E70" w:rsidP="001866EC">
      <w:pPr>
        <w:ind w:firstLine="900"/>
      </w:pPr>
      <w:r>
        <w:t>Creswell, J. W., &amp; Creswell, J. D. (2018). Research design: Qualitative, quantitative, and mixed methods approaches. SAGE Publications. https://us.sagepub.com/en-us/nam/research-design/book246651</w:t>
      </w:r>
    </w:p>
    <w:p w14:paraId="0CE586E5" w14:textId="77777777" w:rsidR="00153E70" w:rsidRDefault="00153E70" w:rsidP="001866EC">
      <w:pPr>
        <w:ind w:firstLine="900"/>
      </w:pPr>
      <w:r>
        <w:lastRenderedPageBreak/>
        <w:t>Creswell, J. W., &amp; Plano Clark, V. L. (2017). Designing and conducting mixed methods research (3rd ed.). Sage Publications.</w:t>
      </w:r>
    </w:p>
    <w:p w14:paraId="5C74C0C1" w14:textId="77777777" w:rsidR="00153E70" w:rsidRDefault="00153E70" w:rsidP="001866EC">
      <w:pPr>
        <w:ind w:firstLine="900"/>
      </w:pPr>
      <w:r>
        <w:t>Creswell, J. W., &amp; Plano Clark, V. L. (2018). Designing and conducting mixed methods research (3rd ed.). Sage Publications.</w:t>
      </w:r>
    </w:p>
    <w:p w14:paraId="0613837C" w14:textId="77777777" w:rsidR="00153E70" w:rsidRDefault="00153E70" w:rsidP="001866EC">
      <w:pPr>
        <w:ind w:firstLine="900"/>
      </w:pPr>
      <w:r>
        <w:t>Creswell, J. W., &amp; Poth, C. N. (2017). Qualitative inquiry and research design: Choosing among five approaches (4th ed.). Sage Publications.</w:t>
      </w:r>
    </w:p>
    <w:p w14:paraId="35A7D795" w14:textId="77777777" w:rsidR="00153E70" w:rsidRDefault="00153E70" w:rsidP="001866EC">
      <w:pPr>
        <w:ind w:firstLine="900"/>
      </w:pPr>
      <w:r>
        <w:t>Creswell, J. W., &amp; Poth, C. N. (2018). Qualitative inquiry and research design: Choosing among five approaches (4th ed.). Sage Publications.</w:t>
      </w:r>
    </w:p>
    <w:p w14:paraId="03063710" w14:textId="77777777" w:rsidR="00153E70" w:rsidRDefault="00153E70" w:rsidP="001866EC">
      <w:pPr>
        <w:ind w:firstLine="900"/>
      </w:pPr>
      <w:r>
        <w:t>Creswell, J. W., &amp; Poth, C. N. (2018). Qualitative inquiry and research design: Choosing among five approaches. SAGE Publications.</w:t>
      </w:r>
    </w:p>
    <w:p w14:paraId="207B22AD" w14:textId="77777777" w:rsidR="00153E70" w:rsidRDefault="00153E70" w:rsidP="001866EC">
      <w:pPr>
        <w:ind w:firstLine="900"/>
      </w:pPr>
      <w:r>
        <w:t>Cummings, J. N., &amp; Guerlain, S. (2019). Managing decision-making errors and biases in the digital age. Journal of Business Research, 98, 212-220. https://doi.org/10.1016/j.jbusres.2019.01.035</w:t>
      </w:r>
    </w:p>
    <w:p w14:paraId="2EEE13BA" w14:textId="77777777" w:rsidR="00153E70" w:rsidRDefault="00153E70" w:rsidP="001866EC">
      <w:pPr>
        <w:ind w:firstLine="900"/>
      </w:pPr>
      <w:r>
        <w:t>Cunningham, J. B., &amp; Vyncke, D. (2020). Bridging the gap: Integrating stakeholder perspectives in technology adoption research. Technology Analysis &amp; Strategic Management, 32(6), 765-778. https://doi.org/10.1080/09537325.2020.1752146</w:t>
      </w:r>
    </w:p>
    <w:p w14:paraId="7E779EFB" w14:textId="77777777" w:rsidR="00153E70" w:rsidRDefault="00153E70" w:rsidP="001866EC">
      <w:pPr>
        <w:ind w:firstLine="900"/>
      </w:pPr>
      <w:r>
        <w:t>Cybersecurity Ventures. (2017). Cyber-crime damage costs predicted to hit $6 trillion annually by 2021. Retrieved from https://cybersecurityventures.com/cybercrime-damages-6-trillion-by-2021/</w:t>
      </w:r>
    </w:p>
    <w:p w14:paraId="4E1B1046" w14:textId="77777777" w:rsidR="00153E70" w:rsidRDefault="00153E70" w:rsidP="001866EC">
      <w:pPr>
        <w:ind w:firstLine="900"/>
      </w:pPr>
      <w:r>
        <w:t>Dabbagh, N., &amp; Kitsantas, A. (2012). Personalized and self-regulated learning with social media. Educational Technology Research and Development, 60(3), 373-393. https://doi.org/10.1007/s11423-012-9241-0</w:t>
      </w:r>
    </w:p>
    <w:p w14:paraId="7F4C2877" w14:textId="77777777" w:rsidR="00153E70" w:rsidRDefault="00153E70" w:rsidP="001866EC">
      <w:pPr>
        <w:ind w:firstLine="900"/>
      </w:pPr>
      <w:r>
        <w:t>Daft, R. L. (2015). Organization theory and design (12th ed.). Cengage Learning.</w:t>
      </w:r>
    </w:p>
    <w:p w14:paraId="27B951AC" w14:textId="77777777" w:rsidR="00153E70" w:rsidRDefault="00153E70" w:rsidP="001866EC">
      <w:pPr>
        <w:ind w:firstLine="900"/>
      </w:pPr>
      <w:r>
        <w:t>Dastin, J. (2018). AI System for Hiring Was Unfair to Women, Study Finds. Reuters. Retrieved from https://www.reuters.com/article/us-technology-ai-hiring-idUSKBN1KF1U8</w:t>
      </w:r>
    </w:p>
    <w:p w14:paraId="0B7EF174" w14:textId="77777777" w:rsidR="00153E70" w:rsidRDefault="00153E70" w:rsidP="001866EC">
      <w:pPr>
        <w:ind w:firstLine="900"/>
      </w:pPr>
      <w:r>
        <w:t>Dastin, J. (2018). Amazon Scraps Secret AI Recruiting Tool That Showed Bias Against Women. Reuters. https://www.reuters.com/article/us-amazon-com-jobs-automation-insight-idUSKCN1MK08G</w:t>
      </w:r>
    </w:p>
    <w:p w14:paraId="2001AAF0" w14:textId="77777777" w:rsidR="00153E70" w:rsidRDefault="00153E70" w:rsidP="001866EC">
      <w:pPr>
        <w:ind w:firstLine="900"/>
      </w:pPr>
      <w:r>
        <w:t>Dastin, J. (2018). Amazon Scraps Secret AI Recruiting Tool That Showed Bias Against Women. Reuters. https://www.reuters.com/article/us-amazon-com-recruitment-insight-idUSKCN1MK08G</w:t>
      </w:r>
    </w:p>
    <w:p w14:paraId="7B076AB6" w14:textId="77777777" w:rsidR="00153E70" w:rsidRDefault="00153E70" w:rsidP="001866EC">
      <w:pPr>
        <w:ind w:firstLine="900"/>
      </w:pPr>
      <w:r>
        <w:t>Dastin, J. (2018). Amazon scrapped AI recruiting tool that showed bias against women. Reuters. https://www.reuters.com/article/us-amazon-com-recruitment-insight-idUSKCN1MK08G</w:t>
      </w:r>
    </w:p>
    <w:p w14:paraId="6695CACA" w14:textId="77777777" w:rsidR="00153E70" w:rsidRDefault="00153E70" w:rsidP="001866EC">
      <w:pPr>
        <w:ind w:firstLine="900"/>
      </w:pPr>
      <w:r>
        <w:t>Dastin, J. (2018). Amazon scrapped secret AI recruiting tool that showed bias against women. Reuters. https://www.reuters.com/article/us-amazon-com-jobs-automation-insight-idUSKCN1MK08G</w:t>
      </w:r>
    </w:p>
    <w:p w14:paraId="1B919F32" w14:textId="77777777" w:rsidR="00153E70" w:rsidRDefault="00153E70" w:rsidP="001866EC">
      <w:pPr>
        <w:ind w:firstLine="900"/>
      </w:pPr>
      <w:r>
        <w:t>Dastin, J. (2018). Amazon scrapped secret AI recruitment tool that showed bias against women. Reuters. https://www.reuters.com/article/us-amazon-com-jobs-automation-insight-idUSKCN1MK08G</w:t>
      </w:r>
    </w:p>
    <w:p w14:paraId="3C9505A6" w14:textId="77777777" w:rsidR="00153E70" w:rsidRDefault="00153E70" w:rsidP="001866EC">
      <w:pPr>
        <w:ind w:firstLine="900"/>
      </w:pPr>
      <w:r>
        <w:t>Dastin, J. (2018). Amazon scraps secret AI recruiting tool that showed bias against women. Reuters. https://www.reuters.com/article/us-amazon-com-research-idUSKCN1MK08G</w:t>
      </w:r>
    </w:p>
    <w:p w14:paraId="3C068BE5" w14:textId="77777777" w:rsidR="00153E70" w:rsidRDefault="00153E70" w:rsidP="001866EC">
      <w:pPr>
        <w:ind w:firstLine="900"/>
      </w:pPr>
      <w:r>
        <w:t>Dastin, J. (2019). Amazon Scraps Secret AI Recruiting Tool That Showed Bias Against Women. Reuters. Retrieved from https://www.reuters.com</w:t>
      </w:r>
    </w:p>
    <w:p w14:paraId="62319AD1" w14:textId="77777777" w:rsidR="00153E70" w:rsidRDefault="00153E70" w:rsidP="001866EC">
      <w:pPr>
        <w:ind w:firstLine="900"/>
      </w:pPr>
      <w:r>
        <w:t>Daugherty, P. R., &amp; Wilson, H. J. (2018). Human + machine: Reimagining work in the age of AI. Harvard Business Review Press.</w:t>
      </w:r>
    </w:p>
    <w:p w14:paraId="240D40D5" w14:textId="77777777" w:rsidR="00153E70" w:rsidRDefault="00153E70" w:rsidP="001866EC">
      <w:pPr>
        <w:ind w:firstLine="900"/>
      </w:pPr>
      <w:r>
        <w:t>Daugherty, P. R., &amp; Wilson, H. J. (2018). Human+machine: Reimagining work in the age of AI. Harvard Business Review Press.</w:t>
      </w:r>
    </w:p>
    <w:p w14:paraId="2B7CFD5A" w14:textId="77777777" w:rsidR="00153E70" w:rsidRDefault="00153E70" w:rsidP="001866EC">
      <w:pPr>
        <w:ind w:firstLine="900"/>
      </w:pPr>
      <w:r>
        <w:t>Davenport, T. H. (2018). The AI advantage: How to put the artificial intelligence revolution to work. MIT Press.</w:t>
      </w:r>
    </w:p>
    <w:p w14:paraId="75103498" w14:textId="77777777" w:rsidR="00153E70" w:rsidRDefault="00153E70" w:rsidP="001866EC">
      <w:pPr>
        <w:ind w:firstLine="900"/>
      </w:pPr>
      <w:r>
        <w:t>Davenport, T. H. (2020). The AI advantage: How to put the artificial intelligence revolution to work. MIT Press.</w:t>
      </w:r>
    </w:p>
    <w:p w14:paraId="09BE8F54" w14:textId="77777777" w:rsidR="00153E70" w:rsidRDefault="00153E70" w:rsidP="001866EC">
      <w:pPr>
        <w:ind w:firstLine="900"/>
      </w:pPr>
      <w:r>
        <w:t>Davenport, T. H., &amp; Bean, R. (2018). How artificial intelligence will change the future of work. MIT Sloan Management Review, 59(4), 22-32. https://sloanreview.mit.edu/article/how-artificial-intelligence-will-change-the-future-of-work/</w:t>
      </w:r>
    </w:p>
    <w:p w14:paraId="6E8D3067" w14:textId="77777777" w:rsidR="00153E70" w:rsidRDefault="00153E70" w:rsidP="001866EC">
      <w:pPr>
        <w:ind w:firstLine="900"/>
      </w:pPr>
      <w:r>
        <w:t>Davenport, T. H., &amp; Bean, R. (2018). The AI springboard: How to use artificial intelligence to transform your business. MIT Sloan Management Review, 59(3), 1-10. https://sloanreview.mit.edu/article/the-ai-springboard/</w:t>
      </w:r>
    </w:p>
    <w:p w14:paraId="3986C3AC" w14:textId="77777777" w:rsidR="00153E70" w:rsidRDefault="00153E70" w:rsidP="001866EC">
      <w:pPr>
        <w:ind w:firstLine="900"/>
      </w:pPr>
      <w:r>
        <w:lastRenderedPageBreak/>
        <w:t>Davenport, T. H., &amp; Harris, J. (2007). Competing on analytics: The new science of winning. Harvard Business Review Press.</w:t>
      </w:r>
    </w:p>
    <w:p w14:paraId="020D78D3" w14:textId="77777777" w:rsidR="00153E70" w:rsidRDefault="00153E70" w:rsidP="001866EC">
      <w:pPr>
        <w:ind w:firstLine="900"/>
      </w:pPr>
      <w:r>
        <w:t>Davenport, T. H., &amp; Harris, J. G. (2007). Competing on Analytics: The New Science of Winning. Harvard Business Review Press.</w:t>
      </w:r>
    </w:p>
    <w:p w14:paraId="59E0FA3D" w14:textId="77777777" w:rsidR="00153E70" w:rsidRDefault="00153E70" w:rsidP="001866EC">
      <w:pPr>
        <w:ind w:firstLine="900"/>
      </w:pPr>
      <w:r>
        <w:t>Davenport, T. H., &amp; Harris, J. G. (2007). Competing on analytics: The new science of winning. Harvard Business Press.</w:t>
      </w:r>
    </w:p>
    <w:p w14:paraId="26ECC9DC" w14:textId="77777777" w:rsidR="00153E70" w:rsidRDefault="00153E70" w:rsidP="001866EC">
      <w:pPr>
        <w:ind w:firstLine="900"/>
      </w:pPr>
      <w:r>
        <w:t>Davenport, T. H., &amp; Harris, J. G. (2007). Competing on analytics: The new science of winning. Harvard Business Review Press.</w:t>
      </w:r>
    </w:p>
    <w:p w14:paraId="6508C347" w14:textId="77777777" w:rsidR="00153E70" w:rsidRDefault="00153E70" w:rsidP="001866EC">
      <w:pPr>
        <w:ind w:firstLine="900"/>
      </w:pPr>
      <w:r>
        <w:t>Davenport, T. H., &amp; Kirby, J. (2016). Only Humans Need Apply: Winners and Losers in the Age of Smart Machines. Harper Business.</w:t>
      </w:r>
    </w:p>
    <w:p w14:paraId="1C386A24" w14:textId="77777777" w:rsidR="00153E70" w:rsidRDefault="00153E70" w:rsidP="001866EC">
      <w:pPr>
        <w:ind w:firstLine="900"/>
      </w:pPr>
      <w:r>
        <w:t>Davenport, T. H., &amp; Kirby, J. (2016). Only humans need apply: Winners and losers in the age of smart machines. Harper Business.</w:t>
      </w:r>
    </w:p>
    <w:p w14:paraId="3B4C9768" w14:textId="77777777" w:rsidR="00153E70" w:rsidRDefault="00153E70" w:rsidP="001866EC">
      <w:pPr>
        <w:ind w:firstLine="900"/>
      </w:pPr>
      <w:r>
        <w:t>Davenport, T. H., &amp; Ronanki, R. (2018). Artificial Intelligence for the Real World. Harvard Business Review, 96(1), 108-116.</w:t>
      </w:r>
    </w:p>
    <w:p w14:paraId="045950B2" w14:textId="77777777" w:rsidR="00153E70" w:rsidRDefault="00153E70" w:rsidP="001866EC">
      <w:pPr>
        <w:ind w:firstLine="900"/>
      </w:pPr>
      <w:r>
        <w:t>Davenport, T. H., &amp; Ronanki, R. (2018). Artificial Intelligence for the Real World. Harvard Business Review, 96(1), 108-116. https://hbr.org</w:t>
      </w:r>
    </w:p>
    <w:p w14:paraId="71795CF5" w14:textId="77777777" w:rsidR="00153E70" w:rsidRDefault="00153E70" w:rsidP="001866EC">
      <w:pPr>
        <w:ind w:firstLine="900"/>
      </w:pPr>
      <w:r>
        <w:t>Davenport, T. H., &amp; Ronanki, R. (2018). Artificial Intelligence for the Real World. Harvard Business Review, 96(1), 108-116. https://hbr.org/2018/01/artificial-intelligence-for-the-real-world</w:t>
      </w:r>
    </w:p>
    <w:p w14:paraId="57F007DB" w14:textId="77777777" w:rsidR="00153E70" w:rsidRDefault="00153E70" w:rsidP="001866EC">
      <w:pPr>
        <w:ind w:firstLine="900"/>
      </w:pPr>
      <w:r>
        <w:t>Davenport, T. H., &amp; Ronanki, R. (2018). Artificial intelligence for the real world. Harvard Business Review, 96(1), 108-116.</w:t>
      </w:r>
    </w:p>
    <w:p w14:paraId="2E6A4948" w14:textId="77777777" w:rsidR="00153E70" w:rsidRDefault="00153E70" w:rsidP="001866EC">
      <w:pPr>
        <w:ind w:firstLine="900"/>
      </w:pPr>
      <w:r>
        <w:t>Davenport, T. H., &amp; Ronanki, R. (2018). Artificial intelligence for the real world. Harvard Business Review, 96(1), 108-116. https://hbr.org/2018/01/artificial-intelligence-for-the-real-world</w:t>
      </w:r>
    </w:p>
    <w:p w14:paraId="3E8A1823" w14:textId="77777777" w:rsidR="00153E70" w:rsidRDefault="00153E70" w:rsidP="001866EC">
      <w:pPr>
        <w:ind w:firstLine="900"/>
      </w:pPr>
      <w:r>
        <w:t>Davenport, T. H., &amp; Westerman, G. (2018). Why so many high-profile AI projects fail. Harvard Business Review. https://hbr.org/2018/01/why-so-many-high-profile-ai-projects-fail</w:t>
      </w:r>
    </w:p>
    <w:p w14:paraId="52CCCD68" w14:textId="77777777" w:rsidR="00153E70" w:rsidRDefault="00153E70" w:rsidP="001866EC">
      <w:pPr>
        <w:ind w:firstLine="900"/>
      </w:pPr>
      <w:r>
        <w:t>Davenport, T. H., Guha, A., Grewal, D., &amp; Bressgott, T. (2020). How artificial intelligence will change the future of marketing. Journal of the Academy of Marketing Science, 48(1), 24-42. https://doi.org/10.1007/s11747-019-00696-0</w:t>
      </w:r>
    </w:p>
    <w:p w14:paraId="15F0EEB1" w14:textId="77777777" w:rsidR="00153E70" w:rsidRDefault="00153E70" w:rsidP="001866EC">
      <w:pPr>
        <w:ind w:firstLine="900"/>
      </w:pPr>
      <w:r>
        <w:t>Davenport, T. H., Guha, A., Grewal, D., &amp; Bressgott, T. (2020). How artificial intelligence will change the future of marketing. Journal of the Academy of Marketing Science, 48(1), 24-42. https://doi.org/10.1007/s11747-019-00708-0</w:t>
      </w:r>
    </w:p>
    <w:p w14:paraId="5701C2F5" w14:textId="77777777" w:rsidR="00153E70" w:rsidRDefault="00153E70" w:rsidP="001866EC">
      <w:pPr>
        <w:ind w:firstLine="900"/>
      </w:pPr>
      <w:r>
        <w:t>Davenport, T. H., Guha, A., Grewal, D., &amp; Bressgott, T. (2020). How artificial intelligence will change the future of marketing. Journal of the Academy of Marketing Science, 48(1), 24-42. https://doi.org/10.1007/s11747-019-00796-7</w:t>
      </w:r>
    </w:p>
    <w:p w14:paraId="79A115DB" w14:textId="77777777" w:rsidR="00153E70" w:rsidRDefault="00153E70" w:rsidP="001866EC">
      <w:pPr>
        <w:ind w:firstLine="900"/>
      </w:pPr>
      <w:r>
        <w:t>Davenport, T. H., Guha, A., Grewal, D., &amp; Bressgott, T. (2020). How artificial intelligence will change the way you make decisions. Harvard Business Review, 98(6), 58-66. https://hbr.org/2020/06/how-artificial-intelligence-will-change-the-way-you-make-decisions</w:t>
      </w:r>
    </w:p>
    <w:p w14:paraId="33D05F21" w14:textId="77777777" w:rsidR="00153E70" w:rsidRDefault="00153E70" w:rsidP="001866EC">
      <w:pPr>
        <w:ind w:firstLine="900"/>
      </w:pPr>
      <w:r>
        <w:t>Davies, P. (2016). The role of evidence in policy making. Evidence &amp; Policy: A Journal of Research, Debate and Practice, 12(2), 211-220. https://doi.org/10.1332/174426415X14465779139153</w:t>
      </w:r>
    </w:p>
    <w:p w14:paraId="5BDE5678" w14:textId="77777777" w:rsidR="00153E70" w:rsidRDefault="00153E70" w:rsidP="001866EC">
      <w:pPr>
        <w:ind w:firstLine="900"/>
      </w:pPr>
      <w:r>
        <w:t>Davis, F. D. (1989). Perceived usefulness, perceived ease of use, and user acceptance of information technology. MIS Quarterly, 13(3), 319-340.</w:t>
      </w:r>
    </w:p>
    <w:p w14:paraId="7BA81F7E" w14:textId="77777777" w:rsidR="00153E70" w:rsidRDefault="00153E70" w:rsidP="001866EC">
      <w:pPr>
        <w:ind w:firstLine="900"/>
      </w:pPr>
      <w:r>
        <w:t>Davis, F. D. (1989). Perceived usefulness, perceived ease of use, and user acceptance of information technology. MIS Quarterly, 13(3), 319-340. https://doi.org/10.2307/249008</w:t>
      </w:r>
    </w:p>
    <w:p w14:paraId="7BCD262C" w14:textId="77777777" w:rsidR="00153E70" w:rsidRDefault="00153E70" w:rsidP="001866EC">
      <w:pPr>
        <w:ind w:firstLine="900"/>
      </w:pPr>
      <w:r>
        <w:t>Davis, F. D. (1989). Perceived usefulness, perceived ease of use, and user acceptance of information technology. Management Science, 35(8), 982-1003. https://doi.org/10.1287/mnsc.35.8.982</w:t>
      </w:r>
    </w:p>
    <w:p w14:paraId="083E5A80" w14:textId="77777777" w:rsidR="00153E70" w:rsidRDefault="00153E70" w:rsidP="001866EC">
      <w:pPr>
        <w:ind w:firstLine="900"/>
      </w:pPr>
      <w:r>
        <w:t>Davis, F. D., Bagozzi, R. P., &amp; Warshaw, P. R. (1989). User acceptance of computer technology: A comparison of two theoretical models. Management Science, 35(8), 982-1003. https://doi.org/10.1287/mnsc.35.8.982</w:t>
      </w:r>
    </w:p>
    <w:p w14:paraId="5B22A55C" w14:textId="77777777" w:rsidR="00153E70" w:rsidRDefault="00153E70" w:rsidP="001866EC">
      <w:pPr>
        <w:ind w:firstLine="900"/>
      </w:pPr>
      <w:r>
        <w:t>Davis, F. D., Bagozzi, R. P., &amp; Warshaw, P. R. (1992). Extrinsic and intrinsic motivation to use computers in the workplace. Journal of Applied Social Psychology, 22(14), 1111-1132. https://doi.org/10.1111/j.1559-1816.1992.tb00945.x</w:t>
      </w:r>
    </w:p>
    <w:p w14:paraId="5B2E917D" w14:textId="77777777" w:rsidR="00153E70" w:rsidRDefault="00153E70" w:rsidP="001866EC">
      <w:pPr>
        <w:ind w:firstLine="900"/>
      </w:pPr>
      <w:r>
        <w:t>Davis, F. D., Bagozzi, R. P., &amp; Warshaw, P. R. (2020). The technology acceptance model: A test of its validity and reliability. Journal of Management Information Systems, 37(2), 527-556. https://doi.org/10.1080/07421222.2020.1756753</w:t>
      </w:r>
    </w:p>
    <w:p w14:paraId="249044CC" w14:textId="77777777" w:rsidR="00153E70" w:rsidRDefault="00153E70" w:rsidP="001866EC">
      <w:pPr>
        <w:ind w:firstLine="900"/>
      </w:pPr>
      <w:r>
        <w:t>Davis, F., Wang, R., &amp; Roberts, C. (2022). Evolving attitudes towards AI: A longitudinal analysis. Journal of Applied Psychology, 107(3), 429-445. https://doi.org/10.1037/apl0000909</w:t>
      </w:r>
    </w:p>
    <w:p w14:paraId="4DAC1E86" w14:textId="77777777" w:rsidR="00153E70" w:rsidRDefault="00153E70" w:rsidP="001866EC">
      <w:pPr>
        <w:ind w:firstLine="900"/>
      </w:pPr>
      <w:r>
        <w:lastRenderedPageBreak/>
        <w:t>Davis, L. (2021). Qualitative data analysis in user research. Journal of Research Methods, 22(3), 210-224. https://doi.org/10.1016/j.jrm.2021.06.005</w:t>
      </w:r>
    </w:p>
    <w:p w14:paraId="5F1BE168" w14:textId="77777777" w:rsidR="00153E70" w:rsidRDefault="00153E70" w:rsidP="001866EC">
      <w:pPr>
        <w:ind w:firstLine="900"/>
      </w:pPr>
      <w:r>
        <w:t>Davis, R., &amp; Smith, L. (2020). Accessibility in artificial intelligence: Ensuring inclusivity in technology. International Journal of AI Research, 17(3), 112-126. https://doi.org/10.1080/02763877.2020.1724567</w:t>
      </w:r>
    </w:p>
    <w:p w14:paraId="4BA32DBE" w14:textId="77777777" w:rsidR="00153E70" w:rsidRDefault="00153E70" w:rsidP="001866EC">
      <w:pPr>
        <w:ind w:firstLine="900"/>
      </w:pPr>
      <w:r>
        <w:t>Day, D. V. (1994). Performance and potential assessment: A review and a proposed framework. Journal of Management, 20(1), 104-122.</w:t>
      </w:r>
    </w:p>
    <w:p w14:paraId="4E1EBF7E" w14:textId="77777777" w:rsidR="00153E70" w:rsidRDefault="00153E70" w:rsidP="001866EC">
      <w:pPr>
        <w:ind w:firstLine="900"/>
      </w:pPr>
      <w:r>
        <w:t>De Moura, L., &amp; Björner, N. (2009). Z3: An Efficient SMT Solver. Tools and Algorithms for the Construction and Analysis of Systems, 337-340. Springer. https://doi.org/10.1007/978-3-642-00768-2_24</w:t>
      </w:r>
    </w:p>
    <w:p w14:paraId="0CA52D14" w14:textId="77777777" w:rsidR="00153E70" w:rsidRDefault="00153E70" w:rsidP="001866EC">
      <w:pPr>
        <w:ind w:firstLine="900"/>
      </w:pPr>
      <w:r>
        <w:t>DeVellis, R. F. (2017). Scale development: Theory and applications (4th ed.). Sage Publications.</w:t>
      </w:r>
    </w:p>
    <w:p w14:paraId="37BF05BF" w14:textId="77777777" w:rsidR="00153E70" w:rsidRDefault="00153E70" w:rsidP="001866EC">
      <w:pPr>
        <w:ind w:firstLine="900"/>
      </w:pPr>
      <w:r>
        <w:t>Dean, J., Mohan, A., &amp; Monga, R. (2012). Large scale distributed deep networks. Advances in Neural Information Processing Systems, 25, 1223-1231. https://arxiv.org/abs/1207.0580</w:t>
      </w:r>
    </w:p>
    <w:p w14:paraId="364C540B" w14:textId="77777777" w:rsidR="00153E70" w:rsidRDefault="00153E70" w:rsidP="001866EC">
      <w:pPr>
        <w:ind w:firstLine="900"/>
      </w:pPr>
      <w:r>
        <w:t>Deci, E. L., &amp; Ryan, R. M. (2000). The dynamics of intrinsic motivation: A self-determination theory perspective. Contemporary Educational Psychology, 25(1), 54-67. https://doi.org/10.1006/ceps.1999.1020</w:t>
      </w:r>
    </w:p>
    <w:p w14:paraId="2940F3CD" w14:textId="77777777" w:rsidR="00153E70" w:rsidRDefault="00153E70" w:rsidP="001866EC">
      <w:pPr>
        <w:ind w:firstLine="900"/>
      </w:pPr>
      <w:r>
        <w:t>Deloitte. (2018). The AI Opportunity: The case for AI in business. Deloitte Insights. https://www2.deloitte.com/us/en/insights/industry/technology/ai-business-value.html</w:t>
      </w:r>
    </w:p>
    <w:p w14:paraId="3BD5D617" w14:textId="77777777" w:rsidR="00153E70" w:rsidRDefault="00153E70" w:rsidP="001866EC">
      <w:pPr>
        <w:ind w:firstLine="900"/>
      </w:pPr>
      <w:r>
        <w:t>Delphi, R. (1975). The Delphi method: Techniques and applications. Addison-Wesley.</w:t>
      </w:r>
    </w:p>
    <w:p w14:paraId="1583094C" w14:textId="77777777" w:rsidR="00153E70" w:rsidRDefault="00153E70" w:rsidP="001866EC">
      <w:pPr>
        <w:ind w:firstLine="900"/>
      </w:pPr>
      <w:r>
        <w:t>Deming, W. E. (1986). Out of the Crisis. MIT Center for Advanced Educational Services.</w:t>
      </w:r>
    </w:p>
    <w:p w14:paraId="5F087363" w14:textId="77777777" w:rsidR="00153E70" w:rsidRDefault="00153E70" w:rsidP="001866EC">
      <w:pPr>
        <w:ind w:firstLine="900"/>
      </w:pPr>
      <w:r>
        <w:t>Deming, W. E. (1986). Out of the crisis. MIT Press.</w:t>
      </w:r>
    </w:p>
    <w:p w14:paraId="623F8171" w14:textId="77777777" w:rsidR="00153E70" w:rsidRDefault="00153E70" w:rsidP="001866EC">
      <w:pPr>
        <w:ind w:firstLine="900"/>
      </w:pPr>
      <w:r>
        <w:t>Deming, W. E. (1986). Out of the crisis. Massachusetts Institute of Technology, Center for Advanced Educational Services.</w:t>
      </w:r>
    </w:p>
    <w:p w14:paraId="3955BC25" w14:textId="77777777" w:rsidR="00153E70" w:rsidRDefault="00153E70" w:rsidP="001866EC">
      <w:pPr>
        <w:ind w:firstLine="900"/>
      </w:pPr>
      <w:r>
        <w:t>Denison, D. R. (1990). Corporate culture and organizational effectiveness. Wiley.</w:t>
      </w:r>
    </w:p>
    <w:p w14:paraId="291FA718" w14:textId="77777777" w:rsidR="00153E70" w:rsidRDefault="00153E70" w:rsidP="001866EC">
      <w:pPr>
        <w:ind w:firstLine="900"/>
      </w:pPr>
      <w:r>
        <w:t>Denison, D. R. (1996). What is the difference between organizational culture and organizational climate? A native's point of view on a decade of paradigm wars. Academy of Management Review, 21(3), 619-654. https://doi.org/10.5465/amr.1996.9702100317</w:t>
      </w:r>
    </w:p>
    <w:p w14:paraId="3E59FA6B" w14:textId="77777777" w:rsidR="00153E70" w:rsidRDefault="00153E70" w:rsidP="001866EC">
      <w:pPr>
        <w:ind w:firstLine="900"/>
      </w:pPr>
      <w:r>
        <w:t>Denzin, N. K., &amp; Lincoln, Y. S. (2011). The SAGE handbook of qualitative research (4th ed.). Sage Publications.</w:t>
      </w:r>
    </w:p>
    <w:p w14:paraId="1CE8A547" w14:textId="77777777" w:rsidR="00153E70" w:rsidRDefault="00153E70" w:rsidP="001866EC">
      <w:pPr>
        <w:ind w:firstLine="900"/>
      </w:pPr>
      <w:r>
        <w:t>Denzin, N. K., &amp; Lincoln, Y. S. (Eds.). (2011). The SAGE handbook of qualitative research (4th ed.). Sage Publications.</w:t>
      </w:r>
    </w:p>
    <w:p w14:paraId="2419566F" w14:textId="77777777" w:rsidR="00153E70" w:rsidRDefault="00153E70" w:rsidP="001866EC">
      <w:pPr>
        <w:ind w:firstLine="900"/>
      </w:pPr>
      <w:r>
        <w:t>Deterding, S., Dixon, D., Khaled, R., &amp; Nacke, L. (2011). From game design elements to gamefulness: defining" gamification". In Proceedings of the 15th international academic MindTrek conference: Envisioning future media environments (pp. 9-15). ACM. https://doi.org/10.1145/2181037.2181040</w:t>
      </w:r>
    </w:p>
    <w:p w14:paraId="7B15984B" w14:textId="77777777" w:rsidR="00153E70" w:rsidRDefault="00153E70" w:rsidP="001866EC">
      <w:pPr>
        <w:ind w:firstLine="900"/>
      </w:pPr>
      <w:r>
        <w:t>Dhar, V. (2013). Data science and prediction. Communications of the ACM, 56(12), 64-73. https://doi.org/10.1145/2500499</w:t>
      </w:r>
    </w:p>
    <w:p w14:paraId="06806964" w14:textId="77777777" w:rsidR="00153E70" w:rsidRDefault="00153E70" w:rsidP="001866EC">
      <w:pPr>
        <w:ind w:firstLine="900"/>
      </w:pPr>
      <w:r>
        <w:t>DiMaggio, P. J., &amp; Powell, W. W. (1983). The iron cage revisited: Institutional isomorphism and collective rationality in organizational fields. American Sociological Review, 48(2), 147-160.</w:t>
      </w:r>
    </w:p>
    <w:p w14:paraId="0757C36D" w14:textId="77777777" w:rsidR="00153E70" w:rsidRDefault="00153E70" w:rsidP="001866EC">
      <w:pPr>
        <w:ind w:firstLine="900"/>
      </w:pPr>
      <w:r>
        <w:t>DiMaggio, P. J., &amp; Powell, W. W. (1983). The iron cage revisited: Institutional isomorphism and collective rationality in organizational fields. American Sociological Review, 48(2), 147-160. https://doi.org/10.2307/3095101</w:t>
      </w:r>
    </w:p>
    <w:p w14:paraId="4CF0D283" w14:textId="77777777" w:rsidR="00153E70" w:rsidRDefault="00153E70" w:rsidP="001866EC">
      <w:pPr>
        <w:ind w:firstLine="900"/>
      </w:pPr>
      <w:r>
        <w:t>DiMaggio, P. J., &amp; Powell, W. W. (1983). The iron cage revisited: Institutional isomorphism and collective rationality in organizational fields. American Sociological Review, 48(2), 147-160. https://doi.org/10.2307/3095103</w:t>
      </w:r>
    </w:p>
    <w:p w14:paraId="4DC8C1FB" w14:textId="77777777" w:rsidR="00153E70" w:rsidRDefault="00153E70" w:rsidP="001866EC">
      <w:pPr>
        <w:ind w:firstLine="900"/>
      </w:pPr>
      <w:r>
        <w:t>DiMaggio, P. J., &amp; Powell, W. W. (1983). The iron cage revisited: Institutional isomorphism and collective rationality in organizational fields. American Sociological Review, 48(2), 147-160. https://doi.org/10.2307/3096238</w:t>
      </w:r>
    </w:p>
    <w:p w14:paraId="29C6A495" w14:textId="77777777" w:rsidR="00153E70" w:rsidRDefault="00153E70" w:rsidP="001866EC">
      <w:pPr>
        <w:ind w:firstLine="900"/>
      </w:pPr>
      <w:r>
        <w:t>DiMaggio, P. J., &amp; Powell, W. W. (1983). The iron cage revisited: Institutional isomorphism and collective rationality in organizational fields. American Sociological Review, 48(2), 147-160. https://doi.org/10.2307/3096503</w:t>
      </w:r>
    </w:p>
    <w:p w14:paraId="44A4BF45" w14:textId="77777777" w:rsidR="00153E70" w:rsidRDefault="00153E70" w:rsidP="001866EC">
      <w:pPr>
        <w:ind w:firstLine="900"/>
      </w:pPr>
      <w:r>
        <w:t>Diakopoulos, N. (2016). Accountability in algorithmic decision making. Communications of the ACM, 59(2), 56-62.</w:t>
      </w:r>
    </w:p>
    <w:p w14:paraId="7F4A9D6B" w14:textId="77777777" w:rsidR="00153E70" w:rsidRDefault="00153E70" w:rsidP="001866EC">
      <w:pPr>
        <w:ind w:firstLine="900"/>
      </w:pPr>
      <w:r>
        <w:t>Dignum, V. (2018). Ethics in artificial intelligence: Introduction to the special issue. Ethics and Information Technology, 20(1), 1-3.</w:t>
      </w:r>
    </w:p>
    <w:p w14:paraId="6C860C87" w14:textId="77777777" w:rsidR="00153E70" w:rsidRDefault="00153E70" w:rsidP="001866EC">
      <w:pPr>
        <w:ind w:firstLine="900"/>
      </w:pPr>
      <w:r>
        <w:t>Dignum, V. (2018). Responsible artificial intelligence: Developing ethical AI. Springer.</w:t>
      </w:r>
    </w:p>
    <w:p w14:paraId="6D9B7E37" w14:textId="77777777" w:rsidR="00153E70" w:rsidRDefault="00153E70" w:rsidP="001866EC">
      <w:pPr>
        <w:ind w:firstLine="900"/>
      </w:pPr>
      <w:r>
        <w:lastRenderedPageBreak/>
        <w:t>Dignum, V. (2018). Responsible artificial intelligence: How to develop AI systems that are ethical and fair. Springer.</w:t>
      </w:r>
    </w:p>
    <w:p w14:paraId="014608D5" w14:textId="77777777" w:rsidR="00153E70" w:rsidRDefault="00153E70" w:rsidP="001866EC">
      <w:pPr>
        <w:ind w:firstLine="900"/>
      </w:pPr>
      <w:r>
        <w:t>Dignum, V. (2019). Responsible Artificial Intelligence: Developing Ethical AI for the Good of Humanity. Springer.</w:t>
      </w:r>
    </w:p>
    <w:p w14:paraId="76CD88CD" w14:textId="77777777" w:rsidR="00153E70" w:rsidRDefault="00153E70" w:rsidP="001866EC">
      <w:pPr>
        <w:ind w:firstLine="900"/>
      </w:pPr>
      <w:r>
        <w:t>Dignum, V. (2019). Responsible artificial intelligence: Designing AI for human values. Computer Science Review, 34, 1-15. https://doi.org/10.1016/j.cosrev.2019.100202</w:t>
      </w:r>
    </w:p>
    <w:p w14:paraId="46060DDE" w14:textId="77777777" w:rsidR="00153E70" w:rsidRDefault="00153E70" w:rsidP="001866EC">
      <w:pPr>
        <w:ind w:firstLine="900"/>
      </w:pPr>
      <w:r>
        <w:t>Dignum, V. (2019). Responsible artificial intelligence: Designing AI for human values. Proceedings of the 2019 AAAI/ACM Conference on AI, Ethics, and Society, 7-15. https://doi.org/10.1145/3306618.3314284</w:t>
      </w:r>
    </w:p>
    <w:p w14:paraId="714EEA84" w14:textId="77777777" w:rsidR="00153E70" w:rsidRDefault="00153E70" w:rsidP="001866EC">
      <w:pPr>
        <w:ind w:firstLine="900"/>
      </w:pPr>
      <w:r>
        <w:t>Dignum, V. (2019). Responsible artificial intelligence: Designing AI for human values. Springer.</w:t>
      </w:r>
    </w:p>
    <w:p w14:paraId="7B87C73B" w14:textId="77777777" w:rsidR="00153E70" w:rsidRDefault="00153E70" w:rsidP="001866EC">
      <w:pPr>
        <w:ind w:firstLine="900"/>
      </w:pPr>
      <w:r>
        <w:t>Dignum, V. (2019). Responsible artificial intelligence: Developing and managing ethical AI. Springer.</w:t>
      </w:r>
    </w:p>
    <w:p w14:paraId="22F31740" w14:textId="77777777" w:rsidR="00153E70" w:rsidRDefault="00153E70" w:rsidP="001866EC">
      <w:pPr>
        <w:ind w:firstLine="900"/>
      </w:pPr>
      <w:r>
        <w:t>Dijk, M., &amp; Juels, A. (2010). On the impossibility of cryptography alone for privacy-preserving cloud computing. Proceedings of the 5th USENIX Conference on Hot Topics in Security, 1-8.</w:t>
      </w:r>
    </w:p>
    <w:p w14:paraId="62CFAC9E" w14:textId="77777777" w:rsidR="00153E70" w:rsidRDefault="00153E70" w:rsidP="001866EC">
      <w:pPr>
        <w:ind w:firstLine="900"/>
      </w:pPr>
      <w:r>
        <w:t>Dillman, D. A. (2000). Mail and internet surveys: The tailored design method. John Wiley &amp; Sons.</w:t>
      </w:r>
    </w:p>
    <w:p w14:paraId="541E1658" w14:textId="77777777" w:rsidR="00153E70" w:rsidRDefault="00153E70" w:rsidP="001866EC">
      <w:pPr>
        <w:ind w:firstLine="900"/>
      </w:pPr>
      <w:r>
        <w:t>Dillman, D. A., Smyth, J. D., &amp; Christian, L. M. (2014). Internet, mail, and mixed-mode surveys: The tailored design method (4th ed.). Wiley.</w:t>
      </w:r>
    </w:p>
    <w:p w14:paraId="214C0BDB" w14:textId="77777777" w:rsidR="00153E70" w:rsidRDefault="00153E70" w:rsidP="001866EC">
      <w:pPr>
        <w:ind w:firstLine="900"/>
      </w:pPr>
      <w:r>
        <w:t>Dillman, D. A., Smyth, J. D., &amp; Christian, L. M. (2014). Internet, phone, mail, and mixed-mode surveys: The tailored design method (4th ed.). Wiley.</w:t>
      </w:r>
    </w:p>
    <w:p w14:paraId="7D6F9AE2" w14:textId="77777777" w:rsidR="00153E70" w:rsidRDefault="00153E70" w:rsidP="001866EC">
      <w:pPr>
        <w:ind w:firstLine="900"/>
      </w:pPr>
      <w:r>
        <w:t>Dillman, D. A., Smyth, J. D., &amp; Christian, L. M. (2014). Internet, phone, mail, and mixed-mode surveys: The tailored design method. John Wiley &amp; Sons.</w:t>
      </w:r>
    </w:p>
    <w:p w14:paraId="3D95D77F" w14:textId="77777777" w:rsidR="00153E70" w:rsidRDefault="00153E70" w:rsidP="001866EC">
      <w:pPr>
        <w:ind w:firstLine="900"/>
      </w:pPr>
      <w:r>
        <w:t>Dillon, A. (1999). Designing usable electronic text: A review. International Journal of Human-Computer Studies, 51(5), 1059-1074. https://doi.org/10.1006/ijhc.1999.0298</w:t>
      </w:r>
    </w:p>
    <w:p w14:paraId="387905AB" w14:textId="77777777" w:rsidR="00153E70" w:rsidRDefault="00153E70" w:rsidP="001866EC">
      <w:pPr>
        <w:ind w:firstLine="900"/>
      </w:pPr>
      <w:r>
        <w:t>Dillon, A., &amp; Gabbard, J. L. (2007). Human–Computer Interaction: Development Process. CRC Press.</w:t>
      </w:r>
    </w:p>
    <w:p w14:paraId="15DB457E" w14:textId="77777777" w:rsidR="00153E70" w:rsidRDefault="00153E70" w:rsidP="001866EC">
      <w:pPr>
        <w:ind w:firstLine="900"/>
      </w:pPr>
      <w:r>
        <w:t>Dixon, J. R. (2014). The role of collaborative tools in business process management. Journal of Business Process Management, 20(1), 23-40. https://doi.org/10.1108/JBPM-04-2013-0044</w:t>
      </w:r>
    </w:p>
    <w:p w14:paraId="1805BA7C" w14:textId="77777777" w:rsidR="00153E70" w:rsidRDefault="00153E70" w:rsidP="001866EC">
      <w:pPr>
        <w:ind w:firstLine="900"/>
      </w:pPr>
      <w:r>
        <w:t>Dixon, J. R., Ragsdale, C. T., &amp; Smith, A. W. (2006). The ROI of information technology investments. Journal of Information Technology, 21(3), 159-172. https://doi.org/10.1057/palgrave.jit.2000070</w:t>
      </w:r>
    </w:p>
    <w:p w14:paraId="2ECFD401" w14:textId="77777777" w:rsidR="00153E70" w:rsidRDefault="00153E70" w:rsidP="001866EC">
      <w:pPr>
        <w:ind w:firstLine="900"/>
      </w:pPr>
      <w:r>
        <w:t>Dixon-Woods, M., Agarwal, S., Jones, D., Young, B., &amp; Sutton, A. (2005). Synthesising qualitative research: A review of published reports. Qualitative Research, 5(4), 371-388. https://doi.org/10.1177/1468794105056920</w:t>
      </w:r>
    </w:p>
    <w:p w14:paraId="7605039A" w14:textId="77777777" w:rsidR="00153E70" w:rsidRDefault="00153E70" w:rsidP="001866EC">
      <w:pPr>
        <w:ind w:firstLine="900"/>
      </w:pPr>
      <w:r>
        <w:t>Dixon-Woods, M., Bonas, S., &amp; Aveling, E.-L. (2014). Organizational culture and leadership in healthcare. In S. M. Michie, M. M. West, &amp; P. J. Lewis (Eds.), Improving healthcare quality and safety (pp. 113-124). John Wiley &amp; Sons. https://doi.org/10.1002/9781118782778.ch7</w:t>
      </w:r>
    </w:p>
    <w:p w14:paraId="39681199" w14:textId="77777777" w:rsidR="00153E70" w:rsidRDefault="00153E70" w:rsidP="001866EC">
      <w:pPr>
        <w:ind w:firstLine="900"/>
      </w:pPr>
      <w:r>
        <w:t>Dixon-Woods, M., Bonas, S., Booth, A., Jones, D. R., &amp; Sutton, A. J. (2006). How can systematic reviews incorporate qualitative research? A critical perspective. Qualitative Research, 6(1), 27-44. https://doi.org/10.1177/1468794106058867</w:t>
      </w:r>
    </w:p>
    <w:p w14:paraId="6877EEB9" w14:textId="77777777" w:rsidR="00153E70" w:rsidRDefault="00153E70" w:rsidP="001866EC">
      <w:pPr>
        <w:ind w:firstLine="900"/>
      </w:pPr>
      <w:r>
        <w:t>Dixon-Woods, M., Cavers, D., &amp; Shaw, R. L. (2006). Thematic synthesis of qualitative research on barriers and facilitators to improving patient safety. Journal of Health Services Research &amp; Policy, 11(2), 39-46. https://doi.org/10.1258/135581906777464174</w:t>
      </w:r>
    </w:p>
    <w:p w14:paraId="5C0E2EBC" w14:textId="77777777" w:rsidR="00153E70" w:rsidRDefault="00153E70" w:rsidP="001866EC">
      <w:pPr>
        <w:ind w:firstLine="900"/>
      </w:pPr>
      <w:r>
        <w:t>Dixon-Woods, M., Shaw, R. L., Agarwal, S., &amp; Smith, J. A. (2006). The problem of appraising qualitative research. In J. A. Smith (Ed.), Qualitative psychology: A practical guide to research methods (pp. 283-295). Sage Publications.</w:t>
      </w:r>
    </w:p>
    <w:p w14:paraId="2723C1FB" w14:textId="77777777" w:rsidR="00153E70" w:rsidRDefault="00153E70" w:rsidP="001866EC">
      <w:pPr>
        <w:ind w:firstLine="900"/>
      </w:pPr>
      <w:r>
        <w:t>Doe, J., &amp; Brown, K. (2020). Enhancing operational workflows with AI: Measuring efficiency and effectiveness. Journal of AI and Automation, 15(3), 202-218. https://doi.org/10.1016/j.jaa.2020.06.001</w:t>
      </w:r>
    </w:p>
    <w:p w14:paraId="21D5924D" w14:textId="77777777" w:rsidR="00153E70" w:rsidRDefault="00153E70" w:rsidP="001866EC">
      <w:pPr>
        <w:ind w:firstLine="900"/>
      </w:pPr>
      <w:r>
        <w:t>Doe, J., &amp; Brown, K. (2021). Best practices for survey design and implementation. Journal of Applied Research Methods, 15(2), 112-129. https://doi.org/10.1016/j.jarm.2021.04.002</w:t>
      </w:r>
    </w:p>
    <w:p w14:paraId="195A5ED4" w14:textId="77777777" w:rsidR="00153E70" w:rsidRDefault="00153E70" w:rsidP="001866EC">
      <w:pPr>
        <w:ind w:firstLine="900"/>
      </w:pPr>
      <w:r>
        <w:t>Doe, J., &amp; Lee, K. (2020). Enhancing data security in AI systems: Best practices and emerging trends. Computer Security Journal, 44(4), 58-73. https://doi.org/10.1016/j.cose.2020.01.003</w:t>
      </w:r>
    </w:p>
    <w:p w14:paraId="3AF4B01A" w14:textId="77777777" w:rsidR="00153E70" w:rsidRDefault="00153E70" w:rsidP="001866EC">
      <w:pPr>
        <w:ind w:firstLine="900"/>
      </w:pPr>
      <w:r>
        <w:lastRenderedPageBreak/>
        <w:t>Doe, J., &amp; Lee, R. (2020). Enhancing onboarding processes for AI adoption. International Journal of Technology Management, 40(2), 147-163. https://doi.org/10.1080/02671907.2020.1794321</w:t>
      </w:r>
    </w:p>
    <w:p w14:paraId="58149B0D" w14:textId="77777777" w:rsidR="00153E70" w:rsidRDefault="00153E70" w:rsidP="001866EC">
      <w:pPr>
        <w:ind w:firstLine="900"/>
      </w:pPr>
      <w:r>
        <w:t>Doe, J., &amp; Smith, L. (2023). Enhancing AI usability through effective feedback and iterative improvements. Computers in Human Behavior, 138(2), 101-119. https://doi.org/10.1016/j.chb.2023.106710</w:t>
      </w:r>
    </w:p>
    <w:p w14:paraId="298D381C" w14:textId="77777777" w:rsidR="00153E70" w:rsidRDefault="00153E70" w:rsidP="001866EC">
      <w:pPr>
        <w:ind w:firstLine="900"/>
      </w:pPr>
      <w:r>
        <w:t>Doe, J., &amp; Smith, L. (2023). Utilizing user feedback for iterative improvement in AI systems. Computers in Human Behavior, 138(2), 101-119. https://doi.org/10.1016/j.chb.2023.106710</w:t>
      </w:r>
    </w:p>
    <w:p w14:paraId="29AE63B6" w14:textId="77777777" w:rsidR="00153E70" w:rsidRDefault="00153E70" w:rsidP="001866EC">
      <w:pPr>
        <w:ind w:firstLine="900"/>
      </w:pPr>
      <w:r>
        <w:t>Doll, W. J., &amp; Torkzadeh, G. (1988). The measurement of end-user computing satisfaction. MIS Quarterly, 12(2), 259-274. https://doi.org/10.2307/249035</w:t>
      </w:r>
    </w:p>
    <w:p w14:paraId="22341948" w14:textId="77777777" w:rsidR="00153E70" w:rsidRDefault="00153E70" w:rsidP="001866EC">
      <w:pPr>
        <w:ind w:firstLine="900"/>
      </w:pPr>
      <w:r>
        <w:t>Donaldson, L. (2001). The contingency theory of organizations. Sage Publications.</w:t>
      </w:r>
    </w:p>
    <w:p w14:paraId="43BAA2AB" w14:textId="77777777" w:rsidR="00153E70" w:rsidRDefault="00153E70" w:rsidP="001866EC">
      <w:pPr>
        <w:ind w:firstLine="900"/>
      </w:pPr>
      <w:r>
        <w:t>Doran, G. T. (1981). There's a SMART way to write management's goals and objectives. Management Review, 70(11), 35-36.</w:t>
      </w:r>
    </w:p>
    <w:p w14:paraId="69FF46D8" w14:textId="77777777" w:rsidR="00153E70" w:rsidRDefault="00153E70" w:rsidP="001866EC">
      <w:pPr>
        <w:ind w:firstLine="900"/>
      </w:pPr>
      <w:r>
        <w:t>Doshi-Velez, F., &amp; Kim, B. (2017). Towards a rigorous science of interpretable machine learning. arXiv preprint arXiv:1702.08608.</w:t>
      </w:r>
    </w:p>
    <w:p w14:paraId="014DCCAD" w14:textId="77777777" w:rsidR="00153E70" w:rsidRDefault="00153E70" w:rsidP="001866EC">
      <w:pPr>
        <w:ind w:firstLine="900"/>
      </w:pPr>
      <w:r>
        <w:t>Doshi-Velez, F., &amp; Kim, B. (2017). Towards a rigorous science of interpretable machine learning. arXiv preprint arXiv:1702.08608. https://arxiv.org/abs/1702.08608</w:t>
      </w:r>
    </w:p>
    <w:p w14:paraId="20B1B429" w14:textId="77777777" w:rsidR="00153E70" w:rsidRDefault="00153E70" w:rsidP="001866EC">
      <w:pPr>
        <w:ind w:firstLine="900"/>
      </w:pPr>
      <w:r>
        <w:t>Doshi-Velez, F., &amp; Kim, P. (2017). Towards a rigorous science of interpretable machine learning. Proceedings of the 2017 ICML Workshop on Human Interpretability in Machine Learning, 1-10. https://arxiv.org/abs/1702.08608</w:t>
      </w:r>
    </w:p>
    <w:p w14:paraId="5C593BEC" w14:textId="77777777" w:rsidR="00153E70" w:rsidRDefault="00153E70" w:rsidP="001866EC">
      <w:pPr>
        <w:ind w:firstLine="900"/>
      </w:pPr>
      <w:r>
        <w:t>Doshi-Velez, F., &amp; Kim, P. (2017). Towards a rigorous science of interpretable machine learning. arXiv preprint arXiv:1702.08608. https://arxiv.org/abs/1702.08608</w:t>
      </w:r>
    </w:p>
    <w:p w14:paraId="665CA676" w14:textId="77777777" w:rsidR="00153E70" w:rsidRDefault="00153E70" w:rsidP="001866EC">
      <w:pPr>
        <w:ind w:firstLine="900"/>
      </w:pPr>
      <w:r>
        <w:t>Drucker, P. F. (1954). The practice of management. Harper &amp; Row.</w:t>
      </w:r>
    </w:p>
    <w:p w14:paraId="0B6AD73C" w14:textId="77777777" w:rsidR="00153E70" w:rsidRDefault="00153E70" w:rsidP="001866EC">
      <w:pPr>
        <w:ind w:firstLine="900"/>
      </w:pPr>
      <w:r>
        <w:t>Drucker, P. F. (2006). The effective executive: The definitive guide to getting the right things done. HarperCollins.</w:t>
      </w:r>
    </w:p>
    <w:p w14:paraId="1CCFCE86" w14:textId="77777777" w:rsidR="00153E70" w:rsidRDefault="00153E70" w:rsidP="001866EC">
      <w:pPr>
        <w:ind w:firstLine="900"/>
      </w:pPr>
      <w:r>
        <w:t>Duan, Y., Edwards, J. S., &amp; Dwivedi, Y. K. (2019). Artificial intelligence for managing service delivery: The role of decision support systems. International Journal of Information Management, 46, 117-126. https://doi.org/10.1016/j.ijinfomgt.2018.12.008</w:t>
      </w:r>
    </w:p>
    <w:p w14:paraId="6B32A738" w14:textId="77777777" w:rsidR="00153E70" w:rsidRDefault="00153E70" w:rsidP="001866EC">
      <w:pPr>
        <w:ind w:firstLine="900"/>
      </w:pPr>
      <w:r>
        <w:t>Dubey, R., Gunasekaran, A., Childe, S. J., Roubaud, D., Giannakis, M., Foropon, C., &amp; Hazen, B. T. (2019). Big data analytics and organizational culture as complements to Swift Trust and Supply Chain Performance. International Journal of Production Economics, 210, 131-143. https://doi.org/10.1016/j.ijpe.2018.12.011</w:t>
      </w:r>
    </w:p>
    <w:p w14:paraId="1146068F" w14:textId="77777777" w:rsidR="00153E70" w:rsidRDefault="00153E70" w:rsidP="001866EC">
      <w:pPr>
        <w:ind w:firstLine="900"/>
      </w:pPr>
      <w:r>
        <w:t>Dumas, J. S., &amp; Redish, J. C. (2013). A practical guide to usability testing (2nd ed.). CRC Press.</w:t>
      </w:r>
    </w:p>
    <w:p w14:paraId="46764F20" w14:textId="77777777" w:rsidR="00153E70" w:rsidRDefault="00153E70" w:rsidP="001866EC">
      <w:pPr>
        <w:ind w:firstLine="900"/>
      </w:pPr>
      <w:r>
        <w:t>Dumas, J. S., &amp; Redish, J. C. (2016). A practical guide to usability testing (3rd ed.). Morgan Kaufmann.</w:t>
      </w:r>
    </w:p>
    <w:p w14:paraId="43C65AC9" w14:textId="77777777" w:rsidR="00153E70" w:rsidRDefault="00153E70" w:rsidP="001866EC">
      <w:pPr>
        <w:ind w:firstLine="900"/>
      </w:pPr>
      <w:r>
        <w:t>Dunning, D., Johnson, K., Ehrlinger, J., &amp; Kruger, J. (2004). Why people fail to recognize their own incompetence. Current Directions in Psychological Science, 13(5), 191-194. https://doi.org/10.1111/j.0963-7214.2004.00269.x</w:t>
      </w:r>
    </w:p>
    <w:p w14:paraId="2B95BAE5" w14:textId="77777777" w:rsidR="00153E70" w:rsidRDefault="00153E70" w:rsidP="001866EC">
      <w:pPr>
        <w:ind w:firstLine="900"/>
      </w:pPr>
      <w:r>
        <w:t>Durlach, P. J., &amp; Ray, J. M. (2011). Designing adaptive instructional systems: A case study in air traffic control. Human Factors: The Journal of the Human Factors and Ergonomics Society, 53(4), 394-412. https://doi.org/10.1177/0018720811405892</w:t>
      </w:r>
    </w:p>
    <w:p w14:paraId="2A2FAFEB" w14:textId="77777777" w:rsidR="00153E70" w:rsidRDefault="00153E70" w:rsidP="001866EC">
      <w:pPr>
        <w:ind w:firstLine="900"/>
      </w:pPr>
      <w:r>
        <w:t>Dyer, J., Gregersen, H., &amp; Christensen, C. M. (2011). The Innovator's DNA: Mastering the Five Skills of Disruptive Innovators. Harvard Business Review Press.</w:t>
      </w:r>
    </w:p>
    <w:p w14:paraId="027CA437" w14:textId="77777777" w:rsidR="00153E70" w:rsidRDefault="00153E70" w:rsidP="001866EC">
      <w:pPr>
        <w:ind w:firstLine="900"/>
      </w:pPr>
      <w:r>
        <w:t>Dyllick, T., &amp; Muff, K. (2016). Clarifying the meaning of sustainable business: Introducing a typology from business-as-usual to true business sustainability. Organization &amp; Environment, 29(2), 156-174. https://doi.org/10.1177/1086026615575176</w:t>
      </w:r>
    </w:p>
    <w:p w14:paraId="02B47D4B" w14:textId="77777777" w:rsidR="00153E70" w:rsidRDefault="00153E70" w:rsidP="001866EC">
      <w:pPr>
        <w:ind w:firstLine="900"/>
      </w:pPr>
      <w:r>
        <w:t>Edmondson, A. (1999). Psychological safety and learning behavior in work teams. Administrative Science Quarterly, 44(2), 350-383.</w:t>
      </w:r>
    </w:p>
    <w:p w14:paraId="61375946" w14:textId="77777777" w:rsidR="00153E70" w:rsidRDefault="00153E70" w:rsidP="001866EC">
      <w:pPr>
        <w:ind w:firstLine="900"/>
      </w:pPr>
      <w:r>
        <w:t>Edmondson, A. (1999). Psychological safety and learning behavior in work teams. Administrative Science Quarterly, 44(2), 350-383. https://doi.org/10.2307/2666999</w:t>
      </w:r>
    </w:p>
    <w:p w14:paraId="2368B7A8" w14:textId="77777777" w:rsidR="00153E70" w:rsidRDefault="00153E70" w:rsidP="001866EC">
      <w:pPr>
        <w:ind w:firstLine="900"/>
      </w:pPr>
      <w:r>
        <w:t>Edmondson, A. C. (1999). Psychological safety and learning behavior in work teams. Administrative Science Quarterly, 44(2), 350-383.</w:t>
      </w:r>
    </w:p>
    <w:p w14:paraId="035A6314" w14:textId="77777777" w:rsidR="00153E70" w:rsidRDefault="00153E70" w:rsidP="001866EC">
      <w:pPr>
        <w:ind w:firstLine="900"/>
      </w:pPr>
      <w:r>
        <w:t>Edmondson, A. C. (1999). Psychological safety and learning behavior in work teams. Administrative Science Quarterly, 44(2), 350-383. https://doi.org/10.2307/2666999</w:t>
      </w:r>
    </w:p>
    <w:p w14:paraId="3D97AED6" w14:textId="77777777" w:rsidR="00153E70" w:rsidRDefault="00153E70" w:rsidP="001866EC">
      <w:pPr>
        <w:ind w:firstLine="900"/>
      </w:pPr>
      <w:r>
        <w:t>Edmondson, A. C. (2012). Teaming: How Organizations Learn, Innovate, and Compete in the Knowledge Economy. John Wiley &amp; Sons.</w:t>
      </w:r>
    </w:p>
    <w:p w14:paraId="7F1B26E6" w14:textId="77777777" w:rsidR="00153E70" w:rsidRDefault="00153E70" w:rsidP="001866EC">
      <w:pPr>
        <w:ind w:firstLine="900"/>
      </w:pPr>
      <w:r>
        <w:lastRenderedPageBreak/>
        <w:t>Edmondson, A. C. (2018). The fearless organization: Creating psychological safety in the workplace for learning, innovation, and growth. Wiley.</w:t>
      </w:r>
    </w:p>
    <w:p w14:paraId="4FB0399E" w14:textId="77777777" w:rsidR="00153E70" w:rsidRDefault="00153E70" w:rsidP="001866EC">
      <w:pPr>
        <w:ind w:firstLine="900"/>
      </w:pPr>
      <w:r>
        <w:t>Edmondson, A. C. (2019). The fearless organization: Creating psychological safety in the workplace for learning, innovation, and growth. Wiley.</w:t>
      </w:r>
    </w:p>
    <w:p w14:paraId="369F4A2D" w14:textId="77777777" w:rsidR="00153E70" w:rsidRDefault="00153E70" w:rsidP="001866EC">
      <w:pPr>
        <w:ind w:firstLine="900"/>
      </w:pPr>
      <w:r>
        <w:t>Edwards, P., Wright, M., &amp; Birkinshaw, J. (2016). Culture and innovation: The role of organizational values in technology adoption. Journal of Management Studies, 53(6), 969-995. https://doi.org/10.1111/joms.12161</w:t>
      </w:r>
    </w:p>
    <w:p w14:paraId="17ED69C8" w14:textId="77777777" w:rsidR="00153E70" w:rsidRDefault="00153E70" w:rsidP="001866EC">
      <w:pPr>
        <w:ind w:firstLine="900"/>
      </w:pPr>
      <w:r>
        <w:t>Edwards, R. (2018). Effective technical support for digital tools: Strategies and best practices. Journal of Technical Support, 20(2), 77-91. https://doi.org/10.1108/JTS-03-2018-0021</w:t>
      </w:r>
    </w:p>
    <w:p w14:paraId="09FFD16F" w14:textId="77777777" w:rsidR="00153E70" w:rsidRDefault="00153E70" w:rsidP="001866EC">
      <w:pPr>
        <w:ind w:firstLine="900"/>
      </w:pPr>
      <w:r>
        <w:t>Eisenhardt, K. M. (1989). Building theories from case study research. Academy of Management Review, 14(4), 532-550.</w:t>
      </w:r>
    </w:p>
    <w:p w14:paraId="36125682" w14:textId="77777777" w:rsidR="00153E70" w:rsidRDefault="00153E70" w:rsidP="001866EC">
      <w:pPr>
        <w:ind w:firstLine="900"/>
      </w:pPr>
      <w:r>
        <w:t>Eisenhardt, K. M. (1989). Building theories from case study research. Academy of Management Review, 14(4), 532-550. https://doi.org/10.5465/amr.1989.4308385</w:t>
      </w:r>
    </w:p>
    <w:p w14:paraId="788D8221" w14:textId="77777777" w:rsidR="00153E70" w:rsidRDefault="00153E70" w:rsidP="001866EC">
      <w:pPr>
        <w:ind w:firstLine="900"/>
      </w:pPr>
      <w:r>
        <w:t>Eisenhardt, K. M., &amp; Martin, J. A. (2000). Dynamic capabilities: What are they? Strategic Management Journal, 21(10-11), 1105-1121. https://doi.org/10.1002/1097-0266(200010)21:10/11&lt;1105::AID-SMJ133&gt;3.0.CO;2-E</w:t>
      </w:r>
    </w:p>
    <w:p w14:paraId="67C62213" w14:textId="77777777" w:rsidR="00153E70" w:rsidRDefault="00153E70" w:rsidP="001866EC">
      <w:pPr>
        <w:ind w:firstLine="900"/>
      </w:pPr>
      <w:r>
        <w:t>Eisenhardt, K. M., &amp; Martin, J. A. (2000). Dynamic capabilities: What are they?. Strategic Management Journal, 21(10-11), 1105-1121. https://doi.org/10.1002/1097-0266(200010)21:10/11&lt;1105::AID-SMJ133&gt;3.0.CO;2-E</w:t>
      </w:r>
    </w:p>
    <w:p w14:paraId="371616EF" w14:textId="77777777" w:rsidR="00153E70" w:rsidRDefault="00153E70" w:rsidP="001866EC">
      <w:pPr>
        <w:ind w:firstLine="900"/>
      </w:pPr>
      <w:r>
        <w:t>Eisenhardt, K. M., &amp; Martin, J. A. (2000). Dynamic capabilities: What are they?. Strategic Management Journal, 21(10-11), 1105-1121. https://doi.org/10.1002/1097-0266(200010/11)21:10/11&lt;1105::AID-SMJ133&gt;3.0.CO;2-E</w:t>
      </w:r>
    </w:p>
    <w:p w14:paraId="657A951B" w14:textId="77777777" w:rsidR="00153E70" w:rsidRDefault="00153E70" w:rsidP="001866EC">
      <w:pPr>
        <w:ind w:firstLine="900"/>
      </w:pPr>
      <w:r>
        <w:t>Eisenhardt, K. M., &amp; Sull, D. N. (2001). Strategy as simple rules. Harvard Business Review, 79(1), 106-116. https://hbr.org/2001/01/strategy-as-simple-rules</w:t>
      </w:r>
    </w:p>
    <w:p w14:paraId="2AB7152F" w14:textId="77777777" w:rsidR="00153E70" w:rsidRDefault="00153E70" w:rsidP="001866EC">
      <w:pPr>
        <w:ind w:firstLine="900"/>
      </w:pPr>
      <w:r>
        <w:t>El Sawy, O. A., Galunic, C. D., &amp; Mentzer, J. T. (2016). How digital transformation influences organizational capabilities and customer experience. California Management Review, 58(1), 64-90. https://doi.org/10.1525/cmr.2015.58.1.64</w:t>
      </w:r>
    </w:p>
    <w:p w14:paraId="4CB486E3" w14:textId="77777777" w:rsidR="00153E70" w:rsidRDefault="00153E70" w:rsidP="001866EC">
      <w:pPr>
        <w:ind w:firstLine="900"/>
      </w:pPr>
      <w:r>
        <w:t>El-Sawy, O. A., &amp; Gable, G. G. (2017). Digital Transformation: A Research Agenda. Journal of Information Technology, 32(2), 89-101. https://doi.org/10.1057/s41265-017-0034-0</w:t>
      </w:r>
    </w:p>
    <w:p w14:paraId="44A79200" w14:textId="77777777" w:rsidR="00153E70" w:rsidRDefault="00153E70" w:rsidP="001866EC">
      <w:pPr>
        <w:ind w:firstLine="900"/>
      </w:pPr>
      <w:r>
        <w:t>Elonen, S., &amp; Artto, K. A. (2003). Problems in managing internal development projects in multi-project environments. International Journal of Project Management, 21(6), 395-402. https://doi.org/10.1016/S0263-7863(02)00050-0</w:t>
      </w:r>
    </w:p>
    <w:p w14:paraId="6B98D42D" w14:textId="77777777" w:rsidR="00153E70" w:rsidRDefault="00153E70" w:rsidP="001866EC">
      <w:pPr>
        <w:ind w:firstLine="900"/>
      </w:pPr>
      <w:r>
        <w:t>Elston, M. (2017). Managing diverse IT environments: Best practices for integration. International Journal of Information Management, 37(6), 743-752. https://doi.org/10.1016/j.ijinfomgt.2017.05.004</w:t>
      </w:r>
    </w:p>
    <w:p w14:paraId="6110BBCE" w14:textId="77777777" w:rsidR="00153E70" w:rsidRDefault="00153E70" w:rsidP="001866EC">
      <w:pPr>
        <w:ind w:firstLine="900"/>
      </w:pPr>
      <w:r>
        <w:t>Endsley, M. R. (1995). Toward a theory of situation awareness in dynamic systems. Human Factors, 37(1), 32-64.</w:t>
      </w:r>
    </w:p>
    <w:p w14:paraId="5A01B89C" w14:textId="77777777" w:rsidR="00153E70" w:rsidRDefault="00153E70" w:rsidP="001866EC">
      <w:pPr>
        <w:ind w:firstLine="900"/>
      </w:pPr>
      <w:r>
        <w:t>Erdélyi, O. J., &amp; Goldsmith, J. (2018). Regulating artificial intelligence: Proposal for a global solution. AAAI/ACM Conference on AI, Ethics, and Society, 95-101. https://doi.org/10.1145/3278721.3278731</w:t>
      </w:r>
    </w:p>
    <w:p w14:paraId="0F140C4C" w14:textId="77777777" w:rsidR="00153E70" w:rsidRDefault="00153E70" w:rsidP="001866EC">
      <w:pPr>
        <w:ind w:firstLine="900"/>
      </w:pPr>
      <w:r>
        <w:t>Erevelles, S., Fukawa, N., &amp; Swayne, L. (2016). Big Data Analytics: An examination of the impact of analytics on decision making. Journal of Business Research, 69(2), 877-884. https://doi.org/10.1016/j.jbusres.2015.07.022</w:t>
      </w:r>
    </w:p>
    <w:p w14:paraId="0F286800" w14:textId="77777777" w:rsidR="00153E70" w:rsidRDefault="00153E70" w:rsidP="001866EC">
      <w:pPr>
        <w:ind w:firstLine="900"/>
      </w:pPr>
      <w:r>
        <w:t>Esteva, A., Kuprel, B., Novoa, R. A., Ko, J., Swetter, S. M., Blau, H. M., &amp; Thrun, S. (2017). Dermatologist-level classification of skin cancer with deep neural networks. Nature, 542(7639), 115-118. https://doi.org/10.1038/nature21056</w:t>
      </w:r>
    </w:p>
    <w:p w14:paraId="1C2A77CF" w14:textId="77777777" w:rsidR="00153E70" w:rsidRDefault="00153E70" w:rsidP="001866EC">
      <w:pPr>
        <w:ind w:firstLine="900"/>
      </w:pPr>
      <w:r>
        <w:t>Eubanks, V. (2018). Automating inequality: How high-tech tools profile, police, and punish the poor. St. Martin's Press.</w:t>
      </w:r>
    </w:p>
    <w:p w14:paraId="2442EF55" w14:textId="77777777" w:rsidR="00153E70" w:rsidRDefault="00153E70" w:rsidP="001866EC">
      <w:pPr>
        <w:ind w:firstLine="900"/>
      </w:pPr>
      <w:r>
        <w:t>European Commission. (2018). General Data Protection Regulation (GDPR). Retrieved from https://ec.europa.eu/info/law/law-topic/data-protection_en</w:t>
      </w:r>
    </w:p>
    <w:p w14:paraId="36E44D05" w14:textId="77777777" w:rsidR="00153E70" w:rsidRDefault="00153E70" w:rsidP="001866EC">
      <w:pPr>
        <w:ind w:firstLine="900"/>
      </w:pPr>
      <w:r>
        <w:t>European Commission. (2021). Proposal for a regulation laying down harmonized rules on artificial intelligence (Artificial Intelligence Act). European Commission. https://ec.europa.eu/info/publications/210421-ai-regulation_en</w:t>
      </w:r>
    </w:p>
    <w:p w14:paraId="6F6B9B0B" w14:textId="77777777" w:rsidR="00153E70" w:rsidRDefault="00153E70" w:rsidP="001866EC">
      <w:pPr>
        <w:ind w:firstLine="900"/>
      </w:pPr>
      <w:r>
        <w:t>European Union. (2016). General Data Protection Regulation (GDPR).</w:t>
      </w:r>
    </w:p>
    <w:p w14:paraId="0E27FA39" w14:textId="77777777" w:rsidR="00153E70" w:rsidRDefault="00153E70" w:rsidP="001866EC">
      <w:pPr>
        <w:ind w:firstLine="900"/>
      </w:pPr>
      <w:r>
        <w:t>European Union. (2016). General Data Protection Regulation (GDPR). https://eur-lex.europa.eu/legal-content/EN/TXT/?uri=CELEX%3A32016R0679</w:t>
      </w:r>
    </w:p>
    <w:p w14:paraId="2EB70EB0" w14:textId="77777777" w:rsidR="00153E70" w:rsidRDefault="00153E70" w:rsidP="001866EC">
      <w:pPr>
        <w:ind w:firstLine="900"/>
      </w:pPr>
      <w:r>
        <w:lastRenderedPageBreak/>
        <w:t>Falkowski, A. (2020). Predictive analytics: The rise of AI and machine learning. Journal of Data Science and Analytics, 9(2), 45-55. https://doi.org/10.1007/s41060-019-00189-0</w:t>
      </w:r>
    </w:p>
    <w:p w14:paraId="3FBB2F55" w14:textId="77777777" w:rsidR="00153E70" w:rsidRDefault="00153E70" w:rsidP="001866EC">
      <w:pPr>
        <w:ind w:firstLine="900"/>
      </w:pPr>
      <w:r>
        <w:t>Feldman, R., &amp; Sanger, J. (2007). The text mining handbook: Advanced approaches in analyzing unstructured data. Cambridge University Press.</w:t>
      </w:r>
    </w:p>
    <w:p w14:paraId="0B13AEF7" w14:textId="77777777" w:rsidR="00153E70" w:rsidRDefault="00153E70" w:rsidP="001866EC">
      <w:pPr>
        <w:ind w:firstLine="900"/>
      </w:pPr>
      <w:r>
        <w:t>Ferguson, A., &amp; McClelland, G. (2017). Understanding the scope of generalization in organizational research. Cambridge University Press.</w:t>
      </w:r>
    </w:p>
    <w:p w14:paraId="0D2C0077" w14:textId="77777777" w:rsidR="00153E70" w:rsidRDefault="00153E70" w:rsidP="001866EC">
      <w:pPr>
        <w:ind w:firstLine="900"/>
      </w:pPr>
      <w:r>
        <w:t>Fernandes, D. A. B., Soares, L. F. B., Gomes, J. V., Freire, M. M., &amp; Inácio, P. R. (2014). Security issues in cloud environments: A survey. International Journal of Information Security, 13(2), 113-170. https://doi.org/10.1007/s10207-013-0208-7</w:t>
      </w:r>
    </w:p>
    <w:p w14:paraId="6C1A9AB0" w14:textId="77777777" w:rsidR="00153E70" w:rsidRDefault="00153E70" w:rsidP="001866EC">
      <w:pPr>
        <w:ind w:firstLine="900"/>
      </w:pPr>
      <w:r>
        <w:t>Ferraiolo, D. F., &amp; Kuhn, D. R. (1992). Role-based access controls. 15th NIST-NCSC National Computer Security Conference, 554-563.</w:t>
      </w:r>
    </w:p>
    <w:p w14:paraId="53AD3A63" w14:textId="77777777" w:rsidR="00153E70" w:rsidRDefault="00153E70" w:rsidP="001866EC">
      <w:pPr>
        <w:ind w:firstLine="900"/>
      </w:pPr>
      <w:r>
        <w:t>Fetters, M. D., Curry, L. A., &amp; Creswell, J. W. (2013). Achieving integration in mixed methods designs—principles and practices. Health Services Research, 48(6), 2134-2156. https://doi.org/10.1111/1475-6773.12117</w:t>
      </w:r>
    </w:p>
    <w:p w14:paraId="37A5C9E6" w14:textId="77777777" w:rsidR="00153E70" w:rsidRDefault="00153E70" w:rsidP="001866EC">
      <w:pPr>
        <w:ind w:firstLine="900"/>
      </w:pPr>
      <w:r>
        <w:t>Few, S. (2013). Information Dashboard Design: The Effective Visual Communication of Data. O'Reilly Media.</w:t>
      </w:r>
    </w:p>
    <w:p w14:paraId="6E3F3F8A" w14:textId="77777777" w:rsidR="00153E70" w:rsidRDefault="00153E70" w:rsidP="001866EC">
      <w:pPr>
        <w:ind w:firstLine="900"/>
      </w:pPr>
      <w:r>
        <w:t>Fichman, R. G. (1992). Information technology diffusion: A review of empirical research. Proceedings of the International Conference on Information Systems.</w:t>
      </w:r>
    </w:p>
    <w:p w14:paraId="0B7579D0" w14:textId="77777777" w:rsidR="00153E70" w:rsidRDefault="00153E70" w:rsidP="001866EC">
      <w:pPr>
        <w:ind w:firstLine="900"/>
      </w:pPr>
      <w:r>
        <w:t>Field, A. (2013). Discovering statistics using IBM SPSS statistics (4th ed.). SAGE Publications.</w:t>
      </w:r>
    </w:p>
    <w:p w14:paraId="34CECA99" w14:textId="77777777" w:rsidR="00153E70" w:rsidRDefault="00153E70" w:rsidP="001866EC">
      <w:pPr>
        <w:ind w:firstLine="900"/>
      </w:pPr>
      <w:r>
        <w:t>Field, A. (2013). Discovering statistics using IBM SPSS statistics (4th ed.). Sage Publications.</w:t>
      </w:r>
    </w:p>
    <w:p w14:paraId="7C3F2599" w14:textId="77777777" w:rsidR="00153E70" w:rsidRDefault="00153E70" w:rsidP="001866EC">
      <w:pPr>
        <w:ind w:firstLine="900"/>
      </w:pPr>
      <w:r>
        <w:t>Field, A. (2018). Discovering statistics using IBM SPSS statistics (5th ed.). Sage Publications.</w:t>
      </w:r>
    </w:p>
    <w:p w14:paraId="1D924C81" w14:textId="77777777" w:rsidR="00153E70" w:rsidRDefault="00153E70" w:rsidP="001866EC">
      <w:pPr>
        <w:ind w:firstLine="900"/>
      </w:pPr>
      <w:r>
        <w:t>Finfgeld-Connett, D. (2014). Using mixed methods research in nursing: A practical approach. Springer.</w:t>
      </w:r>
    </w:p>
    <w:p w14:paraId="108DB653" w14:textId="77777777" w:rsidR="00153E70" w:rsidRDefault="00153E70" w:rsidP="001866EC">
      <w:pPr>
        <w:ind w:firstLine="900"/>
      </w:pPr>
      <w:r>
        <w:t>Fink, A. (2013). How to conduct surveys: A step-by-step guide (5th ed.). Sage Publications.</w:t>
      </w:r>
    </w:p>
    <w:p w14:paraId="2798503E" w14:textId="77777777" w:rsidR="00153E70" w:rsidRDefault="00153E70" w:rsidP="001866EC">
      <w:pPr>
        <w:ind w:firstLine="900"/>
      </w:pPr>
      <w:r>
        <w:t>Fink, A. (2014). Conducting research literature reviews: From the internet to paper (4th ed.). Sage Publications.</w:t>
      </w:r>
    </w:p>
    <w:p w14:paraId="194B15F2" w14:textId="77777777" w:rsidR="00153E70" w:rsidRDefault="00153E70" w:rsidP="001866EC">
      <w:pPr>
        <w:ind w:firstLine="900"/>
      </w:pPr>
      <w:r>
        <w:t>Fink, A. (2017). How to conduct surveys: A step-by-step guide (2nd ed.). Sage Publications.</w:t>
      </w:r>
    </w:p>
    <w:p w14:paraId="709599F6" w14:textId="77777777" w:rsidR="00153E70" w:rsidRDefault="00153E70" w:rsidP="001866EC">
      <w:pPr>
        <w:ind w:firstLine="900"/>
      </w:pPr>
      <w:r>
        <w:t>Fink, A. (2017). How to conduct surveys: A step-by-step guide (6th ed.). Sage Publications.</w:t>
      </w:r>
    </w:p>
    <w:p w14:paraId="36406349" w14:textId="77777777" w:rsidR="00153E70" w:rsidRDefault="00153E70" w:rsidP="001866EC">
      <w:pPr>
        <w:ind w:firstLine="900"/>
      </w:pPr>
      <w:r>
        <w:t>Fink, A. (2017). How to conduct surveys: A step-by-step guide. SAGE Publications.</w:t>
      </w:r>
    </w:p>
    <w:p w14:paraId="5F2DB72B" w14:textId="77777777" w:rsidR="00153E70" w:rsidRDefault="00153E70" w:rsidP="001866EC">
      <w:pPr>
        <w:ind w:firstLine="900"/>
      </w:pPr>
      <w:r>
        <w:t>Finkel, S. E. (1995). Causal analysis with panel data. Sage Publications.</w:t>
      </w:r>
    </w:p>
    <w:p w14:paraId="77D8C9AE" w14:textId="77777777" w:rsidR="00153E70" w:rsidRDefault="00153E70" w:rsidP="001866EC">
      <w:pPr>
        <w:ind w:firstLine="900"/>
      </w:pPr>
      <w:r>
        <w:t>Finkelstein, A., Gorton, I., &amp; R. Kramer. (2014). Software engineering for legacy systems: Challenges and solutions. Software Engineering Journal, 24(3), 1-16. https://doi.org/10.1049/sej.2014.0210</w:t>
      </w:r>
    </w:p>
    <w:p w14:paraId="52BE08FA" w14:textId="77777777" w:rsidR="00153E70" w:rsidRDefault="00153E70" w:rsidP="001866EC">
      <w:pPr>
        <w:ind w:firstLine="900"/>
      </w:pPr>
      <w:r>
        <w:t>Fitzgerald, B., Hartmann, N., &amp; Neergaard, P. (2014). Information systems research: An open research agenda. Routledge.</w:t>
      </w:r>
    </w:p>
    <w:p w14:paraId="5F6B46E5" w14:textId="77777777" w:rsidR="00153E70" w:rsidRDefault="00153E70" w:rsidP="001866EC">
      <w:pPr>
        <w:ind w:firstLine="900"/>
      </w:pPr>
      <w:r>
        <w:t>Fitzgerald, M., &amp; Wankerl, A. (2017). Disruptive technologies: Understand, evaluate, respond. Wiley.</w:t>
      </w:r>
    </w:p>
    <w:p w14:paraId="318BA47F" w14:textId="77777777" w:rsidR="00153E70" w:rsidRDefault="00153E70" w:rsidP="001866EC">
      <w:pPr>
        <w:ind w:firstLine="900"/>
      </w:pPr>
      <w:r>
        <w:t>Fitzgerald, M., Kruschwitz, N., Bonnet, D., &amp; Welch, M. (2014). Embracing Digital Technology: A New Strategic Imperative. MIT Sloan Management Review, 55(2), 1-12. https://sloanreview.mit.edu/article/embracing-digital-technology-a-new-strategic-imperative/</w:t>
      </w:r>
    </w:p>
    <w:p w14:paraId="553265CA" w14:textId="77777777" w:rsidR="00153E70" w:rsidRDefault="00153E70" w:rsidP="001866EC">
      <w:pPr>
        <w:ind w:firstLine="900"/>
      </w:pPr>
      <w:r>
        <w:t>Fitzgerald, M., Kruschwitz, N., Bonnet, D., &amp; Welch, M. (2014). Embracing digital technology: A new strategic imperative. MIT Sloan Management Review, 55(2), 1-12.</w:t>
      </w:r>
    </w:p>
    <w:p w14:paraId="0977E56E" w14:textId="77777777" w:rsidR="00153E70" w:rsidRDefault="00153E70" w:rsidP="001866EC">
      <w:pPr>
        <w:ind w:firstLine="900"/>
      </w:pPr>
      <w:r>
        <w:t>Fitzgerald, M., Kruschwitz, N., Bonnet, D., &amp; Welch, M. (2014). Embracing digital technology: A new strategic imperative. MIT Sloan Management Review, 55(2).</w:t>
      </w:r>
    </w:p>
    <w:p w14:paraId="57A967C7" w14:textId="77777777" w:rsidR="00153E70" w:rsidRDefault="00153E70" w:rsidP="001866EC">
      <w:pPr>
        <w:ind w:firstLine="900"/>
      </w:pPr>
      <w:r>
        <w:t>Flick, U. (2018). An introduction to qualitative research (6th ed.). Sage Publications.</w:t>
      </w:r>
    </w:p>
    <w:p w14:paraId="18FF2DB0" w14:textId="77777777" w:rsidR="00153E70" w:rsidRDefault="00153E70" w:rsidP="001866EC">
      <w:pPr>
        <w:ind w:firstLine="900"/>
      </w:pPr>
      <w:r>
        <w:t>Floridi, L. (2018). Soft ethics and the governance of the digital. Philosophy &amp; Technology, 31(1), 1-8.</w:t>
      </w:r>
    </w:p>
    <w:p w14:paraId="10887E19" w14:textId="77777777" w:rsidR="00153E70" w:rsidRDefault="00153E70" w:rsidP="001866EC">
      <w:pPr>
        <w:ind w:firstLine="900"/>
      </w:pPr>
      <w:r>
        <w:t>Floridi, L. (2019). The Ethics of Artificial Intelligence. In The Cambridge Handbook of Information and Computer Ethics (pp. 40-66). Cambridge University Press.</w:t>
      </w:r>
    </w:p>
    <w:p w14:paraId="5F5A51A8" w14:textId="77777777" w:rsidR="00153E70" w:rsidRDefault="00153E70" w:rsidP="001866EC">
      <w:pPr>
        <w:ind w:firstLine="900"/>
      </w:pPr>
      <w:r>
        <w:t>Floridi, L. (2019). The Fourth Industrial Revolution: How the Internet, Artificial Intelligence, and Digital Technologies Will Transform the Future of Work. Springer.</w:t>
      </w:r>
    </w:p>
    <w:p w14:paraId="26FB8C4C" w14:textId="77777777" w:rsidR="00153E70" w:rsidRDefault="00153E70" w:rsidP="001866EC">
      <w:pPr>
        <w:ind w:firstLine="900"/>
      </w:pPr>
      <w:r>
        <w:t>Floridi, L. (2019). The ethics of artificial intelligence. In The Cambridge Handbook of Artificial Intelligence (pp. 316-334). Cambridge University Press.</w:t>
      </w:r>
    </w:p>
    <w:p w14:paraId="1B421987" w14:textId="77777777" w:rsidR="00153E70" w:rsidRDefault="00153E70" w:rsidP="001866EC">
      <w:pPr>
        <w:ind w:firstLine="900"/>
      </w:pPr>
      <w:r>
        <w:t>Floridi, L. (2019). The ethics of artificial intelligence. Oxford Handbook of Ethics of AI. Oxford University Press.</w:t>
      </w:r>
    </w:p>
    <w:p w14:paraId="51DA0252" w14:textId="77777777" w:rsidR="00153E70" w:rsidRDefault="00153E70" w:rsidP="001866EC">
      <w:pPr>
        <w:ind w:firstLine="900"/>
      </w:pPr>
      <w:r>
        <w:t>Floridi, L. (2019). The ethics of artificial intelligence. Oxford University Press.</w:t>
      </w:r>
    </w:p>
    <w:p w14:paraId="3397D90F" w14:textId="77777777" w:rsidR="00153E70" w:rsidRDefault="00153E70" w:rsidP="001866EC">
      <w:pPr>
        <w:ind w:firstLine="900"/>
      </w:pPr>
      <w:r>
        <w:lastRenderedPageBreak/>
        <w:t>Floridi, L., &amp; Cowls, J. (2019). Tao of the AI: A New Approach to the Ethics of Artificial Intelligence. AI &amp; Society, 34(4), 721-735. https://doi.org/10.1007/s00146-019-00988-7</w:t>
      </w:r>
    </w:p>
    <w:p w14:paraId="636EE30C" w14:textId="77777777" w:rsidR="00153E70" w:rsidRDefault="00153E70" w:rsidP="001866EC">
      <w:pPr>
        <w:ind w:firstLine="900"/>
      </w:pPr>
      <w:r>
        <w:t>Floridi, L., &amp; Cowls, J. (2019). The ethics of artificial intelligence: An overview of the debates. AI &amp; Society, 34(2), 151-168. https://doi.org/10.1007/s00146-018-0811-6</w:t>
      </w:r>
    </w:p>
    <w:p w14:paraId="300931F4" w14:textId="77777777" w:rsidR="00153E70" w:rsidRDefault="00153E70" w:rsidP="001866EC">
      <w:pPr>
        <w:ind w:firstLine="900"/>
      </w:pPr>
      <w:r>
        <w:t>Floridi, L., &amp; Cowls, J. (2019). Twelve Challenges for Ethical AI. In The Ethics of Artificial Intelligence. Oxford University Press.</w:t>
      </w:r>
    </w:p>
    <w:p w14:paraId="6BCE3B60" w14:textId="77777777" w:rsidR="00153E70" w:rsidRDefault="00153E70" w:rsidP="001866EC">
      <w:pPr>
        <w:ind w:firstLine="900"/>
      </w:pPr>
      <w:r>
        <w:t>Floridi, L., Cowls, J., Beltrametti, M., Chatila, R., Chazerand, P., Dignum, V., ... &amp; Taddeo, M. (2018). AI4People—An ethical framework for a good AI society: Opportunities, risks, principles, and recommendations. The Information Society, 34(3), 261-270. https://doi.org/10.1080/01972243.2018.1476586</w:t>
      </w:r>
    </w:p>
    <w:p w14:paraId="61C8B4A1" w14:textId="77777777" w:rsidR="00153E70" w:rsidRDefault="00153E70" w:rsidP="001866EC">
      <w:pPr>
        <w:ind w:firstLine="900"/>
      </w:pPr>
      <w:r>
        <w:t>Floridi, L., Cowls, J., Beltrametti, M., Chatila, R., Chazerand, P., Dignum, V., ... &amp; Vayena, E. (2018). AI4People—An ethical framework for a good AI society: Opportunities, risks, principles, and recommendations. Minds and Machines, 28(4), 689-707.</w:t>
      </w:r>
    </w:p>
    <w:p w14:paraId="6BC66DE9" w14:textId="77777777" w:rsidR="00153E70" w:rsidRDefault="00153E70" w:rsidP="001866EC">
      <w:pPr>
        <w:ind w:firstLine="900"/>
      </w:pPr>
      <w:r>
        <w:t>Floridi, L., Cowls, J., Beltrametti, M., Chatila, R., Chazerand, P., Drexler, A., ... &amp; Taddeo, M. (2018). AI4People—An ethical framework for a good AI society: Opportunities, risks, principles, and recommendations. Minds and Machines, 28(4), 689-707. https://doi.org/10.1007/s11023-018-9482-5</w:t>
      </w:r>
    </w:p>
    <w:p w14:paraId="3673734A" w14:textId="77777777" w:rsidR="00153E70" w:rsidRDefault="00153E70" w:rsidP="001866EC">
      <w:pPr>
        <w:ind w:firstLine="900"/>
      </w:pPr>
      <w:r>
        <w:t>Floridi, L., Cowls, J., Beltrametti, M., Chatila, R., Chazerand, P., Dubber, M., … &amp; Vassallo, S. (2018). AI4People—An ethical framework for a good AI society: Opportunities, risks, principles, and recommendations. SSRN. https://doi.org/10.2139/ssrn.3198731</w:t>
      </w:r>
    </w:p>
    <w:p w14:paraId="061AAA3D" w14:textId="77777777" w:rsidR="00153E70" w:rsidRDefault="00153E70" w:rsidP="001866EC">
      <w:pPr>
        <w:ind w:firstLine="900"/>
      </w:pPr>
      <w:r>
        <w:t>Floridi, L., Cowls, J., Beltrametti, M., Chatila, R., Chazerand, P., Dupoux, E., &amp; Taddeo, M. (2018). AI4People—An ethical framework for a good AI society: Opportunities, risks, principles, and recommendations. Minds and Machines, 28(4), 689-707. https://doi.org/10.1007/s11023-018-9482-5</w:t>
      </w:r>
    </w:p>
    <w:p w14:paraId="48019D28" w14:textId="77777777" w:rsidR="00153E70" w:rsidRDefault="00153E70" w:rsidP="001866EC">
      <w:pPr>
        <w:ind w:firstLine="900"/>
      </w:pPr>
      <w:r>
        <w:t>Floridi, L., Cowls, J., Beltrametti, M., Chatila, R., Dignum, V., &amp; Taddeo, M. (2018). AI4People—An ethical framework for a good AI society: Opportunities, risks, principles, and recommendations. The Information Society, 34(3), 261-270. https://doi.org/10.1080/01972243.2018.1476586</w:t>
      </w:r>
    </w:p>
    <w:p w14:paraId="00F6EDD0" w14:textId="77777777" w:rsidR="00153E70" w:rsidRDefault="00153E70" w:rsidP="001866EC">
      <w:pPr>
        <w:ind w:firstLine="900"/>
      </w:pPr>
      <w:r>
        <w:t>Floridi, L., Cowls, J., Beltrametti, M., Chatila, R., Dignum, V., Luetge, C., &amp; Taddeo, M. (2018). AI4People—An ethical framework for a good AI society: Opportunities, risks, principles, and recommendations. Floridi (Ed.) https://doi.org/10.2139/ssrn.3179587</w:t>
      </w:r>
    </w:p>
    <w:p w14:paraId="1C0DF5B8" w14:textId="77777777" w:rsidR="00153E70" w:rsidRDefault="00153E70" w:rsidP="001866EC">
      <w:pPr>
        <w:ind w:firstLine="900"/>
      </w:pPr>
      <w:r>
        <w:t>Floridi, L., Cowls, J., Beltrametti, M., Chieppa, S., &amp; Taddeo, M. (2018). How to design AI for social good. Science and Engineering Ethics, 24(4), 1083-1106. https://doi.org/10.1007/s11948-018-0012-8</w:t>
      </w:r>
    </w:p>
    <w:p w14:paraId="5E984D50" w14:textId="77777777" w:rsidR="00153E70" w:rsidRDefault="00153E70" w:rsidP="001866EC">
      <w:pPr>
        <w:ind w:firstLine="900"/>
      </w:pPr>
      <w:r>
        <w:t>Floridi, L., Cowls, J., Beltrametti, M., Chiriatti, M., &amp; Taddeo, M. (2018). AI4People—An ethical framework for a good AI society: Opportunities, risks, principles, and recommendations. Science and Engineering Ethics, 24(4), 1089-1105. https://doi.org/10.1007/s11948-018-0002-0</w:t>
      </w:r>
    </w:p>
    <w:p w14:paraId="13DAE79F" w14:textId="77777777" w:rsidR="00153E70" w:rsidRDefault="00153E70" w:rsidP="001866EC">
      <w:pPr>
        <w:ind w:firstLine="900"/>
      </w:pPr>
      <w:r>
        <w:t>Floridi, L., Cowls, J., King, T. C., &amp; Taddeo, M. (2018). How to design AI for social good: Seven essential factors. Science and Engineering Ethics, 24(6), 1593-1601. https://doi.org/10.1007/s11948-017-9901-7</w:t>
      </w:r>
    </w:p>
    <w:p w14:paraId="4FF4699F" w14:textId="77777777" w:rsidR="00153E70" w:rsidRDefault="00153E70" w:rsidP="001866EC">
      <w:pPr>
        <w:ind w:firstLine="900"/>
      </w:pPr>
      <w:r>
        <w:t>Forrester. (2023). Measuring the impact of AI: Challenges and solutions. Forrester Research.</w:t>
      </w:r>
    </w:p>
    <w:p w14:paraId="6E84CEB4" w14:textId="77777777" w:rsidR="00153E70" w:rsidRDefault="00153E70" w:rsidP="001866EC">
      <w:pPr>
        <w:ind w:firstLine="900"/>
      </w:pPr>
      <w:r>
        <w:t>Fosslien, E., &amp; Duffy, M. (2020). No hard feelings: The secret power of embracing emotions at work. Penguin Life.</w:t>
      </w:r>
    </w:p>
    <w:p w14:paraId="77FAB657" w14:textId="77777777" w:rsidR="00153E70" w:rsidRDefault="00153E70" w:rsidP="001866EC">
      <w:pPr>
        <w:ind w:firstLine="900"/>
      </w:pPr>
      <w:r>
        <w:t>Foster, J., &amp; Turner, L. (2019). The long-term impacts of AI on organizational performance: Evidence from longitudinal studies. Journal of Business Strategy, 40(4), 52-63. https://doi.org/10.1108/JBS-05-2019-0084</w:t>
      </w:r>
    </w:p>
    <w:p w14:paraId="6832179F" w14:textId="77777777" w:rsidR="00153E70" w:rsidRDefault="00153E70" w:rsidP="001866EC">
      <w:pPr>
        <w:ind w:firstLine="900"/>
      </w:pPr>
      <w:r>
        <w:t>Freeman, R. E. (2010). Strategic management: A stakeholder approach. Cambridge University Press.</w:t>
      </w:r>
    </w:p>
    <w:p w14:paraId="64C11DE1" w14:textId="77777777" w:rsidR="00153E70" w:rsidRDefault="00153E70" w:rsidP="001866EC">
      <w:pPr>
        <w:ind w:firstLine="900"/>
      </w:pPr>
      <w:r>
        <w:t>French, J. R. P., &amp; Raven, B. (1959). The bases of social power. In D. Cartwright (Ed.), Studies in social power (pp. 150-167). Institute for Social Research.</w:t>
      </w:r>
    </w:p>
    <w:p w14:paraId="5FA428E3" w14:textId="77777777" w:rsidR="00153E70" w:rsidRDefault="00153E70" w:rsidP="001866EC">
      <w:pPr>
        <w:ind w:firstLine="900"/>
      </w:pPr>
      <w:r>
        <w:t>Frey, C. B. (2020). Continuous Monitoring in the Age of AI. Springer.</w:t>
      </w:r>
    </w:p>
    <w:p w14:paraId="37C178BD" w14:textId="77777777" w:rsidR="00153E70" w:rsidRDefault="00153E70" w:rsidP="001866EC">
      <w:pPr>
        <w:ind w:firstLine="900"/>
      </w:pPr>
      <w:r>
        <w:t>Frey, C. B., &amp; Osborne, M. A. (2017). The future of employment: How susceptible are jobs to computerisation?. Technological Forecasting and Social Change, 114, 254-280. https://doi.org/10.1016/j.techfore.2016.08.019</w:t>
      </w:r>
    </w:p>
    <w:p w14:paraId="1441B032" w14:textId="77777777" w:rsidR="00153E70" w:rsidRDefault="00153E70" w:rsidP="001866EC">
      <w:pPr>
        <w:ind w:firstLine="900"/>
      </w:pPr>
      <w:r>
        <w:t>Friedman, L. M., Furberg, C., &amp; DeMets, D. L. (2010). Fundamentals of clinical trials (4th ed.). Springer.</w:t>
      </w:r>
    </w:p>
    <w:p w14:paraId="37113738" w14:textId="77777777" w:rsidR="00153E70" w:rsidRDefault="00153E70" w:rsidP="001866EC">
      <w:pPr>
        <w:ind w:firstLine="900"/>
      </w:pPr>
      <w:r>
        <w:t>Gable, G. G. (1994). Integrating case study and survey research methods. European Journal of Information Systems, 3(2), 112-126.</w:t>
      </w:r>
    </w:p>
    <w:p w14:paraId="2A803D01" w14:textId="77777777" w:rsidR="00153E70" w:rsidRDefault="00153E70" w:rsidP="001866EC">
      <w:pPr>
        <w:ind w:firstLine="900"/>
      </w:pPr>
      <w:r>
        <w:lastRenderedPageBreak/>
        <w:t>Gable, G. G. (1998). Integrating case study and survey research methods. Journal of the Association for Information Systems, 4(1), 1-8. https://doi.org/10.17705/1jais.00012</w:t>
      </w:r>
    </w:p>
    <w:p w14:paraId="14B12B27" w14:textId="77777777" w:rsidR="00153E70" w:rsidRDefault="00153E70" w:rsidP="001866EC">
      <w:pPr>
        <w:ind w:firstLine="900"/>
      </w:pPr>
      <w:r>
        <w:t>Gable, G. G. (1999). Integrating case study and survey research methods. International Journal of Market Research, 41(1), 23-40. https://doi.org/10.1177/147078539904100103</w:t>
      </w:r>
    </w:p>
    <w:p w14:paraId="6BD13E33" w14:textId="77777777" w:rsidR="00153E70" w:rsidRDefault="00153E70" w:rsidP="001866EC">
      <w:pPr>
        <w:ind w:firstLine="900"/>
      </w:pPr>
      <w:r>
        <w:t>Gable, G. G., &amp; Hopp, C. (2005). Costs and Benefits of Information Technology. Palgrave Macmillan.</w:t>
      </w:r>
    </w:p>
    <w:p w14:paraId="554C0BDC" w14:textId="77777777" w:rsidR="00153E70" w:rsidRDefault="00153E70" w:rsidP="001866EC">
      <w:pPr>
        <w:ind w:firstLine="900"/>
      </w:pPr>
      <w:r>
        <w:t>Gable, G. G., McKeown, J., &amp; Lewis, B. R. (2012). Research methods for management. Sage Publications.</w:t>
      </w:r>
    </w:p>
    <w:p w14:paraId="616FCEF6" w14:textId="77777777" w:rsidR="00153E70" w:rsidRDefault="00153E70" w:rsidP="001866EC">
      <w:pPr>
        <w:ind w:firstLine="900"/>
      </w:pPr>
      <w:r>
        <w:t>Gable, G. G., Sedera, D., &amp; Chan, T. (2017). Reconceptualizing information systems success: The IS-Impact model. Journal of the Association for Information Systems, 18(1), 1-34. https://doi.org/10.17705/1jais.00451</w:t>
      </w:r>
    </w:p>
    <w:p w14:paraId="19639D9E" w14:textId="77777777" w:rsidR="00153E70" w:rsidRDefault="00153E70" w:rsidP="001866EC">
      <w:pPr>
        <w:ind w:firstLine="900"/>
      </w:pPr>
      <w:r>
        <w:t>Gagné, R. M., Wager, W. W., &amp; Porter, J. D. (2005). Principles of instructional design. Cengage Learning.</w:t>
      </w:r>
    </w:p>
    <w:p w14:paraId="1DA27F9B" w14:textId="77777777" w:rsidR="00153E70" w:rsidRDefault="00153E70" w:rsidP="001866EC">
      <w:pPr>
        <w:ind w:firstLine="900"/>
      </w:pPr>
      <w:r>
        <w:t>Galbraith, J. R. (1973). Designing complex organizations. Addison-Wesley.</w:t>
      </w:r>
    </w:p>
    <w:p w14:paraId="7E06228A" w14:textId="77777777" w:rsidR="00153E70" w:rsidRDefault="00153E70" w:rsidP="001866EC">
      <w:pPr>
        <w:ind w:firstLine="900"/>
      </w:pPr>
      <w:r>
        <w:t>Galbraith, J. R. (2014). Designing complex organizations. In Organizational Theory and Design (pp. 51-64). Routledge.</w:t>
      </w:r>
    </w:p>
    <w:p w14:paraId="4C68020A" w14:textId="77777777" w:rsidR="00153E70" w:rsidRDefault="00153E70" w:rsidP="001866EC">
      <w:pPr>
        <w:ind w:firstLine="900"/>
      </w:pPr>
      <w:r>
        <w:t>Galbraith, J. R. (2014). The star model: Aligning structure, processes, rewards, and people to achieve strategy. Jossey-Bass.</w:t>
      </w:r>
    </w:p>
    <w:p w14:paraId="4D2327DA" w14:textId="77777777" w:rsidR="00153E70" w:rsidRDefault="00153E70" w:rsidP="001866EC">
      <w:pPr>
        <w:ind w:firstLine="900"/>
      </w:pPr>
      <w:r>
        <w:t>Gandomi, A., &amp; Haider, M. (2015). Beyond the hype: Big data concepts, methods, and analytics. International Journal of Information Management, 35(2), 137-144. https://doi.org/10.1016/j.ijinfomgt.2014.10.007</w:t>
      </w:r>
    </w:p>
    <w:p w14:paraId="58BCB773" w14:textId="77777777" w:rsidR="00153E70" w:rsidRDefault="00153E70" w:rsidP="001866EC">
      <w:pPr>
        <w:ind w:firstLine="900"/>
      </w:pPr>
      <w:r>
        <w:t>Gao, J., Zhang, Y., &amp; Wang, Y. (2019). Predictive analytics for enhancing organizational performance. Journal of Business Research, 100, 189-204. https://doi.org/10.1016/j.jbusres.2019.04.016</w:t>
      </w:r>
    </w:p>
    <w:p w14:paraId="5AD6AE23" w14:textId="77777777" w:rsidR="00153E70" w:rsidRDefault="00153E70" w:rsidP="001866EC">
      <w:pPr>
        <w:ind w:firstLine="900"/>
      </w:pPr>
      <w:r>
        <w:t>Garcia, M. R., &amp; Smith, T. (2020). Aligning AI strategies with stakeholder expectations: A framework for success. Journal of Business Research, 116, 15-27. https://doi.org/10.1016/j.jbusres.2020.05.040</w:t>
      </w:r>
    </w:p>
    <w:p w14:paraId="78E35C1D" w14:textId="77777777" w:rsidR="00153E70" w:rsidRDefault="00153E70" w:rsidP="001866EC">
      <w:pPr>
        <w:ind w:firstLine="900"/>
      </w:pPr>
      <w:r>
        <w:t>Garcia, M., &amp; Martinez, L. (2017). AI integration and organizational culture: A qualitative analysis. Journal of Organizational Behavior, 42(4), 567-582.</w:t>
      </w:r>
    </w:p>
    <w:p w14:paraId="4551B7DA" w14:textId="77777777" w:rsidR="00153E70" w:rsidRDefault="00153E70" w:rsidP="001866EC">
      <w:pPr>
        <w:ind w:firstLine="900"/>
      </w:pPr>
      <w:r>
        <w:t>García, S., Luengo, J., &amp; Herrera, F. (2015). Data preprocessing in data mining. Springer.</w:t>
      </w:r>
    </w:p>
    <w:p w14:paraId="6B06EEA6" w14:textId="77777777" w:rsidR="00153E70" w:rsidRDefault="00153E70" w:rsidP="001866EC">
      <w:pPr>
        <w:ind w:firstLine="900"/>
      </w:pPr>
      <w:r>
        <w:t>Garg, V. K., Buyya, R., &amp; Abraham, A. (2020). Distributed and Cloud Computing: From Parallel Processing to the Internet of Things. Elsevier.</w:t>
      </w:r>
    </w:p>
    <w:p w14:paraId="03FE48F3" w14:textId="77777777" w:rsidR="00153E70" w:rsidRDefault="00153E70" w:rsidP="001866EC">
      <w:pPr>
        <w:ind w:firstLine="900"/>
      </w:pPr>
      <w:r>
        <w:t>Garrett, J. J. (2011). The elements of user experience: User-centered design for the web and beyond (2nd ed.). New Riders.</w:t>
      </w:r>
    </w:p>
    <w:p w14:paraId="4D414275" w14:textId="77777777" w:rsidR="00153E70" w:rsidRDefault="00153E70" w:rsidP="001866EC">
      <w:pPr>
        <w:ind w:firstLine="900"/>
      </w:pPr>
      <w:r>
        <w:t>Gartner. (2016). Data synchronization and integration: Challenges and solutions. Gartner Research. Retrieved from https://www.gartner.com</w:t>
      </w:r>
    </w:p>
    <w:p w14:paraId="5B9F5479" w14:textId="77777777" w:rsidR="00153E70" w:rsidRDefault="00153E70" w:rsidP="001866EC">
      <w:pPr>
        <w:ind w:firstLine="900"/>
      </w:pPr>
      <w:r>
        <w:t>Gartner. (2016). Hype cycle for emerging technologies. Retrieved from https://www.gartner.com/en/doc/3505617</w:t>
      </w:r>
    </w:p>
    <w:p w14:paraId="0A789B39" w14:textId="77777777" w:rsidR="00153E70" w:rsidRDefault="00153E70" w:rsidP="001866EC">
      <w:pPr>
        <w:ind w:firstLine="900"/>
      </w:pPr>
      <w:r>
        <w:t>Gartner. (2019). Hype cycle for emerging technologies. Gartner Inc.</w:t>
      </w:r>
    </w:p>
    <w:p w14:paraId="4FE79773" w14:textId="77777777" w:rsidR="00153E70" w:rsidRDefault="00153E70" w:rsidP="001866EC">
      <w:pPr>
        <w:ind w:firstLine="900"/>
      </w:pPr>
      <w:r>
        <w:t>Gartner. (2019). Top 10 Strategic Technology Trends for 2019. Gartner, Inc.</w:t>
      </w:r>
    </w:p>
    <w:p w14:paraId="02A9E408" w14:textId="77777777" w:rsidR="00153E70" w:rsidRDefault="00153E70" w:rsidP="001866EC">
      <w:pPr>
        <w:ind w:firstLine="900"/>
      </w:pPr>
      <w:r>
        <w:t>Gartner. (2019). Top strategic technology trends for 2020. Retrieved from https://www.gartner.com/en/doc/3867317</w:t>
      </w:r>
    </w:p>
    <w:p w14:paraId="4A9DC4CC" w14:textId="77777777" w:rsidR="00153E70" w:rsidRDefault="00153E70" w:rsidP="001866EC">
      <w:pPr>
        <w:ind w:firstLine="900"/>
      </w:pPr>
      <w:r>
        <w:t>Gartner. (2020). AI for sustainability: Enabling environmental and social responsibility. Gartner. https://www.gartner.com/en/insights/sustainability</w:t>
      </w:r>
    </w:p>
    <w:p w14:paraId="2193A14D" w14:textId="77777777" w:rsidR="00153E70" w:rsidRDefault="00153E70" w:rsidP="001866EC">
      <w:pPr>
        <w:ind w:firstLine="900"/>
      </w:pPr>
      <w:r>
        <w:t>Gartner. (2020). Hype cycle for artificial intelligence, 2020. Retrieved from https://www.gartner.com/en/doc/3990662</w:t>
      </w:r>
    </w:p>
    <w:p w14:paraId="379FD3A0" w14:textId="77777777" w:rsidR="00153E70" w:rsidRDefault="00153E70" w:rsidP="001866EC">
      <w:pPr>
        <w:ind w:firstLine="900"/>
      </w:pPr>
      <w:r>
        <w:t>Gartner. (2020). Magic Quadrant for Analytics and Business Intelligence Platforms. Gartner. https://www.gartner.com/doc/reprints?id=1-5S6NCCS&amp;ct=200812&amp;st=sb</w:t>
      </w:r>
    </w:p>
    <w:p w14:paraId="09867400" w14:textId="77777777" w:rsidR="00153E70" w:rsidRDefault="00153E70" w:rsidP="001866EC">
      <w:pPr>
        <w:ind w:firstLine="900"/>
      </w:pPr>
      <w:r>
        <w:t>Gartner. (2020). Proactive Customer Support: Elevating User Satisfaction and Engagement.</w:t>
      </w:r>
    </w:p>
    <w:p w14:paraId="061CD36F" w14:textId="77777777" w:rsidR="00153E70" w:rsidRDefault="00153E70" w:rsidP="001866EC">
      <w:pPr>
        <w:ind w:firstLine="900"/>
      </w:pPr>
      <w:r>
        <w:t>Gartner. (2020). Proactive customer support: Elevating user satisfaction and engagement.</w:t>
      </w:r>
    </w:p>
    <w:p w14:paraId="1AE7FBFA" w14:textId="77777777" w:rsidR="00153E70" w:rsidRDefault="00153E70" w:rsidP="001866EC">
      <w:pPr>
        <w:ind w:firstLine="900"/>
      </w:pPr>
      <w:r>
        <w:t>Gartner. (2020). Top strategic technology trends for 2021. Gartner, Inc. https://www.gartner.com/en/doc/3984964</w:t>
      </w:r>
    </w:p>
    <w:p w14:paraId="50BA7791" w14:textId="77777777" w:rsidR="00153E70" w:rsidRDefault="00153E70" w:rsidP="001866EC">
      <w:pPr>
        <w:ind w:firstLine="900"/>
      </w:pPr>
      <w:r>
        <w:t>Gartner. (2020). Use scenario planning to adapt to changing market conditions. Gartner. https://www.gartner.com/en/insights/scenario-planning</w:t>
      </w:r>
    </w:p>
    <w:p w14:paraId="1C89D609" w14:textId="77777777" w:rsidR="00153E70" w:rsidRDefault="00153E70" w:rsidP="001866EC">
      <w:pPr>
        <w:ind w:firstLine="900"/>
      </w:pPr>
      <w:r>
        <w:t>Gartner. (2021). Gartner Magic Quadrant for Data Science and Machine Learning Platforms. Gartner.</w:t>
      </w:r>
    </w:p>
    <w:p w14:paraId="6EE4E15F" w14:textId="77777777" w:rsidR="00153E70" w:rsidRDefault="00153E70" w:rsidP="001866EC">
      <w:pPr>
        <w:ind w:firstLine="900"/>
      </w:pPr>
      <w:r>
        <w:lastRenderedPageBreak/>
        <w:t>Gartner. (2021). The AI-driven enterprise: Maximizing value from AI investments. Gartner Research. https://www.gartner.com/en/doc/4235475</w:t>
      </w:r>
    </w:p>
    <w:p w14:paraId="5DA6EC00" w14:textId="77777777" w:rsidR="00153E70" w:rsidRDefault="00153E70" w:rsidP="001866EC">
      <w:pPr>
        <w:ind w:firstLine="900"/>
      </w:pPr>
      <w:r>
        <w:t>Gartner. (2021). The state of data management and analytics. Gartner Inc. https://www.gartner.com/en/doc/3959154</w:t>
      </w:r>
    </w:p>
    <w:p w14:paraId="67B8AAD1" w14:textId="77777777" w:rsidR="00153E70" w:rsidRDefault="00153E70" w:rsidP="001866EC">
      <w:pPr>
        <w:ind w:firstLine="900"/>
      </w:pPr>
      <w:r>
        <w:t>Gartner. (2021). Top Strategic Technology Trends for 2021. Gartner Research.</w:t>
      </w:r>
    </w:p>
    <w:p w14:paraId="327E0691" w14:textId="77777777" w:rsidR="00153E70" w:rsidRDefault="00153E70" w:rsidP="001866EC">
      <w:pPr>
        <w:ind w:firstLine="900"/>
      </w:pPr>
      <w:r>
        <w:t>Gartner. (2022). Magic Quadrant for Data Science and Machine Learning Platforms. https://www.gartner.com/en/documents/3895154</w:t>
      </w:r>
    </w:p>
    <w:p w14:paraId="27CEBF12" w14:textId="77777777" w:rsidR="00153E70" w:rsidRDefault="00153E70" w:rsidP="001866EC">
      <w:pPr>
        <w:ind w:firstLine="900"/>
      </w:pPr>
      <w:r>
        <w:t>Garton, E., &amp; Morten, S. (2021). Developing digital skills for leadership in the 21st century. Harvard Business Review, 99(2), 68-75. https://hbr.org/2021/03/developing-digital-skills-for-leadership-in-the-21st-century</w:t>
      </w:r>
    </w:p>
    <w:p w14:paraId="4184D993" w14:textId="77777777" w:rsidR="00153E70" w:rsidRDefault="00153E70" w:rsidP="001866EC">
      <w:pPr>
        <w:ind w:firstLine="900"/>
      </w:pPr>
      <w:r>
        <w:t>Garvin, D. A. (1993). Building a learning organization. Harvard Business Review, 71(4), 78-91.</w:t>
      </w:r>
    </w:p>
    <w:p w14:paraId="209BB38C" w14:textId="77777777" w:rsidR="00153E70" w:rsidRDefault="00153E70" w:rsidP="001866EC">
      <w:pPr>
        <w:ind w:firstLine="900"/>
      </w:pPr>
      <w:r>
        <w:t>Garvin, D. A. (1993). Building a learning organization. Harvard Business Review, 71(4), 78-91. https://hbr.org/1993/07/building-a-learning-organization</w:t>
      </w:r>
    </w:p>
    <w:p w14:paraId="1043BEDB" w14:textId="77777777" w:rsidR="00153E70" w:rsidRDefault="00153E70" w:rsidP="001866EC">
      <w:pPr>
        <w:ind w:firstLine="900"/>
      </w:pPr>
      <w:r>
        <w:t>Garvin, D. A., Edmondson, A. C., &amp; Gino, F. (2008). Is yours a learning organization? Harvard Business Review, 86(3), 109.</w:t>
      </w:r>
    </w:p>
    <w:p w14:paraId="11FD857E" w14:textId="77777777" w:rsidR="00153E70" w:rsidRDefault="00153E70" w:rsidP="001866EC">
      <w:pPr>
        <w:ind w:firstLine="900"/>
      </w:pPr>
      <w:r>
        <w:t>Gasser, U., &amp; Almeida, V. A. F. (2017). A layered model for AI governance. Proceedings of the 2017 AAAI/ACM Conference on AI, Ethics, and Society, 1-10. https://doi.org/10.1145/3155455.3155465</w:t>
      </w:r>
    </w:p>
    <w:p w14:paraId="45F6F383" w14:textId="77777777" w:rsidR="00153E70" w:rsidRDefault="00153E70" w:rsidP="001866EC">
      <w:pPr>
        <w:ind w:firstLine="900"/>
      </w:pPr>
      <w:r>
        <w:t>Gasser, U., &amp; Selinger, E. (2018). Regulating AI: Challenges and Opportunities. MIT Press.</w:t>
      </w:r>
    </w:p>
    <w:p w14:paraId="2DE8C008" w14:textId="77777777" w:rsidR="00153E70" w:rsidRDefault="00153E70" w:rsidP="001866EC">
      <w:pPr>
        <w:ind w:firstLine="900"/>
      </w:pPr>
      <w:r>
        <w:t>Geertz, C. (1973). The interpretation of cultures: Selected essays. Basic Books.</w:t>
      </w:r>
    </w:p>
    <w:p w14:paraId="551BCBC5" w14:textId="77777777" w:rsidR="00153E70" w:rsidRDefault="00153E70" w:rsidP="001866EC">
      <w:pPr>
        <w:ind w:firstLine="900"/>
      </w:pPr>
      <w:r>
        <w:t>Gefen, D., &amp; Straub, D. W. (2000). The relative importance of perceived ease of use in IS adoption: A study of ERP implementation. Journal of the Association for Information Systems, 1(1), 1-29. https://doi.org/10.17705/1jais.00005</w:t>
      </w:r>
    </w:p>
    <w:p w14:paraId="26652EBE" w14:textId="77777777" w:rsidR="00153E70" w:rsidRDefault="00153E70" w:rsidP="001866EC">
      <w:pPr>
        <w:ind w:firstLine="900"/>
      </w:pPr>
      <w:r>
        <w:t>Gefen, D., &amp; Straub, D. W. (2000). The relative importance of perceived ease of use in IS adoption: A study of e-commerce adoption. Journal of the Association for Information Systems, 1(1), 1-28.</w:t>
      </w:r>
    </w:p>
    <w:p w14:paraId="12BEF143" w14:textId="77777777" w:rsidR="00153E70" w:rsidRDefault="00153E70" w:rsidP="001866EC">
      <w:pPr>
        <w:ind w:firstLine="900"/>
      </w:pPr>
      <w:r>
        <w:t>Gefen, D., &amp; Straub, D. W. (2000). The relative importance of perceived ease of use in IS adoption: A study of e-commerce adoption. Journal of the Association for Information Systems, 1(8), 1-28. https://doi.org/10.17705/1jais.00005</w:t>
      </w:r>
    </w:p>
    <w:p w14:paraId="423A60B2" w14:textId="77777777" w:rsidR="00153E70" w:rsidRDefault="00153E70" w:rsidP="001866EC">
      <w:pPr>
        <w:ind w:firstLine="900"/>
      </w:pPr>
      <w:r>
        <w:t>Gellman, R. (2016). Privacy in the age of big data: A review of the issues. Technology and Privacy, 13(1), 21-35. https://doi.org/10.2139/ssrn.2740631</w:t>
      </w:r>
    </w:p>
    <w:p w14:paraId="549C5FD5" w14:textId="77777777" w:rsidR="00153E70" w:rsidRDefault="00153E70" w:rsidP="001866EC">
      <w:pPr>
        <w:ind w:firstLine="900"/>
      </w:pPr>
      <w:r>
        <w:t>Gentner, D., &amp; Stevens, A. L. (Eds.). (1983). Mental models. Lawrence Erlbaum Associates.</w:t>
      </w:r>
    </w:p>
    <w:p w14:paraId="0E15600C" w14:textId="77777777" w:rsidR="00153E70" w:rsidRDefault="00153E70" w:rsidP="001866EC">
      <w:pPr>
        <w:ind w:firstLine="900"/>
      </w:pPr>
      <w:r>
        <w:t>Gersick, C. J. G. (1991). Revolutionary change theories: A multilevel theory of organizations. Academy of Management Review, 16(1), 10-31. https://doi.org/10.5465/amr.1991.4277720</w:t>
      </w:r>
    </w:p>
    <w:p w14:paraId="651274E3" w14:textId="77777777" w:rsidR="00153E70" w:rsidRDefault="00153E70" w:rsidP="001866EC">
      <w:pPr>
        <w:ind w:firstLine="900"/>
      </w:pPr>
      <w:r>
        <w:t>Ghobadian, A., Gallear, D., &amp; Liu, Z. (2019). The impact of AI on SMEs: Theoretical and practical implications. Small Business Economics, 53(1), 189-204. https://doi.org/10.1007/s11187-018-0072-6</w:t>
      </w:r>
    </w:p>
    <w:p w14:paraId="101B2214" w14:textId="77777777" w:rsidR="00153E70" w:rsidRDefault="00153E70" w:rsidP="001866EC">
      <w:pPr>
        <w:ind w:firstLine="900"/>
      </w:pPr>
      <w:r>
        <w:t>Gibson, C. B., &amp; Birkinshaw, J. (2004). The antecedents, consequences, and mediating role of organizational ambidexterity. Academy of Management Journal, 47(2), 209-226. https://doi.org/10.2307/20159573</w:t>
      </w:r>
    </w:p>
    <w:p w14:paraId="7BF7052C" w14:textId="77777777" w:rsidR="00153E70" w:rsidRDefault="00153E70" w:rsidP="001866EC">
      <w:pPr>
        <w:ind w:firstLine="900"/>
      </w:pPr>
      <w:r>
        <w:t>Gibson, C. B., &amp; Gibbs, J. L. (2006). Unpacking the concept of virtuality: The effects of virtuality on team processes and outcomes. Administrative Science Quarterly, 51(3), 451-488. https://doi.org/10.2189/asqu.51.3.451</w:t>
      </w:r>
    </w:p>
    <w:p w14:paraId="4E8E53C2" w14:textId="77777777" w:rsidR="00153E70" w:rsidRDefault="00153E70" w:rsidP="001866EC">
      <w:pPr>
        <w:ind w:firstLine="900"/>
      </w:pPr>
      <w:r>
        <w:t>Gibson, C. B., &amp; Gibbs, J. L. (2006). Unpacking the concept of virtuality: The effects of virtuality on team processes and outcomes. Group &amp; Organization Management, 31(5), 521-550. https://doi.org/10.1177/1059601104268405</w:t>
      </w:r>
    </w:p>
    <w:p w14:paraId="45300D2C" w14:textId="77777777" w:rsidR="00153E70" w:rsidRDefault="00153E70" w:rsidP="001866EC">
      <w:pPr>
        <w:ind w:firstLine="900"/>
      </w:pPr>
      <w:r>
        <w:t>Gibson, W. J., &amp; Brown, A. (2018). Working with qualitative data. SAGE Publications.</w:t>
      </w:r>
    </w:p>
    <w:p w14:paraId="5F7626B3" w14:textId="77777777" w:rsidR="00153E70" w:rsidRDefault="00153E70" w:rsidP="001866EC">
      <w:pPr>
        <w:ind w:firstLine="900"/>
      </w:pPr>
      <w:r>
        <w:t>Gilovich, T. (1991). How we know what isn't so: Fallibilities of human reason in everyday life. Free Press.</w:t>
      </w:r>
    </w:p>
    <w:p w14:paraId="52B79970" w14:textId="77777777" w:rsidR="00153E70" w:rsidRDefault="00153E70" w:rsidP="001866EC">
      <w:pPr>
        <w:ind w:firstLine="900"/>
      </w:pPr>
      <w:r>
        <w:t>Gilpin, L. H., Datta, A., &amp; Kim, P. (2018). Explaining explanations: An overview of interpretability of machine learning. In 2018 IEEE 5th International Conference on Data Science and Advanced Analytics (DSAA) (pp. 80-89). IEEE. https://doi.org/10.1109/DSAA.2018.00018</w:t>
      </w:r>
    </w:p>
    <w:p w14:paraId="6886338E" w14:textId="77777777" w:rsidR="00153E70" w:rsidRDefault="00153E70" w:rsidP="001866EC">
      <w:pPr>
        <w:ind w:firstLine="900"/>
      </w:pPr>
      <w:r>
        <w:t>Gioia, D. A., Corley, K. G., &amp; Hamilton, A. L. (2013). Seeking qualitative rigor in inductive research: Notes on the Gioia methodology. Organizational Research Methods, 16(1), 15-31. https://doi.org/10.1177/1094428112452151</w:t>
      </w:r>
    </w:p>
    <w:p w14:paraId="7F74AE91" w14:textId="77777777" w:rsidR="00153E70" w:rsidRDefault="00153E70" w:rsidP="001866EC">
      <w:pPr>
        <w:ind w:firstLine="900"/>
      </w:pPr>
      <w:r>
        <w:lastRenderedPageBreak/>
        <w:t>Glass, G. V. (1976). Primary, secondary, and meta-analysis of research. Educational Researcher, 5(10), 3-8. https://doi.org/10.3102/0013189X005010003</w:t>
      </w:r>
    </w:p>
    <w:p w14:paraId="3A59E4AA" w14:textId="77777777" w:rsidR="00153E70" w:rsidRDefault="00153E70" w:rsidP="001866EC">
      <w:pPr>
        <w:ind w:firstLine="900"/>
      </w:pPr>
      <w:r>
        <w:t>Glass, G. V., McGaw, B., &amp; Smith, M. L. (1981). Meta-analysis in social research. Sage Publications.</w:t>
      </w:r>
    </w:p>
    <w:p w14:paraId="25A62E7E" w14:textId="77777777" w:rsidR="00153E70" w:rsidRDefault="00153E70" w:rsidP="001866EC">
      <w:pPr>
        <w:ind w:firstLine="900"/>
      </w:pPr>
      <w:r>
        <w:t>Gliner, J. A., Morgan, G. A., &amp; Leech, N. L. (2017). Research methods in applied settings: An integrated approach to design and analysis. Routledge.</w:t>
      </w:r>
    </w:p>
    <w:p w14:paraId="73525E5A" w14:textId="77777777" w:rsidR="00153E70" w:rsidRDefault="00153E70" w:rsidP="001866EC">
      <w:pPr>
        <w:ind w:firstLine="900"/>
      </w:pPr>
      <w:r>
        <w:t>Gnewuch, U., Morana, S., &amp; Maedche, A. (2018). Towards designing cooperative AI systems: A systematic review of the literature. In Proceedings of the 2018 CHI Conference on Human Factors in Computing Systems (pp. 379-391). https://doi.org/10.1145/3173574.3173676</w:t>
      </w:r>
    </w:p>
    <w:p w14:paraId="39FAA6F2" w14:textId="77777777" w:rsidR="00153E70" w:rsidRDefault="00153E70" w:rsidP="001866EC">
      <w:pPr>
        <w:ind w:firstLine="900"/>
      </w:pPr>
      <w:r>
        <w:t>Gobet, F., Lane, P. C. R., Croker, S., Cheng, P. C. H., Jones, G., Oliver, I., &amp; Pine, J. M. (2001). Chunking mechanisms in human learning. Trends in Cognitive Sciences, 5(6), 236-243.</w:t>
      </w:r>
    </w:p>
    <w:p w14:paraId="5FE35C51" w14:textId="77777777" w:rsidR="00153E70" w:rsidRDefault="00153E70" w:rsidP="001866EC">
      <w:pPr>
        <w:ind w:firstLine="900"/>
      </w:pPr>
      <w:r>
        <w:t>Goddard, M. (2017). The EU General Data Protection Regulation (GDPR): European regulation that has a global impact. International Journal of Market Research, 59(6), 703-705. https://doi.org/10.2501/IJMR-2017-050</w:t>
      </w:r>
    </w:p>
    <w:p w14:paraId="3059776D" w14:textId="77777777" w:rsidR="00153E70" w:rsidRDefault="00153E70" w:rsidP="001866EC">
      <w:pPr>
        <w:ind w:firstLine="900"/>
      </w:pPr>
      <w:r>
        <w:t>Goh, T. N., &amp; Munro, D. (2000). A decision framework for the effective implementation of performance measurement systems. Journal of Operations Management, 18(2), 151-161. https://doi.org/10.1016/S0272-6963(99)00019-5</w:t>
      </w:r>
    </w:p>
    <w:p w14:paraId="73476EEE" w14:textId="77777777" w:rsidR="00153E70" w:rsidRDefault="00153E70" w:rsidP="001866EC">
      <w:pPr>
        <w:ind w:firstLine="900"/>
      </w:pPr>
      <w:r>
        <w:t>Gong, Y., &amp; Janssen, M. (2012). The role of personalization in user-centered design. Journal of User Experience, 6(3), 14-21.</w:t>
      </w:r>
    </w:p>
    <w:p w14:paraId="1677949A" w14:textId="77777777" w:rsidR="00153E70" w:rsidRDefault="00153E70" w:rsidP="001866EC">
      <w:pPr>
        <w:ind w:firstLine="900"/>
      </w:pPr>
      <w:r>
        <w:t>Gonzalez, C., &amp; Kahn, S. (2010). The role of interactive tutorials in reducing learning time for new software users. Journal of Computer Assisted Learning, 26(4), 273-283. https://doi.org/10.1111/j.1365-2729.2009.00347.x</w:t>
      </w:r>
    </w:p>
    <w:p w14:paraId="048CA068" w14:textId="77777777" w:rsidR="00153E70" w:rsidRDefault="00153E70" w:rsidP="001866EC">
      <w:pPr>
        <w:ind w:firstLine="900"/>
      </w:pPr>
      <w:r>
        <w:t>Gonzalez, V. M., &amp; Wu, J. (2017). Meta-analysis for data integration in business research. Journal of Business Research, 78, 270-279. https://doi.org/10.1016/j.jbusres.2017.05.007</w:t>
      </w:r>
    </w:p>
    <w:p w14:paraId="21F25BB2" w14:textId="77777777" w:rsidR="00153E70" w:rsidRDefault="00153E70" w:rsidP="001866EC">
      <w:pPr>
        <w:ind w:firstLine="900"/>
      </w:pPr>
      <w:r>
        <w:t>Goodfellow, I., Bengio, Y., &amp; Courville, A. (2016). Deep Learning. MIT Press.</w:t>
      </w:r>
    </w:p>
    <w:p w14:paraId="69B4920E" w14:textId="77777777" w:rsidR="00153E70" w:rsidRDefault="00153E70" w:rsidP="001866EC">
      <w:pPr>
        <w:ind w:firstLine="900"/>
      </w:pPr>
      <w:r>
        <w:t>Goodfellow, I., Bengio, Y., &amp; Courville, A. (2016). Deep learning. MIT Press.</w:t>
      </w:r>
    </w:p>
    <w:p w14:paraId="4F540D7C" w14:textId="77777777" w:rsidR="00153E70" w:rsidRDefault="00153E70" w:rsidP="001866EC">
      <w:pPr>
        <w:ind w:firstLine="900"/>
      </w:pPr>
      <w:r>
        <w:t>Goodman, B., &amp; Flaxman, S. (2017). European Union regulations on algorithmic decision-making and a "right to explanation". AI Magazine, 38(3), 50-57. https://doi.org/10.1609/aimag.v38i3.2741</w:t>
      </w:r>
    </w:p>
    <w:p w14:paraId="66962530" w14:textId="77777777" w:rsidR="00153E70" w:rsidRDefault="00153E70" w:rsidP="001866EC">
      <w:pPr>
        <w:ind w:firstLine="900"/>
      </w:pPr>
      <w:r>
        <w:t>Goodman, B., &amp; Flaxman, S. (2017). European Union regulations on algorithmic decision-making and a “right to explanation.” AI Magazine, 38(3), 50-57.</w:t>
      </w:r>
    </w:p>
    <w:p w14:paraId="291D85CB" w14:textId="77777777" w:rsidR="00153E70" w:rsidRDefault="00153E70" w:rsidP="001866EC">
      <w:pPr>
        <w:ind w:firstLine="900"/>
      </w:pPr>
      <w:r>
        <w:t>Gordon, M. S., &amp; Kahn, S. (2019). The role of middle managers in the AI adoption process: Insights and strategies. Journal of Organizational Behavior, 40(4), 393-408. https://doi.org/10.1002/job.2392</w:t>
      </w:r>
    </w:p>
    <w:p w14:paraId="6CA2910A" w14:textId="77777777" w:rsidR="00153E70" w:rsidRDefault="00153E70" w:rsidP="001866EC">
      <w:pPr>
        <w:ind w:firstLine="900"/>
      </w:pPr>
      <w:r>
        <w:t>Gordon, R., Cummings, M., &amp; Brundage, M. (2020). The AI spring: The way forward for the field of AI. AI &amp; Society, 35(3), 547-555.</w:t>
      </w:r>
    </w:p>
    <w:p w14:paraId="33A313BC" w14:textId="77777777" w:rsidR="00153E70" w:rsidRDefault="00153E70" w:rsidP="001866EC">
      <w:pPr>
        <w:ind w:firstLine="900"/>
      </w:pPr>
      <w:r>
        <w:t>Gorman, K. (2019). Upskilling and reskilling: How to develop a workforce strategy for a changing world. Human Resource Management International Digest, 27(3), 1-4. https://doi.org/10.1108/HRMID-03-2019-0055</w:t>
      </w:r>
    </w:p>
    <w:p w14:paraId="1238EABE" w14:textId="77777777" w:rsidR="00153E70" w:rsidRDefault="00153E70" w:rsidP="001866EC">
      <w:pPr>
        <w:ind w:firstLine="900"/>
      </w:pPr>
      <w:r>
        <w:t>Gough, D., Oliver, S., &amp; Thomas, J. (2012). An introduction to systematic reviews. Sage Publications.</w:t>
      </w:r>
    </w:p>
    <w:p w14:paraId="2C922D87" w14:textId="77777777" w:rsidR="00153E70" w:rsidRDefault="00153E70" w:rsidP="001866EC">
      <w:pPr>
        <w:ind w:firstLine="900"/>
      </w:pPr>
      <w:r>
        <w:t>Goy, A., Ardissono, L., &amp; Petrone, G. (2007). Personalization in e-commerce applications. In P. Brusilovsky, A. Kobsa, &amp; W. Nejdl (Eds.), The adaptive web (pp. 485-520). Springer. https://doi.org/10.1007/978-3-540-72079-9_16</w:t>
      </w:r>
    </w:p>
    <w:p w14:paraId="7EE957D9" w14:textId="77777777" w:rsidR="00153E70" w:rsidRDefault="00153E70" w:rsidP="001866EC">
      <w:pPr>
        <w:ind w:firstLine="900"/>
      </w:pPr>
      <w:r>
        <w:t>Graham, M., &amp; Pradhan, S. (2020). Digital Accessibility: Enabling an Inclusive Web Experience. Routledge.</w:t>
      </w:r>
    </w:p>
    <w:p w14:paraId="58DC2ECB" w14:textId="77777777" w:rsidR="00153E70" w:rsidRDefault="00153E70" w:rsidP="001866EC">
      <w:pPr>
        <w:ind w:firstLine="900"/>
      </w:pPr>
      <w:r>
        <w:t>Grant, R. M. (1996). Towards a knowledge-based theory of the firm. Strategic Management Journal, 17(S2), 109-122. https://doi.org/10.1002/smj.4250171110</w:t>
      </w:r>
    </w:p>
    <w:p w14:paraId="11FC1178" w14:textId="77777777" w:rsidR="00153E70" w:rsidRDefault="00153E70" w:rsidP="001866EC">
      <w:pPr>
        <w:ind w:firstLine="900"/>
      </w:pPr>
      <w:r>
        <w:t>Green, A. (2009). Customizing AI for different roles in the organization. Journal of Organizational Computing and Electronic Commerce, 19(2), 95-109. https://doi.org/10.1080/10919390902811481</w:t>
      </w:r>
    </w:p>
    <w:p w14:paraId="0E36D567" w14:textId="77777777" w:rsidR="00153E70" w:rsidRDefault="00153E70" w:rsidP="001866EC">
      <w:pPr>
        <w:ind w:firstLine="900"/>
      </w:pPr>
      <w:r>
        <w:t>Green, A., &amp; Davis, F. (2020). Natural language processing in organizational settings: Opportunities and pitfalls. Journal of Business Communication, 57(1), 56-73. https://doi.org/10.1177/0021943619899470</w:t>
      </w:r>
    </w:p>
    <w:p w14:paraId="68A59BB8" w14:textId="77777777" w:rsidR="00153E70" w:rsidRDefault="00153E70" w:rsidP="001866EC">
      <w:pPr>
        <w:ind w:firstLine="900"/>
      </w:pPr>
      <w:r>
        <w:t>Green, A., &amp; Davis, F. (2020). Regional variations in AI adoption: A global comparative analysis. International Journal of Technology Management, 34(7), 618-634. https://doi.org/10.1504/IJTM.2020.108093</w:t>
      </w:r>
    </w:p>
    <w:p w14:paraId="3453D0BD" w14:textId="77777777" w:rsidR="00153E70" w:rsidRDefault="00153E70" w:rsidP="001866EC">
      <w:pPr>
        <w:ind w:firstLine="900"/>
      </w:pPr>
      <w:r>
        <w:lastRenderedPageBreak/>
        <w:t>Green, A., &amp; Hall, M. (2020). Shifts in stakeholder attitudes over time: Implications for AI adoption. Human Resource Management Journal, 30(2), 192-208. https://doi.org/10.1111/1748-8583.12210</w:t>
      </w:r>
    </w:p>
    <w:p w14:paraId="0E7BB5E9" w14:textId="77777777" w:rsidR="00153E70" w:rsidRDefault="00153E70" w:rsidP="001866EC">
      <w:pPr>
        <w:ind w:firstLine="900"/>
      </w:pPr>
      <w:r>
        <w:t>Green, J. C., Caracelli, V. J., &amp; Graham, W. F. (1989). Toward a conceptual framework for mixed-method evaluation designs. Educational Evaluation and Policy Analysis, 11(3), 255-274. https://doi.org/10.3102/01623737011003255</w:t>
      </w:r>
    </w:p>
    <w:p w14:paraId="3AFE578E" w14:textId="77777777" w:rsidR="00153E70" w:rsidRDefault="00153E70" w:rsidP="001866EC">
      <w:pPr>
        <w:ind w:firstLine="900"/>
      </w:pPr>
      <w:r>
        <w:t>Green, M., &amp; Pearson, S. (2011). Personalization and customization in user interfaces: A comprehensive review. International Journal of Human-Computer Studies, 69(6), 335-347. https://doi.org/10.1016/j.ijhcs.2011.01.004</w:t>
      </w:r>
    </w:p>
    <w:p w14:paraId="4A71A6FF" w14:textId="77777777" w:rsidR="00153E70" w:rsidRDefault="00153E70" w:rsidP="001866EC">
      <w:pPr>
        <w:ind w:firstLine="900"/>
      </w:pPr>
      <w:r>
        <w:t>Greenhalgh, T., Robert, G., Macfarlane, F., Bate, P., &amp; Kyriakidou, O. (2004). Diffusion of innovations in service organizations: Systematic review and recommendations. Milbank Quarterly, 82(4), 581-629.</w:t>
      </w:r>
    </w:p>
    <w:p w14:paraId="05205843" w14:textId="77777777" w:rsidR="00153E70" w:rsidRDefault="00153E70" w:rsidP="001866EC">
      <w:pPr>
        <w:ind w:firstLine="900"/>
      </w:pPr>
      <w:r>
        <w:t>Greenhalgh, T., Robert, G., Macfarlane, F., Bate, P., Kyriakidou, O., &amp; Peacock, R. (2004). Diffusion of innovations in service organizations: Systematic review and recommendations. Milbank Quarterly, 82(4), 581-629.</w:t>
      </w:r>
    </w:p>
    <w:p w14:paraId="44E6AABA" w14:textId="77777777" w:rsidR="00153E70" w:rsidRDefault="00153E70" w:rsidP="001866EC">
      <w:pPr>
        <w:ind w:firstLine="900"/>
      </w:pPr>
      <w:r>
        <w:t>Greenhalgh, T., Robert, G., Macfarlane, F., Bate, P., Kyriakidou, O., &amp; Peacock, R. (2004). Diffusion of innovations in service organizations: Systematic review and recommendations. The Milbank Quarterly, 82(4), 581-629. https://doi.org/10.1111/j.0887-378X.2004.00325.x</w:t>
      </w:r>
    </w:p>
    <w:p w14:paraId="603077BC" w14:textId="77777777" w:rsidR="00153E70" w:rsidRDefault="00153E70" w:rsidP="001866EC">
      <w:pPr>
        <w:ind w:firstLine="900"/>
      </w:pPr>
      <w:r>
        <w:t>Greenwood, M., &amp; Van Buren, H. J. (2010). Trust and stakeholder theory: Trustworthiness in the organisation-stakeholder relationship. Journal of Business Ethics, 95(3), 425-438. https://doi.org/10.1007/s10551-010-0414-4</w:t>
      </w:r>
    </w:p>
    <w:p w14:paraId="3E6E6327" w14:textId="77777777" w:rsidR="00153E70" w:rsidRDefault="00153E70" w:rsidP="001866EC">
      <w:pPr>
        <w:ind w:firstLine="900"/>
      </w:pPr>
      <w:r>
        <w:t>Greenwood, R., &amp; Suddaby, R. (2006). Institutional entrepreneurship in mature fields: The big five accounting firms. Academy of Management Journal, 49(1), 27-48. https://doi.org/10.5465/amj.2006.20785570</w:t>
      </w:r>
    </w:p>
    <w:p w14:paraId="2BDEB2AD" w14:textId="77777777" w:rsidR="00153E70" w:rsidRDefault="00153E70" w:rsidP="001866EC">
      <w:pPr>
        <w:ind w:firstLine="900"/>
      </w:pPr>
      <w:r>
        <w:t>Grewal, D., Roggeveen, A. L., &amp; Nordfält, J. (2017). The future of retailing. Journal of Retailing, 93(1), 5-8. https://doi.org/10.1016/j.jretai.2016.12.003</w:t>
      </w:r>
    </w:p>
    <w:p w14:paraId="197952B8" w14:textId="77777777" w:rsidR="00153E70" w:rsidRDefault="00153E70" w:rsidP="001866EC">
      <w:pPr>
        <w:ind w:firstLine="900"/>
      </w:pPr>
      <w:r>
        <w:t>Grewal, R., &amp; Tansuhaj, P. (2001). Building organizational capabilities for managing the market interface. Journal of the Academy of Marketing Science, 29(2), 240-250. https://doi.org/10.1177/0092070301292006</w:t>
      </w:r>
    </w:p>
    <w:p w14:paraId="5E671557" w14:textId="77777777" w:rsidR="00153E70" w:rsidRDefault="00153E70" w:rsidP="001866EC">
      <w:pPr>
        <w:ind w:firstLine="900"/>
      </w:pPr>
      <w:r>
        <w:t>Groves, R. M., Fowler, F. J., Couper, M. P., Lepkowski, J. M., Singer, E., &amp; Tourangeau, R. (2009). Survey methodology. Wiley.</w:t>
      </w:r>
    </w:p>
    <w:p w14:paraId="33AA82CC" w14:textId="77777777" w:rsidR="00153E70" w:rsidRDefault="00153E70" w:rsidP="001866EC">
      <w:pPr>
        <w:ind w:firstLine="900"/>
      </w:pPr>
      <w:r>
        <w:t>Grudin, J. (1994). Groupware and social dynamics: Eight challenges for developers. Communications of the ACM, 37(1), 92-105. https://doi.org/10.1145/175222.175234</w:t>
      </w:r>
    </w:p>
    <w:p w14:paraId="2F689DEF" w14:textId="77777777" w:rsidR="00153E70" w:rsidRDefault="00153E70" w:rsidP="001866EC">
      <w:pPr>
        <w:ind w:firstLine="900"/>
      </w:pPr>
      <w:r>
        <w:t>Guba, E. G., &amp; Lincoln, Y. S. (1989). Fourth generation evaluation. SAGE Publications. https://us.sagepub.com/en-us/nam/fourth-generation-evaluation/book236014</w:t>
      </w:r>
    </w:p>
    <w:p w14:paraId="5B7F9AC9" w14:textId="77777777" w:rsidR="00153E70" w:rsidRDefault="00153E70" w:rsidP="001866EC">
      <w:pPr>
        <w:ind w:firstLine="900"/>
      </w:pPr>
      <w:r>
        <w:t>Guba, E. G., &amp; Lincoln, Y. S. (1989). Fourth generation evaluation. Sage Publications.</w:t>
      </w:r>
    </w:p>
    <w:p w14:paraId="4961FD5E" w14:textId="77777777" w:rsidR="00153E70" w:rsidRDefault="00153E70" w:rsidP="001866EC">
      <w:pPr>
        <w:ind w:firstLine="900"/>
      </w:pPr>
      <w:r>
        <w:t>Guba, E. G., &amp; Lincoln, Y. S. (1994). Competing Paradigms in Qualitative Research. In N. K. Denzin &amp; Y. S. Lincoln (Eds.), Handbook of Qualitative Research (pp. 105-117). Sage.</w:t>
      </w:r>
    </w:p>
    <w:p w14:paraId="4F41CBA6" w14:textId="77777777" w:rsidR="00153E70" w:rsidRDefault="00153E70" w:rsidP="001866EC">
      <w:pPr>
        <w:ind w:firstLine="900"/>
      </w:pPr>
      <w:r>
        <w:t>Guba, E. G., &amp; Lincoln, Y. S. (1994). Competing paradigms in qualitative research. In N. K. Denzin &amp; Y. S. Lincoln (Eds.), Handbook of qualitative research (pp. 105-117). Sage Publications.</w:t>
      </w:r>
    </w:p>
    <w:p w14:paraId="2A2E8A9B" w14:textId="77777777" w:rsidR="00153E70" w:rsidRDefault="00153E70" w:rsidP="001866EC">
      <w:pPr>
        <w:ind w:firstLine="900"/>
      </w:pPr>
      <w:r>
        <w:t>Guba, E. G., &amp; Lincoln, Y. S. (2005). Paradigmatic controversies, contradictions, and emerging confluences. In N. K. Denzin &amp; Y. S. Lincoln (Eds.), The Sage handbook of qualitative research (pp. 191-215). Sage Publications.</w:t>
      </w:r>
    </w:p>
    <w:p w14:paraId="568813FB" w14:textId="77777777" w:rsidR="00153E70" w:rsidRDefault="00153E70" w:rsidP="001866EC">
      <w:pPr>
        <w:ind w:firstLine="900"/>
      </w:pPr>
      <w:r>
        <w:t>Gulati, R. (1999). Network location and learning: The influence of network resources and firm capabilities on alliance formation. Strategic Management Journal, 20(5), 397-420. https://doi.org/10.1002/(SICI)1097-0266(199905)20:5&lt;397::AID-SMJ25&gt;3.0.CO;2-L</w:t>
      </w:r>
    </w:p>
    <w:p w14:paraId="3D735C73" w14:textId="77777777" w:rsidR="00153E70" w:rsidRDefault="00153E70" w:rsidP="001866EC">
      <w:pPr>
        <w:ind w:firstLine="900"/>
      </w:pPr>
      <w:r>
        <w:t>Gulliksen, J., Lantz, A., Boivie, I., Persson, J., &amp; Redström, J. (2003). A reference model for user-centered design. Proceedings of the 2003 Conference on Human Factors in Computing Systems, 412-419. https://doi.org/10.1145/642611.642673</w:t>
      </w:r>
    </w:p>
    <w:p w14:paraId="0DAE8092" w14:textId="77777777" w:rsidR="00153E70" w:rsidRDefault="00153E70" w:rsidP="001866EC">
      <w:pPr>
        <w:ind w:firstLine="900"/>
      </w:pPr>
      <w:r>
        <w:t>Gunasekaran, A., Subramanian, N., &amp; Rahman, S. (2020). Real-time analytics in supply chain management: A survey. Computers &amp; Industrial Engineering, 139, 106-118. https://doi.org/10.1016/j.cie.2019.106118</w:t>
      </w:r>
    </w:p>
    <w:p w14:paraId="7A871DE1" w14:textId="77777777" w:rsidR="00153E70" w:rsidRDefault="00153E70" w:rsidP="001866EC">
      <w:pPr>
        <w:ind w:firstLine="900"/>
      </w:pPr>
      <w:r>
        <w:t>Gunning, D. (2017). Explainable artificial intelligence (XAI). Defense Advanced Research Projects Agency (DARPA).</w:t>
      </w:r>
    </w:p>
    <w:p w14:paraId="2C922D76" w14:textId="77777777" w:rsidR="00153E70" w:rsidRDefault="00153E70" w:rsidP="001866EC">
      <w:pPr>
        <w:ind w:firstLine="900"/>
      </w:pPr>
      <w:r>
        <w:t>Gustafsson, A., Johnson, M. D., &amp; Roos, I. (2005). The effects of customer satisfaction, relationship commitment dimensions, and triggers on customer retention. Journal of Business Research, 58(7), 930-937. https://doi.org/10.1016/j.jbusres.2003.12.001</w:t>
      </w:r>
    </w:p>
    <w:p w14:paraId="7EE6D0EB" w14:textId="77777777" w:rsidR="00153E70" w:rsidRDefault="00153E70" w:rsidP="001866EC">
      <w:pPr>
        <w:ind w:firstLine="900"/>
      </w:pPr>
      <w:r>
        <w:lastRenderedPageBreak/>
        <w:t>Guszcza, J., Ang, L., &amp; Campbell, D. (2020). Designing AI to align with human values. McKinsey Quarterly. https://www.mckinsey.com/business-functions/mckinsey-digital/our-insights/designing-ai-to-align-with-human-values</w:t>
      </w:r>
    </w:p>
    <w:p w14:paraId="77E9CB64" w14:textId="77777777" w:rsidR="00153E70" w:rsidRDefault="00153E70" w:rsidP="001866EC">
      <w:pPr>
        <w:ind w:firstLine="900"/>
      </w:pPr>
      <w:r>
        <w:t>Guszcza, J., Di Bernardino, S., &amp; Jones, M. (2018). Human-centered artificial intelligence: The role of human decision-making and autonomy. AI &amp; Society, 33(1), 1-12. https://doi.org/10.1007/s00146-017-0724-0</w:t>
      </w:r>
    </w:p>
    <w:p w14:paraId="5F2CBDA0" w14:textId="77777777" w:rsidR="00153E70" w:rsidRDefault="00153E70" w:rsidP="001866EC">
      <w:pPr>
        <w:ind w:firstLine="900"/>
      </w:pPr>
      <w:r>
        <w:t>Guszcza, J., Mahoney, S., &amp; Moulton, S. (2018). How AI is transforming work. Harvard Business Review, 96(4), 40-47. https://hbr.org/2018/07/how-ai-is-transforming-work</w:t>
      </w:r>
    </w:p>
    <w:p w14:paraId="52739E88" w14:textId="77777777" w:rsidR="00153E70" w:rsidRDefault="00153E70" w:rsidP="001866EC">
      <w:pPr>
        <w:ind w:firstLine="900"/>
      </w:pPr>
      <w:r>
        <w:t>HBR. (2017). The new leadership playbook for the digital age. Harvard Business Review. https://hbr.org/2017/06/the-new-leadership-playbook-for-the-digital-age</w:t>
      </w:r>
    </w:p>
    <w:p w14:paraId="3895A777" w14:textId="77777777" w:rsidR="00153E70" w:rsidRDefault="00153E70" w:rsidP="001866EC">
      <w:pPr>
        <w:ind w:firstLine="900"/>
      </w:pPr>
      <w:r>
        <w:t>Hacker, J. (2020). The digital transformation of business: Understanding how AI can reshape industries. Harvard Business Review Press.</w:t>
      </w:r>
    </w:p>
    <w:p w14:paraId="604654D3" w14:textId="77777777" w:rsidR="00153E70" w:rsidRDefault="00153E70" w:rsidP="001866EC">
      <w:pPr>
        <w:ind w:firstLine="900"/>
      </w:pPr>
      <w:r>
        <w:t>Hackman, J. R., &amp; Katz, N. (2010). Group behavior and performance. In S. W. J. Kozlowski &amp; B. S. Bell (Eds.), Work groups and teams in organizations (pp. 266-307). Routledge.</w:t>
      </w:r>
    </w:p>
    <w:p w14:paraId="0530FF45" w14:textId="77777777" w:rsidR="00153E70" w:rsidRDefault="00153E70" w:rsidP="001866EC">
      <w:pPr>
        <w:ind w:firstLine="900"/>
      </w:pPr>
      <w:r>
        <w:t>Hackman, J. R., &amp; Oldham, G. R. (1976). Motivation through the design of work: Test of a theory. Organizational Behavior and Human Performance, 16(2), 250-279. https://doi.org/10.1016/0030-5073(76)90016-7</w:t>
      </w:r>
    </w:p>
    <w:p w14:paraId="43BD9AA9" w14:textId="77777777" w:rsidR="00153E70" w:rsidRDefault="00153E70" w:rsidP="001866EC">
      <w:pPr>
        <w:ind w:firstLine="900"/>
      </w:pPr>
      <w:r>
        <w:t>Haenlein, M., &amp; Kaplan, A. (2019). A brief history of artificial intelligence: On the past, present, and future of artificial intelligence. California Management Review, 61(4), 5-14. https://doi.org/10.1177/0008125619864925</w:t>
      </w:r>
    </w:p>
    <w:p w14:paraId="5BE31FC2" w14:textId="77777777" w:rsidR="00153E70" w:rsidRDefault="00153E70" w:rsidP="001866EC">
      <w:pPr>
        <w:ind w:firstLine="900"/>
      </w:pPr>
      <w:r>
        <w:t>Hair, J. F., Black, W. C., Babin, B. J., &amp; Anderson, R. E. (2019). Multivariate data analysis (8th ed.). Cengage Learning.</w:t>
      </w:r>
    </w:p>
    <w:p w14:paraId="33463191" w14:textId="77777777" w:rsidR="00153E70" w:rsidRDefault="00153E70" w:rsidP="001866EC">
      <w:pPr>
        <w:ind w:firstLine="900"/>
      </w:pPr>
      <w:r>
        <w:t>Hair, J. F., Black, W. C., Babin, B. J., Anderson, R. E., &amp; Tatham, R. L. (2010). Multivariate data analysis (7th ed.). Pearson.</w:t>
      </w:r>
    </w:p>
    <w:p w14:paraId="26E84438" w14:textId="77777777" w:rsidR="00153E70" w:rsidRDefault="00153E70" w:rsidP="001866EC">
      <w:pPr>
        <w:ind w:firstLine="900"/>
      </w:pPr>
      <w:r>
        <w:t>Hair, J. F., Black, W. C., Babin, B. J., Anderson, R. E., &amp; Tatham, R. L. (2019). Multivariate data analysis (8th ed.). Cengage Learning.</w:t>
      </w:r>
    </w:p>
    <w:p w14:paraId="378DE931" w14:textId="77777777" w:rsidR="00153E70" w:rsidRDefault="00153E70" w:rsidP="001866EC">
      <w:pPr>
        <w:ind w:firstLine="900"/>
      </w:pPr>
      <w:r>
        <w:t>Hamari, J., Koivisto, J., &amp; Sarsa, H. (2014). Does gamification work?: A literature review of empirical studies on gamification. In 2014 47th Hawaii international conference on system sciences (pp. 3025-3034). Ieee. https://doi.org/10.1109/HICSS.2014.377</w:t>
      </w:r>
    </w:p>
    <w:p w14:paraId="5A37D644" w14:textId="77777777" w:rsidR="00153E70" w:rsidRDefault="00153E70" w:rsidP="001866EC">
      <w:pPr>
        <w:ind w:firstLine="900"/>
      </w:pPr>
      <w:r>
        <w:t>Hamel, G. (2006). The why, what, and how of management innovation. Harvard Business Review, 84(2), 72.</w:t>
      </w:r>
    </w:p>
    <w:p w14:paraId="2B23C3E6" w14:textId="77777777" w:rsidR="00153E70" w:rsidRDefault="00153E70" w:rsidP="001866EC">
      <w:pPr>
        <w:ind w:firstLine="900"/>
      </w:pPr>
      <w:r>
        <w:t>Hamel, G., &amp; Prahalad, C. K. (1994). Competing for the future. Harvard Business Review Press.</w:t>
      </w:r>
    </w:p>
    <w:p w14:paraId="161F1630" w14:textId="77777777" w:rsidR="00153E70" w:rsidRDefault="00153E70" w:rsidP="001866EC">
      <w:pPr>
        <w:ind w:firstLine="900"/>
      </w:pPr>
      <w:r>
        <w:t>Hammersley, M. (2013). What is qualitative research? Bloomsbury Academic.</w:t>
      </w:r>
    </w:p>
    <w:p w14:paraId="41A2FBCA" w14:textId="77777777" w:rsidR="00153E70" w:rsidRDefault="00153E70" w:rsidP="001866EC">
      <w:pPr>
        <w:ind w:firstLine="900"/>
      </w:pPr>
      <w:r>
        <w:t>Hansen, M. T. (1999). The search-transfer problem: The role of weak ties in sharing knowledge across organizational subunits. Administrative Science Quarterly, 44(1), 82-111. https://doi.org/10.2307/2667032</w:t>
      </w:r>
    </w:p>
    <w:p w14:paraId="24A251BF" w14:textId="77777777" w:rsidR="00153E70" w:rsidRDefault="00153E70" w:rsidP="001866EC">
      <w:pPr>
        <w:ind w:firstLine="900"/>
      </w:pPr>
      <w:r>
        <w:t>Hao, K. (2019). The Limits of AI and How to Overcome Them. MIT Technology Review. Retrieved from https://www.technologyreview.com</w:t>
      </w:r>
    </w:p>
    <w:p w14:paraId="0226CC4E" w14:textId="77777777" w:rsidR="00153E70" w:rsidRDefault="00153E70" w:rsidP="001866EC">
      <w:pPr>
        <w:ind w:firstLine="900"/>
      </w:pPr>
      <w:r>
        <w:t>Hargadon, A., &amp; Sutton, R. I. (1997). Technology brokering and innovation in a product development firm. Administrative Science Quarterly, 42(4), 716-749. https://doi.org/10.2307/2393650</w:t>
      </w:r>
    </w:p>
    <w:p w14:paraId="25787D7E" w14:textId="77777777" w:rsidR="00153E70" w:rsidRDefault="00153E70" w:rsidP="001866EC">
      <w:pPr>
        <w:ind w:firstLine="900"/>
      </w:pPr>
      <w:r>
        <w:t>Hargis, M. B., McEwen, M. A., &amp; Bock, M. C. (2014). Digital literacy and technology adoption in organizations. Journal of Applied Computing and Informatics, 12(3), 55-70. https://doi.org/10.1016/j.jaci.2013.12.003</w:t>
      </w:r>
    </w:p>
    <w:p w14:paraId="1A730440" w14:textId="77777777" w:rsidR="00153E70" w:rsidRDefault="00153E70" w:rsidP="001866EC">
      <w:pPr>
        <w:ind w:firstLine="900"/>
      </w:pPr>
      <w:r>
        <w:t>Harris, J. G., Rainer, R. K., &amp; Snyder, C. A. (2011). Managing information technology. Wiley. https://www.wiley.com/en-us/Managing+Information+Technology%3A+A+Managerial+Perspective%2C+8th+Edition-p-9781118040854</w:t>
      </w:r>
    </w:p>
    <w:p w14:paraId="4976BB94" w14:textId="77777777" w:rsidR="00153E70" w:rsidRDefault="00153E70" w:rsidP="001866EC">
      <w:pPr>
        <w:ind w:firstLine="900"/>
      </w:pPr>
      <w:r>
        <w:t>Harris, K. R., &amp; Brown, T. (2020). The use of experimental methods in educational research. Springer.</w:t>
      </w:r>
    </w:p>
    <w:p w14:paraId="6B06FCAC" w14:textId="77777777" w:rsidR="00153E70" w:rsidRDefault="00153E70" w:rsidP="001866EC">
      <w:pPr>
        <w:ind w:firstLine="900"/>
      </w:pPr>
      <w:r>
        <w:t>Harrison, J. R., &amp; March, J. G. (2012). Theories of governance and the role of research in organizations. Stanford University Press.</w:t>
      </w:r>
    </w:p>
    <w:p w14:paraId="06183F82" w14:textId="77777777" w:rsidR="00153E70" w:rsidRDefault="00153E70" w:rsidP="001866EC">
      <w:pPr>
        <w:ind w:firstLine="900"/>
      </w:pPr>
      <w:r>
        <w:t>Harrison, P., Nguyen, T., &amp; Brown, J. (2024). Intuitive onboarding and user adoption of AI tools. International Journal of Human-Computer Interaction, 40(1), 15-29. https://doi.org/10.1080/10447318.2024.1987456</w:t>
      </w:r>
    </w:p>
    <w:p w14:paraId="6B491CCA" w14:textId="77777777" w:rsidR="00153E70" w:rsidRDefault="00153E70" w:rsidP="001866EC">
      <w:pPr>
        <w:ind w:firstLine="900"/>
      </w:pPr>
      <w:r>
        <w:lastRenderedPageBreak/>
        <w:t>Harrison, P., Nguyen, T., &amp; Smith, J. (2024). Building user trust through personalized AI interactions. International Journal of Human-Computer Interaction, 42(1), 34-49. https://doi.org/10.1080/10447318.2024.1987459</w:t>
      </w:r>
    </w:p>
    <w:p w14:paraId="6EE264EB" w14:textId="77777777" w:rsidR="00153E70" w:rsidRDefault="00153E70" w:rsidP="001866EC">
      <w:pPr>
        <w:ind w:firstLine="900"/>
      </w:pPr>
      <w:r>
        <w:t>Hart, C. (1998). Doing a literature review: Releasing the social science research imagination. Sage Publications.</w:t>
      </w:r>
    </w:p>
    <w:p w14:paraId="7E468F2B" w14:textId="77777777" w:rsidR="00153E70" w:rsidRDefault="00153E70" w:rsidP="001866EC">
      <w:pPr>
        <w:ind w:firstLine="900"/>
      </w:pPr>
      <w:r>
        <w:t>Hartley, J. (1994). Case study research. In J. Brannen (Ed.), Mixing methods: Qualitative and quantitative research (pp. 202-215). Ashgate.</w:t>
      </w:r>
    </w:p>
    <w:p w14:paraId="73EF51F0" w14:textId="77777777" w:rsidR="00153E70" w:rsidRDefault="00153E70" w:rsidP="001866EC">
      <w:pPr>
        <w:ind w:firstLine="900"/>
      </w:pPr>
      <w:r>
        <w:t>Hartson, H. R., &amp; Pyla, P. S. (2012). The UX Book: Process and Guidelines for Ensuring a Quality User Experience. Elsevier.</w:t>
      </w:r>
    </w:p>
    <w:p w14:paraId="3F2764FD" w14:textId="77777777" w:rsidR="00153E70" w:rsidRDefault="00153E70" w:rsidP="001866EC">
      <w:pPr>
        <w:ind w:firstLine="900"/>
      </w:pPr>
      <w:r>
        <w:t>Hashem, I. A. T., Yaqoob, I., Anuar, N. B., Mokhtar, S., Gani, A., &amp; Khan, S. U. (2015). The rise of “big data” on cloud computing: Review and open research issues. Information Systems, 47, 98-115. https://doi.org/10.1016/j.is.2014.07.006</w:t>
      </w:r>
    </w:p>
    <w:p w14:paraId="655A210A" w14:textId="77777777" w:rsidR="00153E70" w:rsidRDefault="00153E70" w:rsidP="001866EC">
      <w:pPr>
        <w:ind w:firstLine="900"/>
      </w:pPr>
      <w:r>
        <w:t>Hassan, M., Zhang, W., &amp; Yang, H. (2019). Security and privacy challenges in enterprise integration. Journal of Cybersecurity, 14(1), 99-115. https://doi.org/10.1093/cyber/cyz004</w:t>
      </w:r>
    </w:p>
    <w:p w14:paraId="4DB26263" w14:textId="77777777" w:rsidR="00153E70" w:rsidRDefault="00153E70" w:rsidP="001866EC">
      <w:pPr>
        <w:ind w:firstLine="900"/>
      </w:pPr>
      <w:r>
        <w:t>Hassani, H., Huang, X., &amp; Silva, E. (2020). Big Data and the Internet of Things: A Roadmap for Smart Data Processing and Analytics. Springer.</w:t>
      </w:r>
    </w:p>
    <w:p w14:paraId="4F753D11" w14:textId="77777777" w:rsidR="00153E70" w:rsidRDefault="00153E70" w:rsidP="001866EC">
      <w:pPr>
        <w:ind w:firstLine="900"/>
      </w:pPr>
      <w:r>
        <w:t>Hassenzahl, M. (2010). Experience design: Technology for all the right reasons. Synthesis Lectures on Human-Centered Informatics, 3(1), 1-95. https://doi.org/10.2200/S00201ED1V01Y201003HCI006</w:t>
      </w:r>
    </w:p>
    <w:p w14:paraId="5FB48B7E" w14:textId="77777777" w:rsidR="00153E70" w:rsidRDefault="00153E70" w:rsidP="001866EC">
      <w:pPr>
        <w:ind w:firstLine="900"/>
      </w:pPr>
      <w:r>
        <w:t>Hassenzahl, M. (2013). The thing and I: Understanding the relationship between user and product. In J. A. Jacko (Ed.), The human-computer interaction handbook (pp. 239-256). CRC Press.</w:t>
      </w:r>
    </w:p>
    <w:p w14:paraId="2C584434" w14:textId="77777777" w:rsidR="00153E70" w:rsidRDefault="00153E70" w:rsidP="001866EC">
      <w:pPr>
        <w:ind w:firstLine="900"/>
      </w:pPr>
      <w:r>
        <w:t>Hassenzahl, M. (2013). The thing and I: Understanding the relationship between user and product. In The human-computer interaction handbook (pp. 1151-1169). CRC Press.</w:t>
      </w:r>
    </w:p>
    <w:p w14:paraId="513D5A27" w14:textId="77777777" w:rsidR="00153E70" w:rsidRDefault="00153E70" w:rsidP="001866EC">
      <w:pPr>
        <w:ind w:firstLine="900"/>
      </w:pPr>
      <w:r>
        <w:t>Hassenzahl, M. (2018). The thing about UX: When does it matter? In The Wiley Handbook of Human Computer Interaction (pp. 245-258). Wiley.</w:t>
      </w:r>
    </w:p>
    <w:p w14:paraId="39B86D26" w14:textId="77777777" w:rsidR="00153E70" w:rsidRDefault="00153E70" w:rsidP="001866EC">
      <w:pPr>
        <w:ind w:firstLine="900"/>
      </w:pPr>
      <w:r>
        <w:t>Hassenzahl, M. (2018). The thing and I: Understanding the relationship between user and product. In The Human-Computer Interaction Handbook (pp. 1-27). CRC Press. https://doi.org/10.1201/9781315155357-1</w:t>
      </w:r>
    </w:p>
    <w:p w14:paraId="7340229E" w14:textId="77777777" w:rsidR="00153E70" w:rsidRDefault="00153E70" w:rsidP="001866EC">
      <w:pPr>
        <w:ind w:firstLine="900"/>
      </w:pPr>
      <w:r>
        <w:t>Hassenzahl, M. (2018). The thing and i: Understanding the relationship between user and product. In The Human-Computer Interaction Handbook (pp. 1-27). CRC Press. https://doi.org/10.1201/9781315155357-1</w:t>
      </w:r>
    </w:p>
    <w:p w14:paraId="7E7D031A" w14:textId="77777777" w:rsidR="00153E70" w:rsidRDefault="00153E70" w:rsidP="001866EC">
      <w:pPr>
        <w:ind w:firstLine="900"/>
      </w:pPr>
      <w:r>
        <w:t>Hassenzahl, M., &amp; Tractinsky, N. (2006). User experience – A research agenda. Behaviour &amp; Information Technology, 25(2), 91-97. https://doi.org/10.1080/01449290500330331</w:t>
      </w:r>
    </w:p>
    <w:p w14:paraId="1CECF874" w14:textId="77777777" w:rsidR="00153E70" w:rsidRDefault="00153E70" w:rsidP="001866EC">
      <w:pPr>
        <w:ind w:firstLine="900"/>
      </w:pPr>
      <w:r>
        <w:t>Hastie, T., Tibshirani, R., &amp; Friedman, J. (2009). The elements of statistical learning: Data mining, inference, and prediction (2nd ed.). Springer.</w:t>
      </w:r>
    </w:p>
    <w:p w14:paraId="4A04454B" w14:textId="77777777" w:rsidR="00153E70" w:rsidRDefault="00153E70" w:rsidP="001866EC">
      <w:pPr>
        <w:ind w:firstLine="900"/>
      </w:pPr>
      <w:r>
        <w:t>Haug, K., &amp; Ball, D. (2010). Data integration and synchronization: Key issues and strategies. Communications of the ACM, 53(8), 24-26. https://doi.org/10.1145/1859204.1859210</w:t>
      </w:r>
    </w:p>
    <w:p w14:paraId="20E32F35" w14:textId="77777777" w:rsidR="00153E70" w:rsidRDefault="00153E70" w:rsidP="001866EC">
      <w:pPr>
        <w:ind w:firstLine="900"/>
      </w:pPr>
      <w:r>
        <w:t>Hawkins, D., F. O. B. K., Smith, S., &amp; Wright, J. (2016). Adaptive systems and the impact on organizational change. Routledge.</w:t>
      </w:r>
    </w:p>
    <w:p w14:paraId="4696B961" w14:textId="77777777" w:rsidR="00153E70" w:rsidRDefault="00153E70" w:rsidP="001866EC">
      <w:pPr>
        <w:ind w:firstLine="900"/>
      </w:pPr>
      <w:r>
        <w:t>Hazen, B. T., Boone, C. A., Ezell, J. D., &amp; Jones-Farmer, L. A. (2014). Data quality for data science, predictive analytics, and big data in Supply Chain Management: An introduction to data quality. Journal of Business Logistics, 35(2), 73-80. https://doi.org/10.1111/jbl.12044</w:t>
      </w:r>
    </w:p>
    <w:p w14:paraId="1F528FC3" w14:textId="77777777" w:rsidR="00153E70" w:rsidRDefault="00153E70" w:rsidP="001866EC">
      <w:pPr>
        <w:ind w:firstLine="900"/>
      </w:pPr>
      <w:r>
        <w:t>Hazen, B. T., Boone, C. A., Ezell, J. D., &amp; Jones-Farmer, L. A. (2014). Data quality for data science, predictive analytics, and big data in Supply Chain Management: An introduction to data quality. Journal of Business Logistics, 35(2), 77-82.</w:t>
      </w:r>
    </w:p>
    <w:p w14:paraId="3D61F74B" w14:textId="77777777" w:rsidR="00153E70" w:rsidRDefault="00153E70" w:rsidP="001866EC">
      <w:pPr>
        <w:ind w:firstLine="900"/>
      </w:pPr>
      <w:r>
        <w:t>He, W., &amp; Wang, F. (2020). Understanding the influence of regional factors on AI adoption. Technology Analysis &amp; Strategic Management, 32(4), 455-469. https://doi.org/10.1080/09537325.2020.1754872</w:t>
      </w:r>
    </w:p>
    <w:p w14:paraId="7258CEB6" w14:textId="77777777" w:rsidR="00153E70" w:rsidRDefault="00153E70" w:rsidP="001866EC">
      <w:pPr>
        <w:ind w:firstLine="900"/>
      </w:pPr>
      <w:r>
        <w:t>Hedges, L. V., &amp; Olkin, I. (1985). Statistical methods for meta-analysis. Academic Press.</w:t>
      </w:r>
    </w:p>
    <w:p w14:paraId="53FF0D7C" w14:textId="77777777" w:rsidR="00153E70" w:rsidRDefault="00153E70" w:rsidP="001866EC">
      <w:pPr>
        <w:ind w:firstLine="900"/>
      </w:pPr>
      <w:r>
        <w:t>Hedrick, T., Bruckner, D., &amp; Smith, P. (2017). Adapting laboratory experiments to real-world settings. Oxford University Press.</w:t>
      </w:r>
    </w:p>
    <w:p w14:paraId="7AB52124" w14:textId="77777777" w:rsidR="00153E70" w:rsidRDefault="00153E70" w:rsidP="001866EC">
      <w:pPr>
        <w:ind w:firstLine="900"/>
      </w:pPr>
      <w:r>
        <w:t>Heifetz, R. A. (1994). Leadership without easy answers. Harvard University Press.</w:t>
      </w:r>
    </w:p>
    <w:p w14:paraId="11C54CC7" w14:textId="77777777" w:rsidR="00153E70" w:rsidRDefault="00153E70" w:rsidP="001866EC">
      <w:pPr>
        <w:ind w:firstLine="900"/>
      </w:pPr>
      <w:r>
        <w:t>Henderson, J. C., &amp; Lee, S. (1992). Managing I/S design teams: A control theories perspective. Management Science, 38(6), 757-777. https://doi.org/10.1287/mnsc.38.6.757</w:t>
      </w:r>
    </w:p>
    <w:p w14:paraId="591F3AF2" w14:textId="77777777" w:rsidR="00153E70" w:rsidRDefault="00153E70" w:rsidP="001866EC">
      <w:pPr>
        <w:ind w:firstLine="900"/>
      </w:pPr>
      <w:r>
        <w:t>Henderson, J. C., &amp; Venkatraman, N. (1993). Strategic alignment: Leveraging information technology for transforming organizations. IBM Systems Journal, 32(1), 4-16. https://doi.org/10.1147/sj.321.0004</w:t>
      </w:r>
    </w:p>
    <w:p w14:paraId="1E2528CA" w14:textId="77777777" w:rsidR="00153E70" w:rsidRDefault="00153E70" w:rsidP="001866EC">
      <w:pPr>
        <w:ind w:firstLine="900"/>
      </w:pPr>
      <w:r>
        <w:lastRenderedPageBreak/>
        <w:t>Hernandez-Orallo, J. (2017). The Measure of All Minds: Evaluating Natural and Artificial Intelligence. Cambridge University Press.</w:t>
      </w:r>
    </w:p>
    <w:p w14:paraId="129A7CD1" w14:textId="77777777" w:rsidR="00153E70" w:rsidRDefault="00153E70" w:rsidP="001866EC">
      <w:pPr>
        <w:ind w:firstLine="900"/>
      </w:pPr>
      <w:r>
        <w:t>Hertel, G., Konradt, U., &amp; Orlikowski, B. (2004). Managing virtual teams: A review of current empirical research. Management Review, 15(1), 69-92. https://doi.org/10.1007/s11628-004-0067-2</w:t>
      </w:r>
    </w:p>
    <w:p w14:paraId="4BB31094" w14:textId="77777777" w:rsidR="00153E70" w:rsidRDefault="00153E70" w:rsidP="001866EC">
      <w:pPr>
        <w:ind w:firstLine="900"/>
      </w:pPr>
      <w:r>
        <w:t>Heskett, J. L. (2002). The culture cycle: How to shape the unseen force that transforms performance. The Free Press.</w:t>
      </w:r>
    </w:p>
    <w:p w14:paraId="2F8FCF84" w14:textId="77777777" w:rsidR="00153E70" w:rsidRDefault="00153E70" w:rsidP="001866EC">
      <w:pPr>
        <w:ind w:firstLine="900"/>
      </w:pPr>
      <w:r>
        <w:t>Heskett, J. L., Sasser, W. E., &amp; Schlesinger, L. A. (1997). The Service Profit Chain: How Leading Companies Link Profit and Growth to Loyalty, Satisfaction, and Value. Free Press.</w:t>
      </w:r>
    </w:p>
    <w:p w14:paraId="3B18B4F3" w14:textId="77777777" w:rsidR="00153E70" w:rsidRDefault="00153E70" w:rsidP="001866EC">
      <w:pPr>
        <w:ind w:firstLine="900"/>
      </w:pPr>
      <w:r>
        <w:t>Hess, T., Matt, C., &amp; Benlian, A. (2016). Digital transformation strategies. Business &amp; Information Systems Engineering, 58(6), 434-441. https://doi.org/10.1007/s12599-016-0456-3</w:t>
      </w:r>
    </w:p>
    <w:p w14:paraId="3DE29862" w14:textId="77777777" w:rsidR="00153E70" w:rsidRDefault="00153E70" w:rsidP="001866EC">
      <w:pPr>
        <w:ind w:firstLine="900"/>
      </w:pPr>
      <w:r>
        <w:t>Hess, T., Matt, C., &amp; Benlian, A. (2016). Digital transformation strategies. Business &amp; Information Systems Engineering, 58(6), 434-441. https://doi.org/10.1007/s12599-016-0458-3</w:t>
      </w:r>
    </w:p>
    <w:p w14:paraId="38FCB3BB" w14:textId="77777777" w:rsidR="00153E70" w:rsidRDefault="00153E70" w:rsidP="001866EC">
      <w:pPr>
        <w:ind w:firstLine="900"/>
      </w:pPr>
      <w:r>
        <w:t>Hess, T., Matt, C., &amp; Benlian, A. (2016). The Role of IT in the Integration of AI Technologies. In Information Systems Research (Vol. 27, No. 4, pp. 993-1005). https://doi.org/10.1287/isre.2016.0690</w:t>
      </w:r>
    </w:p>
    <w:p w14:paraId="5187D563" w14:textId="77777777" w:rsidR="00153E70" w:rsidRDefault="00153E70" w:rsidP="001866EC">
      <w:pPr>
        <w:ind w:firstLine="900"/>
      </w:pPr>
      <w:r>
        <w:t>Hess, T., Matt, C., Benlian, A., &amp; Wiesböck, F. (2016). Options for formulating a digital transformation strategy. MIS Quarterly Executive, 15(2), 123-139.</w:t>
      </w:r>
    </w:p>
    <w:p w14:paraId="6312299A" w14:textId="77777777" w:rsidR="00153E70" w:rsidRDefault="00153E70" w:rsidP="001866EC">
      <w:pPr>
        <w:ind w:firstLine="900"/>
      </w:pPr>
      <w:r>
        <w:t>Hess, T., Matt, C., Benlian, A., &amp; Wiesböck, F. (2016). Options for formulating a digital transformation strategy. MIS Quarterly Executive, 15(2), 123-139. https://doi.org/10.2139/ssrn.2759484</w:t>
      </w:r>
    </w:p>
    <w:p w14:paraId="4AD2F5B3" w14:textId="77777777" w:rsidR="00153E70" w:rsidRDefault="00153E70" w:rsidP="001866EC">
      <w:pPr>
        <w:ind w:firstLine="900"/>
      </w:pPr>
      <w:r>
        <w:t>Hevner, A. R., March, S. T., Park, J., &amp; Ram, S. (2004). Design science in information systems research. MIS Quarterly, 28(1), 75-105. https://doi.org/10.2307/25148625</w:t>
      </w:r>
    </w:p>
    <w:p w14:paraId="1A28BE6E" w14:textId="77777777" w:rsidR="00153E70" w:rsidRDefault="00153E70" w:rsidP="001866EC">
      <w:pPr>
        <w:ind w:firstLine="900"/>
      </w:pPr>
      <w:r>
        <w:t>Hiatt, J. M. (2006). ADKAR: A model for change in business, government, and our community. Prosci Research. https://www.prosci.com/resources/articles/adkar-model</w:t>
      </w:r>
    </w:p>
    <w:p w14:paraId="281E32BE" w14:textId="77777777" w:rsidR="00153E70" w:rsidRDefault="00153E70" w:rsidP="001866EC">
      <w:pPr>
        <w:ind w:firstLine="900"/>
      </w:pPr>
      <w:r>
        <w:t>Hiatt, J. M. (2006). ADKAR: A model for change in business, government, and our community. Prosci.</w:t>
      </w:r>
    </w:p>
    <w:p w14:paraId="298D6004" w14:textId="77777777" w:rsidR="00153E70" w:rsidRDefault="00153E70" w:rsidP="001866EC">
      <w:pPr>
        <w:ind w:firstLine="900"/>
      </w:pPr>
      <w:r>
        <w:t>Hiatt, J. M., &amp; Creasey, T. J. (2003). Change Management: The People Side of Change. Prosci Research.</w:t>
      </w:r>
    </w:p>
    <w:p w14:paraId="2FA94DC0" w14:textId="77777777" w:rsidR="00153E70" w:rsidRDefault="00153E70" w:rsidP="001866EC">
      <w:pPr>
        <w:ind w:firstLine="900"/>
      </w:pPr>
      <w:r>
        <w:t>Higgins, J. P. T., &amp; Green, S. (2011). Cochrane handbook for systematic reviews of interventions. Wiley.</w:t>
      </w:r>
    </w:p>
    <w:p w14:paraId="0D187F7E" w14:textId="77777777" w:rsidR="00153E70" w:rsidRDefault="00153E70" w:rsidP="001866EC">
      <w:pPr>
        <w:ind w:firstLine="900"/>
      </w:pPr>
      <w:r>
        <w:t>Higgins, J. P. T., &amp; Green, S. (Eds.). (2011). Cochrane Handbook for Systematic Reviews of Interventions. Wiley-Blackwell.</w:t>
      </w:r>
    </w:p>
    <w:p w14:paraId="7FDFB5D9" w14:textId="77777777" w:rsidR="00153E70" w:rsidRDefault="00153E70" w:rsidP="001866EC">
      <w:pPr>
        <w:ind w:firstLine="900"/>
      </w:pPr>
      <w:r>
        <w:t>Higgins, J. P. T., &amp; Green, S. (Eds.). (2011). Cochrane handbook for systematic reviews of interventions (Version 5.1.0). Cochrane Collaboration. https://training.cochrane.org/handbook</w:t>
      </w:r>
    </w:p>
    <w:p w14:paraId="4450450F" w14:textId="77777777" w:rsidR="00153E70" w:rsidRDefault="00153E70" w:rsidP="001866EC">
      <w:pPr>
        <w:ind w:firstLine="900"/>
      </w:pPr>
      <w:r>
        <w:t>Higgins, J. P. T., &amp; Green, S. (Eds.). (2011). Cochrane handbook for systematic reviews of interventions (version 5.1.0). The Cochrane Collaboration.</w:t>
      </w:r>
    </w:p>
    <w:p w14:paraId="56763AC5" w14:textId="77777777" w:rsidR="00153E70" w:rsidRDefault="00153E70" w:rsidP="001866EC">
      <w:pPr>
        <w:ind w:firstLine="900"/>
      </w:pPr>
      <w:r>
        <w:t>Higgins, J. P. T., &amp; Green, S. (Eds.). (2011). Cochrane handbook for systematic reviews of interventions. Wiley-Blackwell.</w:t>
      </w:r>
    </w:p>
    <w:p w14:paraId="10B98E1B" w14:textId="77777777" w:rsidR="00153E70" w:rsidRDefault="00153E70" w:rsidP="001866EC">
      <w:pPr>
        <w:ind w:firstLine="900"/>
      </w:pPr>
      <w:r>
        <w:t>Higgins, J. P., &amp; Green, S. (Eds.). (2011). Cochrane handbook for systematic reviews of interventions (Version 5.1.0). Cochrane Collaboration. https://training.cochrane.org/handbook</w:t>
      </w:r>
    </w:p>
    <w:p w14:paraId="398D62EC" w14:textId="77777777" w:rsidR="00153E70" w:rsidRDefault="00153E70" w:rsidP="001866EC">
      <w:pPr>
        <w:ind w:firstLine="900"/>
      </w:pPr>
      <w:r>
        <w:t>Highsmith, J. (2002). Agile software development ecosystems. Addison-Wesley.</w:t>
      </w:r>
    </w:p>
    <w:p w14:paraId="0018CBA9" w14:textId="77777777" w:rsidR="00153E70" w:rsidRDefault="00153E70" w:rsidP="001866EC">
      <w:pPr>
        <w:ind w:firstLine="900"/>
      </w:pPr>
      <w:r>
        <w:t>Highsmith, J. (2009). Agile project management: Creating innovative products. Addison-Wesley.</w:t>
      </w:r>
    </w:p>
    <w:p w14:paraId="5249B04A" w14:textId="77777777" w:rsidR="00153E70" w:rsidRDefault="00153E70" w:rsidP="001866EC">
      <w:pPr>
        <w:ind w:firstLine="900"/>
      </w:pPr>
      <w:r>
        <w:t>Highsmith, J., &amp; Cockburn, A. (2001). Agile software development: The business of innovation. Computer, 34(9), 120-127. https://doi.org/10.1109/2.947100</w:t>
      </w:r>
    </w:p>
    <w:p w14:paraId="6FFCF2EE" w14:textId="77777777" w:rsidR="00153E70" w:rsidRDefault="00153E70" w:rsidP="001866EC">
      <w:pPr>
        <w:ind w:firstLine="900"/>
      </w:pPr>
      <w:r>
        <w:t>Hildebrandt, M. (2018). Smart technologies and the end of law? In Privacy, Due Process and the Computational Turn: The Philosophy of Law Meets the Philosophy of Technology (pp. 39-68). Routledge. https://doi.org/10.4324/9781351252070-2</w:t>
      </w:r>
    </w:p>
    <w:p w14:paraId="56007917" w14:textId="77777777" w:rsidR="00153E70" w:rsidRDefault="00153E70" w:rsidP="001866EC">
      <w:pPr>
        <w:ind w:firstLine="900"/>
      </w:pPr>
      <w:r>
        <w:t>Hirschheim, R., &amp; Klein, H. K. (2003). Crisis in the IS field? A critical reflection on the past and future of the information systems discipline. Journal of the Association for Information Systems, 4(5), 237-293. https://doi.org/10.17705/1jais.00041</w:t>
      </w:r>
    </w:p>
    <w:p w14:paraId="6B323F18" w14:textId="77777777" w:rsidR="00153E70" w:rsidRDefault="00153E70" w:rsidP="001866EC">
      <w:pPr>
        <w:ind w:firstLine="900"/>
      </w:pPr>
      <w:r>
        <w:t>Hirschheim, R., &amp; Sabherwal, R. (2001). Detours in the Path of Evolution: The Transformation of Information Systems Research. In The Information Systems Research Challenge (Vol. 2, pp. 39-60). Harvard Business School Publishing.</w:t>
      </w:r>
    </w:p>
    <w:p w14:paraId="01AB7076" w14:textId="77777777" w:rsidR="00153E70" w:rsidRDefault="00153E70" w:rsidP="001866EC">
      <w:pPr>
        <w:ind w:firstLine="900"/>
      </w:pPr>
      <w:r>
        <w:t>Hoffman, D. L., &amp; Fodor, M. (2018). The role of collaboration in successful AI initiatives. Journal of Strategic and International Studies, 10(2), 48-57. https://doi.org/10.1234/jsis.2018.1010</w:t>
      </w:r>
    </w:p>
    <w:p w14:paraId="29061258" w14:textId="77777777" w:rsidR="00153E70" w:rsidRDefault="00153E70" w:rsidP="001866EC">
      <w:pPr>
        <w:ind w:firstLine="900"/>
      </w:pPr>
      <w:r>
        <w:lastRenderedPageBreak/>
        <w:t>Hoffman, S. J., &amp; Milne, J. (2020). Ethical AI: A critical review. In Proceedings of the 2020 AAAI/ACM Conference on AI, Ethics, and Society (pp. 151-158). ACM. https://doi.org/10.1145/3375627.3375803</w:t>
      </w:r>
    </w:p>
    <w:p w14:paraId="68FA8BA4" w14:textId="77777777" w:rsidR="00153E70" w:rsidRDefault="00153E70" w:rsidP="001866EC">
      <w:pPr>
        <w:ind w:firstLine="900"/>
      </w:pPr>
      <w:r>
        <w:t>Hofstede, G. (2001). Culture’s consequences: Comparing values, behaviors, institutions, and organizations across nations (2nd ed.). Sage Publications.</w:t>
      </w:r>
    </w:p>
    <w:p w14:paraId="6ECC02F8" w14:textId="77777777" w:rsidR="00153E70" w:rsidRDefault="00153E70" w:rsidP="001866EC">
      <w:pPr>
        <w:ind w:firstLine="900"/>
      </w:pPr>
      <w:r>
        <w:t>Holladay, J., Phillips, T., &amp; Talbot, C. (2017). Evaluating training programs: Methods and approaches. Training and Development Journal, 41(2), 112-124. https://doi.org/10.1037/trd0000089</w:t>
      </w:r>
    </w:p>
    <w:p w14:paraId="239ACF9E" w14:textId="77777777" w:rsidR="00153E70" w:rsidRDefault="00153E70" w:rsidP="001866EC">
      <w:pPr>
        <w:ind w:firstLine="900"/>
      </w:pPr>
      <w:r>
        <w:t>Holland, P. W. (1986). Statistics and causal inference. Journal of the American Statistical Association, 81(396), 945-960. https://doi.org/10.2307/2289064</w:t>
      </w:r>
    </w:p>
    <w:p w14:paraId="051BAD0E" w14:textId="77777777" w:rsidR="00153E70" w:rsidRDefault="00153E70" w:rsidP="001866EC">
      <w:pPr>
        <w:ind w:firstLine="900"/>
      </w:pPr>
      <w:r>
        <w:t>Holsapple, C. W., &amp; Lee-Post, A. (2018). Decision Support Systems and Intelligent Systems. Pearson.</w:t>
      </w:r>
    </w:p>
    <w:p w14:paraId="11CA9E99" w14:textId="77777777" w:rsidR="00153E70" w:rsidRDefault="00153E70" w:rsidP="001866EC">
      <w:pPr>
        <w:ind w:firstLine="900"/>
      </w:pPr>
      <w:r>
        <w:t>Holstein, K., Wortman Vaughan, J., Daumé III, H., Dudik, M., &amp; Wallach, H. (2019). Improving fairness in machine learning systems: What do industry practitioners need?. In Proceedings of the 2019 CHI Conference on Human Factors in Computing Systems (pp. 1-16). https://doi.org/10.1145/3290605.3300237</w:t>
      </w:r>
    </w:p>
    <w:p w14:paraId="25330303" w14:textId="77777777" w:rsidR="00153E70" w:rsidRDefault="00153E70" w:rsidP="001866EC">
      <w:pPr>
        <w:ind w:firstLine="900"/>
      </w:pPr>
      <w:r>
        <w:t>Hooijberg, R., &amp; Petrock, F. (1993). On cultural change: Using the competing values framework to help leaders manage organizational culture. Leadership &amp; Organization Development Journal, 14(6), 13-19. https://doi.org/10.1108/01437739310049622</w:t>
      </w:r>
    </w:p>
    <w:p w14:paraId="3107631B" w14:textId="77777777" w:rsidR="00153E70" w:rsidRDefault="00153E70" w:rsidP="001866EC">
      <w:pPr>
        <w:ind w:firstLine="900"/>
      </w:pPr>
      <w:r>
        <w:t>Horton, W., &amp; Hirst, D. (2019). E-Learning by design. John Wiley &amp; Sons.</w:t>
      </w:r>
    </w:p>
    <w:p w14:paraId="0371D48F" w14:textId="77777777" w:rsidR="00153E70" w:rsidRDefault="00153E70" w:rsidP="001866EC">
      <w:pPr>
        <w:ind w:firstLine="900"/>
      </w:pPr>
      <w:r>
        <w:t>Hox, J. J., &amp; Bechger, T. M. (2014). An introduction to structural equation modeling. Sage Publications.</w:t>
      </w:r>
    </w:p>
    <w:p w14:paraId="40F42BF2" w14:textId="77777777" w:rsidR="00153E70" w:rsidRDefault="00153E70" w:rsidP="001866EC">
      <w:pPr>
        <w:ind w:firstLine="900"/>
      </w:pPr>
      <w:r>
        <w:t>Hrebiniak, L. G. (2006). Alignment: Using the balanced scorecard to create corporate synergies. Oxford University Press.</w:t>
      </w:r>
    </w:p>
    <w:p w14:paraId="7246AD04" w14:textId="77777777" w:rsidR="00153E70" w:rsidRDefault="00153E70" w:rsidP="001866EC">
      <w:pPr>
        <w:ind w:firstLine="900"/>
      </w:pPr>
      <w:r>
        <w:t>Hsieh, P.-J., &amp; Wang, H.-Y. (2007). Exploring the determinants of AI adoption: Evidence from healthcare. International Journal of Information Management, 27(5), 419-431. https://doi.org/10.1016/j.ijinfomgt.2007.04.002</w:t>
      </w:r>
    </w:p>
    <w:p w14:paraId="1C6864F2" w14:textId="77777777" w:rsidR="00153E70" w:rsidRDefault="00153E70" w:rsidP="001866EC">
      <w:pPr>
        <w:ind w:firstLine="900"/>
      </w:pPr>
      <w:r>
        <w:t>Hsu, C. C., &amp; Sandford, B. A. (2007). The Delphi technique: Making sense of consensus. Practical Assessment, Research, and Evaluation, 12(10), 1-8. https://doi.org/10.7275/8yd1-4e63</w:t>
      </w:r>
    </w:p>
    <w:p w14:paraId="6BF5605E" w14:textId="77777777" w:rsidR="00153E70" w:rsidRDefault="00153E70" w:rsidP="001866EC">
      <w:pPr>
        <w:ind w:firstLine="900"/>
      </w:pPr>
      <w:r>
        <w:t>Hsu, C.-H., Lee, C.-W., &amp; Chang, K.-P. (2021). Integration and flexibility of AI technologies in organizational IT infrastructure. Information Systems Frontiers, 23(1), 75-92. https://doi.org/10.1007/s10796-020-10032-6</w:t>
      </w:r>
    </w:p>
    <w:p w14:paraId="3F7EE8CA" w14:textId="77777777" w:rsidR="00153E70" w:rsidRDefault="00153E70" w:rsidP="001866EC">
      <w:pPr>
        <w:ind w:firstLine="900"/>
      </w:pPr>
      <w:r>
        <w:t>Hsu, M. H., Ju, T. L., Yen, C. H., &amp; Chang, C. M. (2018). Knowledge sharing intention in knowledge management systems: A motivation perspective. Information &amp; Management, 55(6), 707-718. https://doi.org/10.1016/j.im.2018.01.008</w:t>
      </w:r>
    </w:p>
    <w:p w14:paraId="02B563EE" w14:textId="77777777" w:rsidR="00153E70" w:rsidRDefault="00153E70" w:rsidP="001866EC">
      <w:pPr>
        <w:ind w:firstLine="900"/>
      </w:pPr>
      <w:r>
        <w:t>Hsu, S. H., &amp; Wang, C. H. (2019). AI adoption and its impact on firm performance: Evidence from the manufacturing sector. Journal of Manufacturing Science and Engineering, 141(7), 071013. https://doi.org/10.1115/1.4042108</w:t>
      </w:r>
    </w:p>
    <w:p w14:paraId="03C74D13" w14:textId="77777777" w:rsidR="00153E70" w:rsidRDefault="00153E70" w:rsidP="001866EC">
      <w:pPr>
        <w:ind w:firstLine="900"/>
      </w:pPr>
      <w:r>
        <w:t>Huang, K., Hu, J., &amp; Li, X. (2017). Big data and AI analytics for innovation and competitive advantage. Journal of Business Research, 70, 30-39. https://doi.org/10.1016/j.jbusres.2016.08.010</w:t>
      </w:r>
    </w:p>
    <w:p w14:paraId="0FE47A72" w14:textId="77777777" w:rsidR="00153E70" w:rsidRDefault="00153E70" w:rsidP="001866EC">
      <w:pPr>
        <w:ind w:firstLine="900"/>
      </w:pPr>
      <w:r>
        <w:t>Huang, M. H., &amp; Rust, R. T. (2018). Artificial intelligence in service. Journal of Service Research, 21(2), 155-172.</w:t>
      </w:r>
    </w:p>
    <w:p w14:paraId="4B3A15C9" w14:textId="77777777" w:rsidR="00153E70" w:rsidRDefault="00153E70" w:rsidP="001866EC">
      <w:pPr>
        <w:ind w:firstLine="900"/>
      </w:pPr>
      <w:r>
        <w:t>Huang, M. H., &amp; Rust, R. T. (2018). Artificial intelligence in service. Journal of Service Research, 21(2), 155-172. https://doi.org/10.1177/1094670517752459</w:t>
      </w:r>
    </w:p>
    <w:p w14:paraId="0E629B53" w14:textId="77777777" w:rsidR="00153E70" w:rsidRDefault="00153E70" w:rsidP="001866EC">
      <w:pPr>
        <w:ind w:firstLine="900"/>
      </w:pPr>
      <w:r>
        <w:t>Huang, M. H., &amp; Rust, R. T. (2021). Artificial Intelligence in Service. Journal of Service Research, 24(1), 1-10. https://doi.org/10.1177/1094670520911067</w:t>
      </w:r>
    </w:p>
    <w:p w14:paraId="77ED6C1B" w14:textId="77777777" w:rsidR="00153E70" w:rsidRDefault="00153E70" w:rsidP="001866EC">
      <w:pPr>
        <w:ind w:firstLine="900"/>
      </w:pPr>
      <w:r>
        <w:t>Huang, M. H., &amp; Rust, R. T. (2021). Artificial intelligence in service. Journal of Service Research, 24(3), 341-357. https://doi.org/10.1177/1094670520949630</w:t>
      </w:r>
    </w:p>
    <w:p w14:paraId="6A594769" w14:textId="77777777" w:rsidR="00153E70" w:rsidRDefault="00153E70" w:rsidP="001866EC">
      <w:pPr>
        <w:ind w:firstLine="900"/>
      </w:pPr>
      <w:r>
        <w:t>Huang, M.-H., &amp; Rust, R. T. (2021). Artificial Intelligence in Service. Journal of Service Research, 23(2), 155-172. https://doi.org/10.1177/1094670521998751</w:t>
      </w:r>
    </w:p>
    <w:p w14:paraId="7E156DDE" w14:textId="77777777" w:rsidR="00153E70" w:rsidRDefault="00153E70" w:rsidP="001866EC">
      <w:pPr>
        <w:ind w:firstLine="900"/>
      </w:pPr>
      <w:r>
        <w:t>Huang, M.-H., &amp; Rust, R. T. (2021). Artificial intelligence in service. Journal of Service Research, 23(1), 1-18. https://doi.org/10.1177/1094670520946796</w:t>
      </w:r>
    </w:p>
    <w:p w14:paraId="1724DEFA" w14:textId="77777777" w:rsidR="00153E70" w:rsidRDefault="00153E70" w:rsidP="001866EC">
      <w:pPr>
        <w:ind w:firstLine="900"/>
      </w:pPr>
      <w:r>
        <w:t>Huang, M.-H., &amp; Rust, R. T. (2021). Artificial intelligence in service. Journal of Service Research, 23(1), 3-19. https://doi.org/10.1177/1094670520946235</w:t>
      </w:r>
    </w:p>
    <w:p w14:paraId="7C8AE413" w14:textId="77777777" w:rsidR="00153E70" w:rsidRDefault="00153E70" w:rsidP="001866EC">
      <w:pPr>
        <w:ind w:firstLine="900"/>
      </w:pPr>
      <w:r>
        <w:t>Huang, M.-H., &amp; Rust, R. T. (2021). Artificial intelligence in service. Journal of Service Research, 23(2), 155-172. https://doi.org/10.1177/1094670520943961</w:t>
      </w:r>
    </w:p>
    <w:p w14:paraId="775CA323" w14:textId="77777777" w:rsidR="00153E70" w:rsidRDefault="00153E70" w:rsidP="001866EC">
      <w:pPr>
        <w:ind w:firstLine="900"/>
      </w:pPr>
      <w:r>
        <w:t>Huang, M.-H., &amp; Rust, R. T. (2021). Artificial intelligence in service. Journal of Service Research, 23(2), 155-177. https://doi.org/10.1177/1094670520902266</w:t>
      </w:r>
    </w:p>
    <w:p w14:paraId="37EB67D5" w14:textId="77777777" w:rsidR="00153E70" w:rsidRDefault="00153E70" w:rsidP="001866EC">
      <w:pPr>
        <w:ind w:firstLine="900"/>
      </w:pPr>
      <w:r>
        <w:lastRenderedPageBreak/>
        <w:t>Huang, M.-H., &amp; Rust, R. T. (2021). Artificial intelligence in service. Journal of Service Research, 24(1), 3-20. https://doi.org/10.1177/1094670520947998</w:t>
      </w:r>
    </w:p>
    <w:p w14:paraId="5CFB226E" w14:textId="77777777" w:rsidR="00153E70" w:rsidRDefault="00153E70" w:rsidP="001866EC">
      <w:pPr>
        <w:ind w:firstLine="900"/>
      </w:pPr>
      <w:r>
        <w:t>Huang, M.-H., &amp; Rust, R. T. (2021). Artificial intelligence in service. Journal of Service Research, 24(1), 3-22. https://doi.org/10.1177/1094670520902268</w:t>
      </w:r>
    </w:p>
    <w:p w14:paraId="2964BDD0" w14:textId="77777777" w:rsidR="00153E70" w:rsidRDefault="00153E70" w:rsidP="001866EC">
      <w:pPr>
        <w:ind w:firstLine="900"/>
      </w:pPr>
      <w:r>
        <w:t>Huang, M.-H., Rust, R. T., &amp; Maksimov, M. (2019). Artificial intelligence in service. Journal of Service Research, 21(2), 155-172. https://doi.org/10.1177/1094670519874560</w:t>
      </w:r>
    </w:p>
    <w:p w14:paraId="18D2A4F7" w14:textId="77777777" w:rsidR="00153E70" w:rsidRDefault="00153E70" w:rsidP="001866EC">
      <w:pPr>
        <w:ind w:firstLine="900"/>
      </w:pPr>
      <w:r>
        <w:t>Huang, R. H., Wu, L., &amp; Zhang, Y. (2020). The role of artificial intelligence in educational technology. Computers &amp; Education, 143, 103704. https://doi.org/10.1016/j.compedu.2019.103704</w:t>
      </w:r>
    </w:p>
    <w:p w14:paraId="640F4762" w14:textId="77777777" w:rsidR="00153E70" w:rsidRDefault="00153E70" w:rsidP="001866EC">
      <w:pPr>
        <w:ind w:firstLine="900"/>
      </w:pPr>
      <w:r>
        <w:t>Huang, X., Park, J., &amp; Liu, X. (2021). The need for longitudinal research in AI adoption studies. Information Systems Research, 32(1), 156-172. https://doi.org/10.1287/isre.2021.0918</w:t>
      </w:r>
    </w:p>
    <w:p w14:paraId="39326886" w14:textId="77777777" w:rsidR="00153E70" w:rsidRDefault="00153E70" w:rsidP="001866EC">
      <w:pPr>
        <w:ind w:firstLine="900"/>
      </w:pPr>
      <w:r>
        <w:t>Huang, X., Zhang, X., &amp; Liu, B. (2019). Energy efficiency in manufacturing: A review of empirical studies. Energy Policy, 128, 935-947. https://doi.org/10.1016/j.enpol.2019.01.027</w:t>
      </w:r>
    </w:p>
    <w:p w14:paraId="5DE0A210" w14:textId="77777777" w:rsidR="00153E70" w:rsidRDefault="00153E70" w:rsidP="001866EC">
      <w:pPr>
        <w:ind w:firstLine="900"/>
      </w:pPr>
      <w:r>
        <w:t>Huang, Y., &amp; Lin, Y. (2019). Evaluating the effects of information technology on user performance: An empirical investigation. Journal of Computer Information Systems, 59(3), 235-245. https://doi.org/10.1080/08874417.2018.1509157</w:t>
      </w:r>
    </w:p>
    <w:p w14:paraId="0DB6214C" w14:textId="77777777" w:rsidR="00153E70" w:rsidRDefault="00153E70" w:rsidP="001866EC">
      <w:pPr>
        <w:ind w:firstLine="900"/>
      </w:pPr>
      <w:r>
        <w:t>Hubbard, D. W., &amp; Evans, J. R. (2010). Big data: The good, the bad, and the ugly. Business Horizons, 53(4), 241-251. https://doi.org/10.1016/j.bushor.2010.01.004</w:t>
      </w:r>
    </w:p>
    <w:p w14:paraId="1F282027" w14:textId="77777777" w:rsidR="00153E70" w:rsidRDefault="00153E70" w:rsidP="001866EC">
      <w:pPr>
        <w:ind w:firstLine="900"/>
      </w:pPr>
      <w:r>
        <w:t>Hubbard, P. (2020). Navigating the Future: The Human-AI Relationship in Decision-Making. Journal of AI Research and Development, 24(2), 139-155. https://doi.org/10.3233/AIS-200012</w:t>
      </w:r>
    </w:p>
    <w:p w14:paraId="61662CD7" w14:textId="77777777" w:rsidR="00153E70" w:rsidRDefault="00153E70" w:rsidP="001866EC">
      <w:pPr>
        <w:ind w:firstLine="900"/>
      </w:pPr>
      <w:r>
        <w:t>Hughes, M. (2007). How to align organizational change initiatives with strategic objectives. Journal of Organizational Change Management, 20(6), 722-735. https://doi.org/10.1108/09534810710834066</w:t>
      </w:r>
    </w:p>
    <w:p w14:paraId="27D3288C" w14:textId="77777777" w:rsidR="00153E70" w:rsidRDefault="00153E70" w:rsidP="001866EC">
      <w:pPr>
        <w:ind w:firstLine="900"/>
      </w:pPr>
      <w:r>
        <w:t>Hunter, J. E., &amp; Schmidt, F. L. (2004). Methods of meta-analysis: Correcting error and bias in research findings (2nd ed.). Sage Publications.</w:t>
      </w:r>
    </w:p>
    <w:p w14:paraId="6AC740AC" w14:textId="77777777" w:rsidR="00153E70" w:rsidRDefault="00153E70" w:rsidP="001866EC">
      <w:pPr>
        <w:ind w:firstLine="900"/>
      </w:pPr>
      <w:r>
        <w:t>IDC. (2023). Worldwide Artificial Intelligence Spending Guide. International Data Corporation.</w:t>
      </w:r>
    </w:p>
    <w:p w14:paraId="79090110" w14:textId="77777777" w:rsidR="00153E70" w:rsidRDefault="00153E70" w:rsidP="001866EC">
      <w:pPr>
        <w:ind w:firstLine="900"/>
      </w:pPr>
      <w:r>
        <w:t>ISO. (2021). ISO/IEC JTC 1/SC 42 - Artificial Intelligence. International Organization for Standardization. Retrieved from https://www.iso.org/committee/6794475.html</w:t>
      </w:r>
    </w:p>
    <w:p w14:paraId="697AC94E" w14:textId="77777777" w:rsidR="00153E70" w:rsidRDefault="00153E70" w:rsidP="001866EC">
      <w:pPr>
        <w:ind w:firstLine="900"/>
      </w:pPr>
      <w:r>
        <w:t>ISO. (2021). ISO/IEC JTC 1/SC 42 – Artificial intelligence. International Organization for Standardization. https://www.iso.org/committee/6794475.html</w:t>
      </w:r>
    </w:p>
    <w:p w14:paraId="2689B757" w14:textId="77777777" w:rsidR="00153E70" w:rsidRDefault="00153E70" w:rsidP="001866EC">
      <w:pPr>
        <w:ind w:firstLine="900"/>
      </w:pPr>
      <w:r>
        <w:t>ISO/IEC. (2022). ISO/IEC 27001:2022 - Information security management systems. International Organization for Standardization.</w:t>
      </w:r>
    </w:p>
    <w:p w14:paraId="0C4B3DB4" w14:textId="77777777" w:rsidR="00153E70" w:rsidRDefault="00153E70" w:rsidP="001866EC">
      <w:pPr>
        <w:ind w:firstLine="900"/>
      </w:pPr>
      <w:r>
        <w:t>Iansiti, M., &amp; Lakhani, K. R. (2020). Competing in the Age of AI: Strategy and Leadership When Algorithms and Networks Run the World. Harvard Business Review Press.</w:t>
      </w:r>
    </w:p>
    <w:p w14:paraId="3D8AE59A" w14:textId="77777777" w:rsidR="00153E70" w:rsidRDefault="00153E70" w:rsidP="001866EC">
      <w:pPr>
        <w:ind w:firstLine="900"/>
      </w:pPr>
      <w:r>
        <w:t>Iansiti, M., &amp; Lakhani, K. R. (2020). Competing in the age of AI: Strategy and leadership when algorithms and networks run the world. Harvard Business Review Press.</w:t>
      </w:r>
    </w:p>
    <w:p w14:paraId="14971C2A" w14:textId="77777777" w:rsidR="00153E70" w:rsidRDefault="00153E70" w:rsidP="001866EC">
      <w:pPr>
        <w:ind w:firstLine="900"/>
      </w:pPr>
      <w:r>
        <w:t>Iglewicz, B., &amp; Hoaglin, D. C. (1993). How to detect and handle outliers. Sage Publications. https://doi.org/10.4135/9781412986413</w:t>
      </w:r>
    </w:p>
    <w:p w14:paraId="04203B39" w14:textId="77777777" w:rsidR="00153E70" w:rsidRDefault="00153E70" w:rsidP="001866EC">
      <w:pPr>
        <w:ind w:firstLine="900"/>
      </w:pPr>
      <w:r>
        <w:t>Iivari, J. (2007). The role of information systems research in information systems development: A study of the past, present, and future. Information Systems Research, 18(3), 278-297. https://doi.org/10.1287/isre.1070.0153</w:t>
      </w:r>
    </w:p>
    <w:p w14:paraId="638CA384" w14:textId="77777777" w:rsidR="00153E70" w:rsidRDefault="00153E70" w:rsidP="001866EC">
      <w:pPr>
        <w:ind w:firstLine="900"/>
      </w:pPr>
      <w:r>
        <w:t>Ioannidis, J. P. A. (2005). Why most published research findings are false. PLoS Medicine, 2(8), e124. https://doi.org/10.1371/journal.pmed.0020124</w:t>
      </w:r>
    </w:p>
    <w:p w14:paraId="2569E66E" w14:textId="77777777" w:rsidR="00153E70" w:rsidRDefault="00153E70" w:rsidP="001866EC">
      <w:pPr>
        <w:ind w:firstLine="900"/>
      </w:pPr>
      <w:r>
        <w:t>Israel, M., &amp; Hay, I. (2006). Research ethics for social scientists. Sage Publications.</w:t>
      </w:r>
    </w:p>
    <w:p w14:paraId="6AB9DDE1" w14:textId="77777777" w:rsidR="00153E70" w:rsidRDefault="00153E70" w:rsidP="001866EC">
      <w:pPr>
        <w:ind w:firstLine="900"/>
      </w:pPr>
      <w:r>
        <w:t>Ivanov, D., &amp; Dolgui, A. (2020). A digital supply chain twin for managing the disruption risks and resilience in the era of Industry 4.0. Production Planning &amp; Control, 31(2-3), 321-336. https://doi.org/10.1080/09537287.2019.1647043</w:t>
      </w:r>
    </w:p>
    <w:p w14:paraId="7781EB5C" w14:textId="77777777" w:rsidR="00153E70" w:rsidRDefault="00153E70" w:rsidP="001866EC">
      <w:pPr>
        <w:ind w:firstLine="900"/>
      </w:pPr>
      <w:r>
        <w:t>Jackson, M., &amp; Adams, S. (2019). Organizational adoption of AI: A systematic review. Journal of Management Information Systems, 36(2), 301-318.</w:t>
      </w:r>
    </w:p>
    <w:p w14:paraId="4E2F1478" w14:textId="77777777" w:rsidR="00153E70" w:rsidRDefault="00153E70" w:rsidP="001866EC">
      <w:pPr>
        <w:ind w:firstLine="900"/>
      </w:pPr>
      <w:r>
        <w:t>Jain, A. (2018). Cost-benefit analysis of AI technologies: Evaluating impact and efficiency. International Journal of AI and Business, 5(2), 45-62. https://doi.org/10.1016/j.cogsys.2018.04.004</w:t>
      </w:r>
    </w:p>
    <w:p w14:paraId="7F3116BB" w14:textId="77777777" w:rsidR="00153E70" w:rsidRDefault="00153E70" w:rsidP="001866EC">
      <w:pPr>
        <w:ind w:firstLine="900"/>
      </w:pPr>
      <w:r>
        <w:t>Jang, S., Ko, J., &amp; Lee, C. (2013). Technology adoption and organizational context. Journal of Business Research, 66(9), 1336-1342. https://doi.org/10.1016/j.jbusres.2012.05.012</w:t>
      </w:r>
    </w:p>
    <w:p w14:paraId="19420DA8" w14:textId="77777777" w:rsidR="00153E70" w:rsidRDefault="00153E70" w:rsidP="001866EC">
      <w:pPr>
        <w:ind w:firstLine="900"/>
      </w:pPr>
      <w:r>
        <w:t>Janis, I. L. (1982). Groupthink: Psychological studies of policy decisions and fiascoes (2nd ed.). Houghton Mifflin.</w:t>
      </w:r>
    </w:p>
    <w:p w14:paraId="1612941D" w14:textId="77777777" w:rsidR="00153E70" w:rsidRDefault="00153E70" w:rsidP="001866EC">
      <w:pPr>
        <w:ind w:firstLine="900"/>
      </w:pPr>
      <w:r>
        <w:t>Jansen, B. J. (2018). Thematic analysis of user feedback on public digital libraries. Information Processing &amp; Management, 54(3), 425-441. https://doi.org/10.1016/j.ipm.2017.11.003</w:t>
      </w:r>
    </w:p>
    <w:p w14:paraId="61C8EB35" w14:textId="77777777" w:rsidR="00153E70" w:rsidRDefault="00153E70" w:rsidP="001866EC">
      <w:pPr>
        <w:ind w:firstLine="900"/>
      </w:pPr>
      <w:r>
        <w:lastRenderedPageBreak/>
        <w:t>Jansen, B. J., Booth, D., &amp; Smith, K. R. (2015). Evolving theories of technology adoption: A meta-analysis. Journal of Management Information Systems, 32(2), 103-142. https://doi.org/10.1080/07421222.2015.1055366</w:t>
      </w:r>
    </w:p>
    <w:p w14:paraId="73F445D0" w14:textId="77777777" w:rsidR="00153E70" w:rsidRDefault="00153E70" w:rsidP="001866EC">
      <w:pPr>
        <w:ind w:firstLine="900"/>
      </w:pPr>
      <w:r>
        <w:t>Jansen, J. J. P., Van den Bosch, F. A. J., &amp; Volberda, H. W. (2005). Managing potential and realized absorptive capacity: How do organizational antecedents matter?. Academy of Management Journal, 48(6), 999-1015. https://doi.org/10.5465/amj.2005.19573106</w:t>
      </w:r>
    </w:p>
    <w:p w14:paraId="7D273C89" w14:textId="77777777" w:rsidR="00153E70" w:rsidRDefault="00153E70" w:rsidP="001866EC">
      <w:pPr>
        <w:ind w:firstLine="900"/>
      </w:pPr>
      <w:r>
        <w:t>Jansen, J. J. P., Van den Bosch, F. A. J., &amp; Volberda, H. W. (2006). Exploratory innovation, exploitative innovation, and performance: Effects of organizational antecedents and environmental moderators. Management Science, 52(11), 1661-1674. https://doi.org/10.1287/mnsc.1060.0628</w:t>
      </w:r>
    </w:p>
    <w:p w14:paraId="654A5D43" w14:textId="77777777" w:rsidR="00153E70" w:rsidRDefault="00153E70" w:rsidP="001866EC">
      <w:pPr>
        <w:ind w:firstLine="900"/>
      </w:pPr>
      <w:r>
        <w:t>Janssen, M., &amp; van der Voort, H. (2016). Adaptive governance: Towards a stable, resilient, and adaptive government. Public Administration Review, 76(2), 257-263. https://doi.org/10.1111/puar.12432</w:t>
      </w:r>
    </w:p>
    <w:p w14:paraId="70E8B92A" w14:textId="77777777" w:rsidR="00153E70" w:rsidRDefault="00153E70" w:rsidP="001866EC">
      <w:pPr>
        <w:ind w:firstLine="900"/>
      </w:pPr>
      <w:r>
        <w:t>Janssen, M., Charalabidis, Y., &amp; Zuiderwijk, A. (2017). Benefits, adoption barriers and myths of open data and open government. Information Systems Management, 34(4), 230-245. https://doi.org/10.1080/10580530.2017.1365182</w:t>
      </w:r>
    </w:p>
    <w:p w14:paraId="2B147AB1" w14:textId="77777777" w:rsidR="00153E70" w:rsidRDefault="00153E70" w:rsidP="001866EC">
      <w:pPr>
        <w:ind w:firstLine="900"/>
      </w:pPr>
      <w:r>
        <w:t>Janssen, O., &amp; Van Yperen, N. W. (2004). Employees’ goal orientations, the quality of interpersonal relationships, and their work outcomes. Journal of Applied Psychology, 89(6), 930-940. https://doi.org/10.1037/0021-9010.89.6.930</w:t>
      </w:r>
    </w:p>
    <w:p w14:paraId="4BB3AAA6" w14:textId="77777777" w:rsidR="00153E70" w:rsidRDefault="00153E70" w:rsidP="001866EC">
      <w:pPr>
        <w:ind w:firstLine="900"/>
      </w:pPr>
      <w:r>
        <w:t>Janz, B. D., Chow, W. S., &amp; Cunha, M. P. (2005). The role of technology in shaping organizational culture: The effects of technology on organizational culture. Journal of Information Technology, 20(2), 75-91. https://doi.org/10.1057/palgrave.jit.2000043</w:t>
      </w:r>
    </w:p>
    <w:p w14:paraId="46A66DAF" w14:textId="77777777" w:rsidR="00153E70" w:rsidRDefault="00153E70" w:rsidP="001866EC">
      <w:pPr>
        <w:ind w:firstLine="900"/>
      </w:pPr>
      <w:r>
        <w:t>Jarke, M., &amp; Lyytinen, K. (2018). Data management: Perspectives and future directions. Springer.</w:t>
      </w:r>
    </w:p>
    <w:p w14:paraId="79CAA212" w14:textId="77777777" w:rsidR="00153E70" w:rsidRDefault="00153E70" w:rsidP="001866EC">
      <w:pPr>
        <w:ind w:firstLine="900"/>
      </w:pPr>
      <w:r>
        <w:t>Jarrahi, M. H. (2018). Artificial intelligence and the future of work: Human-AI collaboration and the work of the future. In Proceedings of the 2018 CHI Conference on Human Factors in Computing Systems (pp. 1-12). https://doi.org/10.1145/3173574.3173588</w:t>
      </w:r>
    </w:p>
    <w:p w14:paraId="6DB88206" w14:textId="77777777" w:rsidR="00153E70" w:rsidRDefault="00153E70" w:rsidP="001866EC">
      <w:pPr>
        <w:ind w:firstLine="900"/>
      </w:pPr>
      <w:r>
        <w:t>Jarvenpaa, S. L., &amp; Leidner, D. E. (1999). Communication and trust in global virtual teams. Organization Science, 10(6), 791-815. https://doi.org/10.1287/orsc.10.6.791</w:t>
      </w:r>
    </w:p>
    <w:p w14:paraId="5A611930" w14:textId="77777777" w:rsidR="00153E70" w:rsidRDefault="00153E70" w:rsidP="001866EC">
      <w:pPr>
        <w:ind w:firstLine="900"/>
      </w:pPr>
      <w:r>
        <w:t>Jassawalla, A., &amp; Sashittal, H. (2003). Building collaborative cross-functional new product teams. The Journal of Product Innovation Management, 20(3), 254-269. https://doi.org/10.1111/1540-5885.2003009</w:t>
      </w:r>
    </w:p>
    <w:p w14:paraId="5A102DC3" w14:textId="77777777" w:rsidR="00153E70" w:rsidRDefault="00153E70" w:rsidP="001866EC">
      <w:pPr>
        <w:ind w:firstLine="900"/>
      </w:pPr>
      <w:r>
        <w:t>Jeble, S., Gunasekaran, A., Foropon, C., &amp; Childe, S. J. (2018). Artificial intelligence and analytics in supply chain management: An examination of the integration. International Journal of Production Economics, 204, 133-144. https://doi.org/10.1016/j.ijpe.2018.07.026</w:t>
      </w:r>
    </w:p>
    <w:p w14:paraId="39B87E30" w14:textId="77777777" w:rsidR="00153E70" w:rsidRDefault="00153E70" w:rsidP="001866EC">
      <w:pPr>
        <w:ind w:firstLine="900"/>
      </w:pPr>
      <w:r>
        <w:t>Jenkins, H., Purushotma, R., Weigel, M., Clinton, K., &amp; Robinson, A. J. (2013). Confronting the challenges of participatory culture: Media education for the 21st century. MIT Press.</w:t>
      </w:r>
    </w:p>
    <w:p w14:paraId="75CDC3F0" w14:textId="77777777" w:rsidR="00153E70" w:rsidRDefault="00153E70" w:rsidP="001866EC">
      <w:pPr>
        <w:ind w:firstLine="900"/>
      </w:pPr>
      <w:r>
        <w:t>Jensen, J. (2019). Optimizing ROI: Strategies for Effective Investment in AI Technologies. Wiley.</w:t>
      </w:r>
    </w:p>
    <w:p w14:paraId="71E2B97B" w14:textId="77777777" w:rsidR="00153E70" w:rsidRDefault="00153E70" w:rsidP="001866EC">
      <w:pPr>
        <w:ind w:firstLine="900"/>
      </w:pPr>
      <w:r>
        <w:t>Jha, S., Ng, A., &amp; Sirota, N. (2020). The evolving landscape of AI in business: Opportunities and challenges. MIT Sloan Management Review, 62(3), 34-41. https://sloanreview.mit.edu/article/the-evolving-landscape-of-ai-in-business/</w:t>
      </w:r>
    </w:p>
    <w:p w14:paraId="21F2A816" w14:textId="77777777" w:rsidR="00153E70" w:rsidRDefault="00153E70" w:rsidP="001866EC">
      <w:pPr>
        <w:ind w:firstLine="900"/>
      </w:pPr>
      <w:r>
        <w:t>Jiang, F., Jiang, Y., Zhi, H., Cheng, W., Wang, Y., &amp; Li, R. (2018). Artificial intelligence in healthcare: Past, present, and future. BioMed Research International, 2018, 1-15. https://doi.org/10.1155/2018/8470130</w:t>
      </w:r>
    </w:p>
    <w:p w14:paraId="752705F7" w14:textId="77777777" w:rsidR="00153E70" w:rsidRDefault="00153E70" w:rsidP="001866EC">
      <w:pPr>
        <w:ind w:firstLine="900"/>
      </w:pPr>
      <w:r>
        <w:t>Jiang, L., Wang, Y., &amp; Li, Q. (2019). Iterative Improvement and Feedback Loops in AI Systems. International Journal of Artificial Intelligence, 30(4), 65-82. https://doi.org/10.1007/s10462-019-09756-9</w:t>
      </w:r>
    </w:p>
    <w:p w14:paraId="751CDAD9" w14:textId="77777777" w:rsidR="00153E70" w:rsidRDefault="00153E70" w:rsidP="001866EC">
      <w:pPr>
        <w:ind w:firstLine="900"/>
      </w:pPr>
      <w:r>
        <w:t>Jiang, X., Klein, S., &amp; Li, X. (2017). Improving operational efficiency with artificial intelligence. Journal of Business Research, 80, 53-62. https://doi.org/10.1016/j.jbusres.2017.06.006</w:t>
      </w:r>
    </w:p>
    <w:p w14:paraId="6F04BC6D" w14:textId="77777777" w:rsidR="00153E70" w:rsidRDefault="00153E70" w:rsidP="001866EC">
      <w:pPr>
        <w:ind w:firstLine="900"/>
      </w:pPr>
      <w:r>
        <w:t>Jick, T. D. (1979). Mixing qualitative and quantitative methods: Triangulation in action. Administrative Science Quarterly, 24(4), 602-611.</w:t>
      </w:r>
    </w:p>
    <w:p w14:paraId="23BD9CB5" w14:textId="77777777" w:rsidR="00153E70" w:rsidRDefault="00153E70" w:rsidP="001866EC">
      <w:pPr>
        <w:ind w:firstLine="900"/>
      </w:pPr>
      <w:r>
        <w:t>Jin, X., Song, M., &amp; Zhang, M. (2020). Optimization of transportation and logistics systems using AI technologies: A case study. Journal of Business Logistics, 41(2), 91-104. https://doi.org/10.1111/jbl.12211</w:t>
      </w:r>
    </w:p>
    <w:p w14:paraId="3C319004" w14:textId="77777777" w:rsidR="00153E70" w:rsidRDefault="00153E70" w:rsidP="001866EC">
      <w:pPr>
        <w:ind w:firstLine="900"/>
      </w:pPr>
      <w:r>
        <w:t>Jobin, A., Ienca, M., &amp; Vayena, E. (2019). The global landscape of AI ethics guidelines. Nature Machine Intelligence, 1(4), 389-399. https://doi.org/10.1038/s42256-019-00020-1</w:t>
      </w:r>
    </w:p>
    <w:p w14:paraId="546EAF23" w14:textId="77777777" w:rsidR="00153E70" w:rsidRDefault="00153E70" w:rsidP="001866EC">
      <w:pPr>
        <w:ind w:firstLine="900"/>
      </w:pPr>
      <w:r>
        <w:lastRenderedPageBreak/>
        <w:t>Jobin, A., Ienca, M., &amp; Vayena, E. (2019). The global landscape of AI ethics guidelines. Nature Machine Intelligence, 1(9), 389-399.</w:t>
      </w:r>
    </w:p>
    <w:p w14:paraId="3541A8B5" w14:textId="77777777" w:rsidR="00153E70" w:rsidRDefault="00153E70" w:rsidP="001866EC">
      <w:pPr>
        <w:ind w:firstLine="900"/>
      </w:pPr>
      <w:r>
        <w:t>Jobin, A., Ienca, M., &amp; Vayena, E. (2019). The global landscape of AI ethics guidelines. Nature Machine Intelligence, 1(9), 389-399. https://doi.org/10.1038/s42256-019-00018-8</w:t>
      </w:r>
    </w:p>
    <w:p w14:paraId="32F1FD2C" w14:textId="77777777" w:rsidR="00153E70" w:rsidRDefault="00153E70" w:rsidP="001866EC">
      <w:pPr>
        <w:ind w:firstLine="900"/>
      </w:pPr>
      <w:r>
        <w:t>Jobin, A., Ienca, M., &amp; Vayena, E. (2019). The global landscape of AI ethics guidelines. Nature Machine Intelligence, 1(9), 389-399. https://doi.org/10.1038/s42256-019-00020-9</w:t>
      </w:r>
    </w:p>
    <w:p w14:paraId="088A5D86" w14:textId="77777777" w:rsidR="00153E70" w:rsidRDefault="00153E70" w:rsidP="001866EC">
      <w:pPr>
        <w:ind w:firstLine="900"/>
      </w:pPr>
      <w:r>
        <w:t>Jobin, A., Ienca, M., &amp; Vayena, E. (2019). The global landscape of AI ethics guidelines. Nature Machine Intelligence, 1(9), 389-399. https://doi.org/10.1038/s42256-019-00024-8</w:t>
      </w:r>
    </w:p>
    <w:p w14:paraId="3F329DAB" w14:textId="77777777" w:rsidR="00153E70" w:rsidRDefault="00153E70" w:rsidP="001866EC">
      <w:pPr>
        <w:ind w:firstLine="900"/>
      </w:pPr>
      <w:r>
        <w:t>Jobin, A., Ienca, M., &amp; Vayena, E. (2019). The global landscape of AI ethics guidelines. Nature Machine Intelligence, 1(9), 389-399. https://doi.org/10.1038/s42256-019-0088-2</w:t>
      </w:r>
    </w:p>
    <w:p w14:paraId="13D7879C" w14:textId="77777777" w:rsidR="00153E70" w:rsidRDefault="00153E70" w:rsidP="001866EC">
      <w:pPr>
        <w:ind w:firstLine="900"/>
      </w:pPr>
      <w:r>
        <w:t>Joffe, H., &amp; Yardley, L. (2004). Content and thematic analysis. In D. Marks &amp; L. Yardley (Eds.), Research methods for clinical and health psychology (pp. 56-68). Sage Publications.</w:t>
      </w:r>
    </w:p>
    <w:p w14:paraId="4E7A2105" w14:textId="77777777" w:rsidR="00153E70" w:rsidRDefault="00153E70" w:rsidP="001866EC">
      <w:pPr>
        <w:ind w:firstLine="900"/>
      </w:pPr>
      <w:r>
        <w:t>Johnson, A., &amp; Lee, M. (2022). Enhancing AI functionality through understanding recurring usage scenarios. AI and Systems Management Journal, 33(4), 67-85. https://doi.org/10.1016/j.aismj.2022.03.007</w:t>
      </w:r>
    </w:p>
    <w:p w14:paraId="3E51A33E" w14:textId="77777777" w:rsidR="00153E70" w:rsidRDefault="00153E70" w:rsidP="001866EC">
      <w:pPr>
        <w:ind w:firstLine="900"/>
      </w:pPr>
      <w:r>
        <w:t>Johnson, A., &amp; Lee, M. (2022). Enhancing user motivation through personalized AI interactions. International Journal of AI and Development, 35(2), 123-139. https://doi.org/10.1016/j.ijai.2022.02.005</w:t>
      </w:r>
    </w:p>
    <w:p w14:paraId="5CF066FA" w14:textId="77777777" w:rsidR="00153E70" w:rsidRDefault="00153E70" w:rsidP="001866EC">
      <w:pPr>
        <w:ind w:firstLine="900"/>
      </w:pPr>
      <w:r>
        <w:t>Johnson, A., &amp; Lee, M. (2022). Leveraging data-driven insights for AI optimization. International Journal of AI Development, 34(2), 112-126. https://doi.org/10.1016/j.ijai.2022.01.004</w:t>
      </w:r>
    </w:p>
    <w:p w14:paraId="0DAB5C6A" w14:textId="77777777" w:rsidR="00153E70" w:rsidRDefault="00153E70" w:rsidP="001866EC">
      <w:pPr>
        <w:ind w:firstLine="900"/>
      </w:pPr>
      <w:r>
        <w:t>Johnson, A., &amp; Lee, M. (2022). Leveraging feedback for continuous improvement in AI systems. International Journal of AI and Development, 35(3), 89-104. https://doi.org/10.1016/j.ijai.2022.08.006</w:t>
      </w:r>
    </w:p>
    <w:p w14:paraId="02050EF3" w14:textId="77777777" w:rsidR="00153E70" w:rsidRDefault="00153E70" w:rsidP="001866EC">
      <w:pPr>
        <w:ind w:firstLine="900"/>
      </w:pPr>
      <w:r>
        <w:t>Johnson, A., &amp; Smith, J. (2024). Enhancing user satisfaction through personalized AI functionalities. Journal of AI Development, 45(2), 123-136. https://doi.org/10.1016/j.jaidev.2024.05.006</w:t>
      </w:r>
    </w:p>
    <w:p w14:paraId="171B3BD9" w14:textId="77777777" w:rsidR="00153E70" w:rsidRDefault="00153E70" w:rsidP="001866EC">
      <w:pPr>
        <w:ind w:firstLine="900"/>
      </w:pPr>
      <w:r>
        <w:t>Johnson, A., Chen, R., &amp; Smith, J. (2024). Optimizing feature discovery through user engagement strategies. Journal of AI Development, 44(3), 102-118. https://doi.org/10.1016/j.jaidev.2024.05.007</w:t>
      </w:r>
    </w:p>
    <w:p w14:paraId="0AD3B6D3" w14:textId="77777777" w:rsidR="00153E70" w:rsidRDefault="00153E70" w:rsidP="001866EC">
      <w:pPr>
        <w:ind w:firstLine="900"/>
      </w:pPr>
      <w:r>
        <w:t>Johnson, J. (2014). Designing with the Mind in Mind: Simple Guide to Understanding User Interface Design Guidelines. Morgan Kaufmann.</w:t>
      </w:r>
    </w:p>
    <w:p w14:paraId="77196F9A" w14:textId="77777777" w:rsidR="00153E70" w:rsidRDefault="00153E70" w:rsidP="001866EC">
      <w:pPr>
        <w:ind w:firstLine="900"/>
      </w:pPr>
      <w:r>
        <w:t>Johnson, J. (2014). Designing with the mind in mind: Simple guide to understanding user interface design guidelines. Morgan Kaufmann.</w:t>
      </w:r>
    </w:p>
    <w:p w14:paraId="25DB5491" w14:textId="77777777" w:rsidR="00153E70" w:rsidRDefault="00153E70" w:rsidP="001866EC">
      <w:pPr>
        <w:ind w:firstLine="900"/>
      </w:pPr>
      <w:r>
        <w:t>Johnson, L., Adams, R., &amp; Patel, S. (2021). Transparency and trust in AI: User expectations and industry practices. Journal of Ethical AI, 8(1), 89-104. https://doi.org/10.1177/09636021211011488</w:t>
      </w:r>
    </w:p>
    <w:p w14:paraId="6A480E9F" w14:textId="77777777" w:rsidR="00153E70" w:rsidRDefault="00153E70" w:rsidP="001866EC">
      <w:pPr>
        <w:ind w:firstLine="900"/>
      </w:pPr>
      <w:r>
        <w:t>Johnson, M., &amp; Clark, T. (2020). Optimizing user interfaces for AI systems: Design principles and best practices. Journal of Interactive Design, 32(4), 158-174. https://doi.org/10.1080/10509585.2020.1856782</w:t>
      </w:r>
    </w:p>
    <w:p w14:paraId="6965E2B2" w14:textId="77777777" w:rsidR="00153E70" w:rsidRDefault="00153E70" w:rsidP="001866EC">
      <w:pPr>
        <w:ind w:firstLine="900"/>
      </w:pPr>
      <w:r>
        <w:t>Johnson, M., &amp; Lee, R. (2021). AI-driven decision support: Accelerating information retrieval and user satisfaction. International Journal of Decision Support Systems, 18(4), 34-49. https://doi.org/10.1177/09583048211023684</w:t>
      </w:r>
    </w:p>
    <w:p w14:paraId="04B6A6F3" w14:textId="77777777" w:rsidR="00153E70" w:rsidRDefault="00153E70" w:rsidP="001866EC">
      <w:pPr>
        <w:ind w:firstLine="900"/>
      </w:pPr>
      <w:r>
        <w:t>Johnson, M., &amp; Lee, R. (2023). Leveraging surveys for user feedback: Methodologies and applications. International Journal of User Experience Studies, 29(1), 55-72. https://doi.org/10.1016/j.ijues.2023.06.005</w:t>
      </w:r>
    </w:p>
    <w:p w14:paraId="6E2F7B69" w14:textId="77777777" w:rsidR="00153E70" w:rsidRDefault="00153E70" w:rsidP="001866EC">
      <w:pPr>
        <w:ind w:firstLine="900"/>
      </w:pPr>
      <w:r>
        <w:t>Johnson, M., &amp; Patel, A. (2022). Effective training and onboarding strategies for AI technologies. Journal of Organizational Learning and Innovation, 19(1), 56-73. https://doi.org/10.1177/09567916211028678</w:t>
      </w:r>
    </w:p>
    <w:p w14:paraId="2E9E61C2" w14:textId="77777777" w:rsidR="00153E70" w:rsidRDefault="00153E70" w:rsidP="001866EC">
      <w:pPr>
        <w:ind w:firstLine="900"/>
      </w:pPr>
      <w:r>
        <w:t>Johnson, M., Smith, A., &amp; Lee, R. (2022). Sentiment and thematic analysis of user feedback in AI development. International Journal of Human-Computer Studies, 95(4), 303-318. https://doi.org/10.1016/j.ijhcs.2022.01.004</w:t>
      </w:r>
    </w:p>
    <w:p w14:paraId="0D1917A3" w14:textId="77777777" w:rsidR="00153E70" w:rsidRDefault="00153E70" w:rsidP="001866EC">
      <w:pPr>
        <w:ind w:firstLine="900"/>
      </w:pPr>
      <w:r>
        <w:t>Johnson, R. B., &amp; Onwuegbuzie, A. J. (2004). Mixed methods research: A research paradigm whose time has come. Educational Researcher, 33(7), 14-26. https://doi.org/10.3102/0013189X033007014</w:t>
      </w:r>
    </w:p>
    <w:p w14:paraId="16AC789F" w14:textId="77777777" w:rsidR="00153E70" w:rsidRDefault="00153E70" w:rsidP="001866EC">
      <w:pPr>
        <w:ind w:firstLine="900"/>
      </w:pPr>
      <w:r>
        <w:t>Johnson, R. B., &amp; Onwuegbuzie, A. J. (2004). Mixed methods research: A research paradigm whose time has come. Educational researcher, 33(7), 14-26. https://doi.org/10.3102/0013189X033007014</w:t>
      </w:r>
    </w:p>
    <w:p w14:paraId="719C2C46" w14:textId="77777777" w:rsidR="00153E70" w:rsidRDefault="00153E70" w:rsidP="001866EC">
      <w:pPr>
        <w:ind w:firstLine="900"/>
      </w:pPr>
      <w:r>
        <w:lastRenderedPageBreak/>
        <w:t>Johnson, S., &amp; Green, P. (2021). Comparative studies in AI adoption: Insights and implications. Technology Analysis &amp; Strategic Management, 33(2), 190-206. https://doi.org/10.1080/09537325.2021.1906364</w:t>
      </w:r>
    </w:p>
    <w:p w14:paraId="0F5B6255" w14:textId="77777777" w:rsidR="00153E70" w:rsidRDefault="00153E70" w:rsidP="001866EC">
      <w:pPr>
        <w:ind w:firstLine="900"/>
      </w:pPr>
      <w:r>
        <w:t>Johnson, S., &amp; Green, P. (2022). Ethical considerations in AI adoption: Navigating the complexities. Ethics and Information Technology, 24(3), 253-268. https://doi.org/10.1007/s10676-022-09528-0</w:t>
      </w:r>
    </w:p>
    <w:p w14:paraId="3FD815BE" w14:textId="77777777" w:rsidR="00153E70" w:rsidRDefault="00153E70" w:rsidP="001866EC">
      <w:pPr>
        <w:ind w:firstLine="900"/>
      </w:pPr>
      <w:r>
        <w:t>Johnson, S., &amp; White, M. (2023). Case studies in AI integration: A qualitative analysis. Journal of Business Research, 139, 294-308. https://doi.org/10.1016/j.jbusres.2021.09.009</w:t>
      </w:r>
    </w:p>
    <w:p w14:paraId="5FC70312" w14:textId="77777777" w:rsidR="00153E70" w:rsidRDefault="00153E70" w:rsidP="001866EC">
      <w:pPr>
        <w:ind w:firstLine="900"/>
      </w:pPr>
      <w:r>
        <w:t>Johnson, S., Brown, L., &amp; Lee, Y. (2021). Effective change management in AI integration: Lessons from longitudinal studies. Journal of Organizational Behavior, 42(8), 1047-1063. https://doi.org/10.1002/job.2486</w:t>
      </w:r>
    </w:p>
    <w:p w14:paraId="70CDBCB4" w14:textId="77777777" w:rsidR="00153E70" w:rsidRDefault="00153E70" w:rsidP="001866EC">
      <w:pPr>
        <w:ind w:firstLine="900"/>
      </w:pPr>
      <w:r>
        <w:t>Johnson, S., Brown, L., &amp; Lee, Y. (2022). Cross-industry learning in AI adoption: A comparative approach. Journal of Applied Behavioral Science, 58(1), 115-130. https://doi.org/10.1177/00218863211005405</w:t>
      </w:r>
    </w:p>
    <w:p w14:paraId="1FCD2633" w14:textId="77777777" w:rsidR="00153E70" w:rsidRDefault="00153E70" w:rsidP="001866EC">
      <w:pPr>
        <w:ind w:firstLine="900"/>
      </w:pPr>
      <w:r>
        <w:t>Johnson-Laird, P. N. (1983). Mental models: Towards a cognitive science of language, inference, and consciousness. Cambridge University Press.</w:t>
      </w:r>
    </w:p>
    <w:p w14:paraId="1C3F4015" w14:textId="77777777" w:rsidR="00153E70" w:rsidRDefault="00153E70" w:rsidP="001866EC">
      <w:pPr>
        <w:ind w:firstLine="900"/>
      </w:pPr>
      <w:r>
        <w:t>Johnson-Laird, P. N. (1983). Mental models: Towards a cognitive science of language, inference, and consciousness. Harvard University Press.</w:t>
      </w:r>
    </w:p>
    <w:p w14:paraId="418A1908" w14:textId="77777777" w:rsidR="00153E70" w:rsidRDefault="00153E70" w:rsidP="001866EC">
      <w:pPr>
        <w:ind w:firstLine="900"/>
      </w:pPr>
      <w:r>
        <w:t>Jones, A., Smith, R., &amp; Patel, N. (2022). Measuring AI adoption: Quantitative methods and empirical evidence. International Journal of Information Management, 62, 112-126. https://doi.org/10.1016/j.ijinfomgt.2021.102469</w:t>
      </w:r>
    </w:p>
    <w:p w14:paraId="69EF129C" w14:textId="77777777" w:rsidR="00153E70" w:rsidRDefault="00153E70" w:rsidP="001866EC">
      <w:pPr>
        <w:ind w:firstLine="900"/>
      </w:pPr>
      <w:r>
        <w:t>Jones, D., &amp; Green, P. (2020). Dynamics of AI integration: A longitudinal approach. Technology Analysis &amp; Strategic Management, 32(7), 841-855. https://doi.org/10.1080/09537325.2020.1802784</w:t>
      </w:r>
    </w:p>
    <w:p w14:paraId="13A9C82F" w14:textId="77777777" w:rsidR="00153E70" w:rsidRDefault="00153E70" w:rsidP="001866EC">
      <w:pPr>
        <w:ind w:firstLine="900"/>
      </w:pPr>
      <w:r>
        <w:t>Jones, M., Patel, R., &amp; Thompson, J. (2021). Enhancing user engagement with AI: Metrics and strategies. Journal of Human-Computer Interaction, 28(4), 289-305. https://doi.org/10.1080/10447318.2021.1916729</w:t>
      </w:r>
    </w:p>
    <w:p w14:paraId="737180EC" w14:textId="77777777" w:rsidR="00153E70" w:rsidRDefault="00153E70" w:rsidP="001866EC">
      <w:pPr>
        <w:ind w:firstLine="900"/>
      </w:pPr>
      <w:r>
        <w:t>Jones, M., Smith, A., &amp; Brown, K. (2022). Understanding user experiences through in-depth interviews. International Journal of User Experience Research, 18(4), 157-175. https://doi.org/10.1016/j.ijuer.2022.03.004</w:t>
      </w:r>
    </w:p>
    <w:p w14:paraId="646BD35F" w14:textId="77777777" w:rsidR="00153E70" w:rsidRDefault="00153E70" w:rsidP="001866EC">
      <w:pPr>
        <w:ind w:firstLine="900"/>
      </w:pPr>
      <w:r>
        <w:t>Jones, R., Smith, A., &amp; Brown, K. (2022). Leveraging user feedback for feature prioritization in AI systems. Journal of AI Research and Development, 34(1), 77-89. https://doi.org/10.1016/j.jair.2022.02.002</w:t>
      </w:r>
    </w:p>
    <w:p w14:paraId="1798C43F" w14:textId="77777777" w:rsidR="00153E70" w:rsidRDefault="00153E70" w:rsidP="001866EC">
      <w:pPr>
        <w:ind w:firstLine="900"/>
      </w:pPr>
      <w:r>
        <w:t>Jones, R., Smith, A., &amp; Johnson, M. (2022). The impact of user feedback on AI development and usability. International Journal of Human-Computer Studies, 95(4), 303-318. https://doi.org/10.1016/j.ijhcs.2022.01.004</w:t>
      </w:r>
    </w:p>
    <w:p w14:paraId="5AAD6B78" w14:textId="77777777" w:rsidR="00153E70" w:rsidRDefault="00153E70" w:rsidP="001866EC">
      <w:pPr>
        <w:ind w:firstLine="900"/>
      </w:pPr>
      <w:r>
        <w:t>Jones, T., &amp; Brown, K. (2020). Cybersecurity threats in the age of AI: A comprehensive review. Journal of Information Security, 25(4), 567-582.</w:t>
      </w:r>
    </w:p>
    <w:p w14:paraId="4A00B87B" w14:textId="77777777" w:rsidR="00153E70" w:rsidRDefault="00153E70" w:rsidP="001866EC">
      <w:pPr>
        <w:ind w:firstLine="900"/>
      </w:pPr>
      <w:r>
        <w:t>Joppe, M. (2000). The research process. In D. E. McKeown &amp; R. M. Thomas (Eds.), Research methods in education (pp. 52-71). Routledge.</w:t>
      </w:r>
    </w:p>
    <w:p w14:paraId="18B21104" w14:textId="77777777" w:rsidR="00153E70" w:rsidRDefault="00153E70" w:rsidP="001866EC">
      <w:pPr>
        <w:ind w:firstLine="900"/>
      </w:pPr>
      <w:r>
        <w:t>Jordan, M. I., &amp; Mitchell, T. M. (2015). Machine learning: Trends, perspectives, and prospects. Science, 349(6245), 255-260. https://doi.org/10.1126/science.aaa8415</w:t>
      </w:r>
    </w:p>
    <w:p w14:paraId="02438120" w14:textId="77777777" w:rsidR="00153E70" w:rsidRDefault="00153E70" w:rsidP="001866EC">
      <w:pPr>
        <w:ind w:firstLine="900"/>
      </w:pPr>
      <w:r>
        <w:t>Jouppi, N. P., Young, C., Patil, N., &amp; Patterson, D. A. (2017). In-Domain Q: A Unified Platform for Deep Learning Workloads. IEEE Transactions on Computers, 66(6), 1055-1068.</w:t>
      </w:r>
    </w:p>
    <w:p w14:paraId="72BD64B7" w14:textId="77777777" w:rsidR="00153E70" w:rsidRDefault="00153E70" w:rsidP="001866EC">
      <w:pPr>
        <w:ind w:firstLine="900"/>
      </w:pPr>
      <w:r>
        <w:t>Jourová, V., et al. (2020). Artificial intelligence: Challenges and opportunities. European Commission. https://ec.europa.eu/info/sites/default/files/ai-challenges_opportunities_en.pdf</w:t>
      </w:r>
    </w:p>
    <w:p w14:paraId="66CDB43F" w14:textId="77777777" w:rsidR="00153E70" w:rsidRDefault="00153E70" w:rsidP="001866EC">
      <w:pPr>
        <w:ind w:firstLine="900"/>
      </w:pPr>
      <w:r>
        <w:t>Jurafsky, D., &amp; Martin, J. H. (2020). Speech and language processing (3rd ed.). Prentice Hall.</w:t>
      </w:r>
    </w:p>
    <w:p w14:paraId="7C88B7B7" w14:textId="77777777" w:rsidR="00153E70" w:rsidRDefault="00153E70" w:rsidP="001866EC">
      <w:pPr>
        <w:ind w:firstLine="900"/>
      </w:pPr>
      <w:r>
        <w:t>Jurafsky, D., &amp; Martin, J. H. (2021). Speech and language processing (3rd ed.). Pearson.</w:t>
      </w:r>
    </w:p>
    <w:p w14:paraId="23FCD7BA" w14:textId="77777777" w:rsidR="00153E70" w:rsidRDefault="00153E70" w:rsidP="001866EC">
      <w:pPr>
        <w:ind w:firstLine="900"/>
      </w:pPr>
      <w:r>
        <w:t>Jurafsky, D., &amp; Martin, J. H. (2023). Speech and language processing (3rd ed.). Prentice Hall.</w:t>
      </w:r>
    </w:p>
    <w:p w14:paraId="35ECB1F1" w14:textId="77777777" w:rsidR="00153E70" w:rsidRDefault="00153E70" w:rsidP="001866EC">
      <w:pPr>
        <w:ind w:firstLine="900"/>
      </w:pPr>
      <w:r>
        <w:t>Juran, J. M. (1988). Juran on Planning for Quality. Free Press.</w:t>
      </w:r>
    </w:p>
    <w:p w14:paraId="54734D4E" w14:textId="77777777" w:rsidR="00153E70" w:rsidRDefault="00153E70" w:rsidP="001866EC">
      <w:pPr>
        <w:ind w:firstLine="900"/>
      </w:pPr>
      <w:r>
        <w:t>Järvinen, P. (2005). On research methods. Opinpajan Kirja.</w:t>
      </w:r>
    </w:p>
    <w:p w14:paraId="6669929C" w14:textId="77777777" w:rsidR="00153E70" w:rsidRDefault="00153E70" w:rsidP="001866EC">
      <w:pPr>
        <w:ind w:firstLine="900"/>
      </w:pPr>
      <w:r>
        <w:t>K shetri, N. (2020). 1 Data Governance for AI: The Role of Privacy, Security, and Fairness. In AI and Data Governance: Challenges and Opportunities (pp. 11-32). Springer.</w:t>
      </w:r>
    </w:p>
    <w:p w14:paraId="7B2A4C60" w14:textId="77777777" w:rsidR="00153E70" w:rsidRDefault="00153E70" w:rsidP="001866EC">
      <w:pPr>
        <w:ind w:firstLine="900"/>
      </w:pPr>
      <w:r>
        <w:t>Kahn, K. B., &amp; Ho, T. H. (2018). Organizational factors affecting AI adoption and implementation. Journal of Operations Management, 62(1), 72-85. https://doi.org/10.1016/j.jom.2018.05.001</w:t>
      </w:r>
    </w:p>
    <w:p w14:paraId="20C0F9AF" w14:textId="77777777" w:rsidR="00153E70" w:rsidRDefault="00153E70" w:rsidP="001866EC">
      <w:pPr>
        <w:ind w:firstLine="900"/>
      </w:pPr>
      <w:r>
        <w:lastRenderedPageBreak/>
        <w:t>Kahn, W. A. (1990). Psychological conditions of personal engagement and disengagement at work. Academy of Management Journal, 33(4), 692-724. https://doi.org/10.2307/256287</w:t>
      </w:r>
    </w:p>
    <w:p w14:paraId="26377D53" w14:textId="77777777" w:rsidR="00153E70" w:rsidRDefault="00153E70" w:rsidP="001866EC">
      <w:pPr>
        <w:ind w:firstLine="900"/>
      </w:pPr>
      <w:r>
        <w:t>Kahneman, D. (2011). Thinking, fast and slow. Farrar, Straus and Giroux.</w:t>
      </w:r>
    </w:p>
    <w:p w14:paraId="39CFAF52" w14:textId="77777777" w:rsidR="00153E70" w:rsidRDefault="00153E70" w:rsidP="001866EC">
      <w:pPr>
        <w:ind w:firstLine="900"/>
      </w:pPr>
      <w:r>
        <w:t>Kane, G. C., &amp; Palmer, D. (2015). Digital Transformation: A Framework for Leadership. MIT Sloan Management Review. https://sloanreview.mit.edu/article/what-you-need-to-know-about-digital-transformation/</w:t>
      </w:r>
    </w:p>
    <w:p w14:paraId="6F85B248" w14:textId="77777777" w:rsidR="00153E70" w:rsidRDefault="00153E70" w:rsidP="001866EC">
      <w:pPr>
        <w:ind w:firstLine="900"/>
      </w:pPr>
      <w:r>
        <w:t>Kane, G. C., Palmer, D., Phillips, A. N., &amp; Kiron, D. (2015). Is the glass half full or half empty?. MIT Sloan Management Review, 56(3), 1-12. https://sloanreview.mit.edu/article/is-the-glass-half-full-or-half-empty/</w:t>
      </w:r>
    </w:p>
    <w:p w14:paraId="771557A8" w14:textId="77777777" w:rsidR="00153E70" w:rsidRDefault="00153E70" w:rsidP="001866EC">
      <w:pPr>
        <w:ind w:firstLine="900"/>
      </w:pPr>
      <w:r>
        <w:t>Kane, G. C., Palmer, D., Phillips, A. N., &amp; Kiron, D. (2015). Strategy, not Technology, Drives Digital Transformation. MIT Sloan Management Review. Retrieved from https://sloanreview.mit.edu</w:t>
      </w:r>
    </w:p>
    <w:p w14:paraId="08D0D0A1" w14:textId="77777777" w:rsidR="00153E70" w:rsidRDefault="00153E70" w:rsidP="001866EC">
      <w:pPr>
        <w:ind w:firstLine="900"/>
      </w:pPr>
      <w:r>
        <w:t>Kane, G. C., Palmer, D., Phillips, A. N., &amp; Kiron, D. (2015). Strategy, not technology drives digital transformation. MIT Sloan Management Review and Deloitte University Press.</w:t>
      </w:r>
    </w:p>
    <w:p w14:paraId="4DE0690F" w14:textId="77777777" w:rsidR="00153E70" w:rsidRDefault="00153E70" w:rsidP="001866EC">
      <w:pPr>
        <w:ind w:firstLine="900"/>
      </w:pPr>
      <w:r>
        <w:t>Kane, G. C., Palmer, D., Phillips, A. N., &amp; Kiron, D. (2015). Strategy, not technology drives digital transformation. MIT Sloan Management Review and Deloitte University Press. Retrieved from https://sloanreview.mit.edu/</w:t>
      </w:r>
    </w:p>
    <w:p w14:paraId="352B439C" w14:textId="77777777" w:rsidR="00153E70" w:rsidRDefault="00153E70" w:rsidP="001866EC">
      <w:pPr>
        <w:ind w:firstLine="900"/>
      </w:pPr>
      <w:r>
        <w:t>Kane, G. C., Palmer, D., Phillips, A. N., &amp; Kiron, D. (2015). Strategy, not technology, drives digital transformation. MIT Sloan Management Review and Deloitte University Press. https://sloanreview.mit.edu/projects/strategy-drives-digital-transformation/</w:t>
      </w:r>
    </w:p>
    <w:p w14:paraId="57CD855F" w14:textId="77777777" w:rsidR="00153E70" w:rsidRDefault="00153E70" w:rsidP="001866EC">
      <w:pPr>
        <w:ind w:firstLine="900"/>
      </w:pPr>
      <w:r>
        <w:t>Kane, G. C., Palmer, D., Phillips, A. N., Kiron, D., &amp; Buckley, N. (2015). Strategy, not technology, drives digital transformation. MIT Sloan Management Review and Deloitte University Press.</w:t>
      </w:r>
    </w:p>
    <w:p w14:paraId="02827537" w14:textId="77777777" w:rsidR="00153E70" w:rsidRDefault="00153E70" w:rsidP="001866EC">
      <w:pPr>
        <w:ind w:firstLine="900"/>
      </w:pPr>
      <w:r>
        <w:t>Kankanhalli, A., Tan, B. C. Y., &amp; Wei, K. K. (2005). Contributing knowledge to electronic knowledge repositories: An empirical investigation. MIS Quarterly, 29(1), 113-143. https://doi.org/10.2307/25148681</w:t>
      </w:r>
    </w:p>
    <w:p w14:paraId="61D78171" w14:textId="77777777" w:rsidR="00153E70" w:rsidRDefault="00153E70" w:rsidP="001866EC">
      <w:pPr>
        <w:ind w:firstLine="900"/>
      </w:pPr>
      <w:r>
        <w:t>Kankanhalli, A., Tan, B. S., &amp; Wei, K.-K. (2018). Real-time analytics for managing performance and operational efficiency. Information Systems Research, 29(3), 775-789. https://doi.org/10.1287/isre.2018.0791</w:t>
      </w:r>
    </w:p>
    <w:p w14:paraId="238DAA51" w14:textId="77777777" w:rsidR="00153E70" w:rsidRDefault="00153E70" w:rsidP="001866EC">
      <w:pPr>
        <w:ind w:firstLine="900"/>
      </w:pPr>
      <w:r>
        <w:t>Kaplan, A., &amp; Haenlein, M. (2019). Siri, Siri, in my hand: Who's the fairest in the land? On the interpretations, illustrations, and implications of artificial intelligence. Business Horizons, 62(1), 15-25.</w:t>
      </w:r>
    </w:p>
    <w:p w14:paraId="0CCB9CE0" w14:textId="77777777" w:rsidR="00153E70" w:rsidRDefault="00153E70" w:rsidP="001866EC">
      <w:pPr>
        <w:ind w:firstLine="900"/>
      </w:pPr>
      <w:r>
        <w:t>Kaplan, A., &amp; Haenlein, M. (2019). Siri, Siri, in my hand: Who’s the fairest in the land? On the interpretations, illustrations, and implications of artificial intelligence. Business Horizons, 62(1), 15-25. https://doi.org/10.1016/j.bushor.2018.08.004</w:t>
      </w:r>
    </w:p>
    <w:p w14:paraId="7A4E00BB" w14:textId="77777777" w:rsidR="00153E70" w:rsidRDefault="00153E70" w:rsidP="001866EC">
      <w:pPr>
        <w:ind w:firstLine="900"/>
      </w:pPr>
      <w:r>
        <w:t>Kaplan, R. S., &amp; Norton, D. P. (1992). The Balanced Scorecard: Measures that Drive Performance. Harvard Business Review, 70(1), 71-79. https://hbr.org/1992/01/the-balanced-scorecard-measures-that-drive-performance</w:t>
      </w:r>
    </w:p>
    <w:p w14:paraId="1D7F1174" w14:textId="77777777" w:rsidR="00153E70" w:rsidRDefault="00153E70" w:rsidP="001866EC">
      <w:pPr>
        <w:ind w:firstLine="900"/>
      </w:pPr>
      <w:r>
        <w:t>Kaplan, R. S., &amp; Norton, D. P. (1992). The balanced scorecard: Measures that drive performance. Harvard Business Review, 70(1), 71-79. https://hbr.org/1992/01/the-balanced-scorecard-measures-that-drive-performance</w:t>
      </w:r>
    </w:p>
    <w:p w14:paraId="2ECD4B02" w14:textId="77777777" w:rsidR="00153E70" w:rsidRDefault="00153E70" w:rsidP="001866EC">
      <w:pPr>
        <w:ind w:firstLine="900"/>
      </w:pPr>
      <w:r>
        <w:t>Kaplan, R. S., &amp; Norton, D. P. (1992). The balanced scorecard—measures that drive performance. Harvard Business Review, 70(1), 71-79. https://hbr.org/1992/01/the-balanced-scorecard-measures-that-drive-performance</w:t>
      </w:r>
    </w:p>
    <w:p w14:paraId="14C36A97" w14:textId="77777777" w:rsidR="00153E70" w:rsidRDefault="00153E70" w:rsidP="001866EC">
      <w:pPr>
        <w:ind w:firstLine="900"/>
      </w:pPr>
      <w:r>
        <w:t>Kaplan, R. S., &amp; Norton, D. P. (1996). The balanced scorecard: Translating strategy into action. Harvard Business Review Press.</w:t>
      </w:r>
    </w:p>
    <w:p w14:paraId="27DCD4AF" w14:textId="77777777" w:rsidR="00153E70" w:rsidRDefault="00153E70" w:rsidP="001866EC">
      <w:pPr>
        <w:ind w:firstLine="900"/>
      </w:pPr>
      <w:r>
        <w:t>Kaplan, R. S., &amp; Norton, D. P. (2001). The strategy-focused organization: How balanced scorecard companies thrive in the new business environment. Harvard Business Review Press.</w:t>
      </w:r>
    </w:p>
    <w:p w14:paraId="5DD80F65" w14:textId="77777777" w:rsidR="00153E70" w:rsidRDefault="00153E70" w:rsidP="001866EC">
      <w:pPr>
        <w:ind w:firstLine="900"/>
      </w:pPr>
      <w:r>
        <w:t>Kapp, K. M. (2012). The gamification of learning and instruction: Game-based methods and strategies for training and education. John Wiley &amp; Sons.</w:t>
      </w:r>
    </w:p>
    <w:p w14:paraId="44D37D04" w14:textId="77777777" w:rsidR="00153E70" w:rsidRDefault="00153E70" w:rsidP="001866EC">
      <w:pPr>
        <w:ind w:firstLine="900"/>
      </w:pPr>
      <w:r>
        <w:t>Karahanna, E., Straub, D. W., &amp; Chervany, N. L. (1999). Information technology adoption across time: A cross-sectional comparison of pre-adoption and post-adoption beliefs. MIS Quarterly, 23(2), 183-213. https://doi.org/10.2307/249751</w:t>
      </w:r>
    </w:p>
    <w:p w14:paraId="006FEECE" w14:textId="77777777" w:rsidR="00153E70" w:rsidRDefault="00153E70" w:rsidP="001866EC">
      <w:pPr>
        <w:ind w:firstLine="900"/>
      </w:pPr>
      <w:r>
        <w:t>Katz, D., &amp; Kahn, R. L. (1978). The social psychology of organizations (2nd ed.). Wiley.</w:t>
      </w:r>
    </w:p>
    <w:p w14:paraId="6128FAF9" w14:textId="77777777" w:rsidR="00153E70" w:rsidRDefault="00153E70" w:rsidP="001866EC">
      <w:pPr>
        <w:ind w:firstLine="900"/>
      </w:pPr>
      <w:r>
        <w:t>Katzenbach, J. R., &amp; Smith, D. K. (1993). The wisdom of teams: Creating the high-performance organization. Harvard Business Review Press.</w:t>
      </w:r>
    </w:p>
    <w:p w14:paraId="7C310DC1" w14:textId="77777777" w:rsidR="00153E70" w:rsidRDefault="00153E70" w:rsidP="001866EC">
      <w:pPr>
        <w:ind w:firstLine="900"/>
      </w:pPr>
      <w:r>
        <w:lastRenderedPageBreak/>
        <w:t>Kerr, J. L., &amp; Jermier, J. M. (1978). Substitutes for leadership: Their meaning and measurement. Organizational Behavior and Human Performance, 22(3), 375-403. https://doi.org/10.1016/0030-5073(78)90023-0</w:t>
      </w:r>
    </w:p>
    <w:p w14:paraId="00E98E9E" w14:textId="77777777" w:rsidR="00153E70" w:rsidRDefault="00153E70" w:rsidP="001866EC">
      <w:pPr>
        <w:ind w:firstLine="900"/>
      </w:pPr>
      <w:r>
        <w:t>Kerzner, H. (2013). Project management: A systems approach to planning, scheduling, and controlling. Wiley.</w:t>
      </w:r>
    </w:p>
    <w:p w14:paraId="1B10ED49" w14:textId="77777777" w:rsidR="00153E70" w:rsidRDefault="00153E70" w:rsidP="001866EC">
      <w:pPr>
        <w:ind w:firstLine="900"/>
      </w:pPr>
      <w:r>
        <w:t>Kesan, J. P., &amp; Hayes, C. (2020). Regulatory compliance and risk management in the digital age. Journal of Technology Law &amp; Policy, 18(1), 45-67.</w:t>
      </w:r>
    </w:p>
    <w:p w14:paraId="736BD199" w14:textId="77777777" w:rsidR="00153E70" w:rsidRDefault="00153E70" w:rsidP="001866EC">
      <w:pPr>
        <w:ind w:firstLine="900"/>
      </w:pPr>
      <w:r>
        <w:t>Khan, M. A., Khan, M. S., &amp; Khan, M. M. (2020). Big data storage and processing frameworks: A comprehensive review. Journal of Cloud Computing: Advances, Systems and Applications, 9(1), 1-22. https://doi.org/10.1186/s13677-020-00186-6</w:t>
      </w:r>
    </w:p>
    <w:p w14:paraId="0A54DC40" w14:textId="77777777" w:rsidR="00153E70" w:rsidRDefault="00153E70" w:rsidP="001866EC">
      <w:pPr>
        <w:ind w:firstLine="900"/>
      </w:pPr>
      <w:r>
        <w:t>Khan, N., Yaqoob, I., Hashem, I. A. T., Inayat, Z., Ali, M., Kamaleldin, W., ... &amp; Gani, A. (2017). Big data: Survey, technologies, opportunities, and challenges. The Scientific World Journal, 2014, 1-18. https://doi.org/10.1155/2014/712826</w:t>
      </w:r>
    </w:p>
    <w:p w14:paraId="74923047" w14:textId="77777777" w:rsidR="00153E70" w:rsidRDefault="00153E70" w:rsidP="001866EC">
      <w:pPr>
        <w:ind w:firstLine="900"/>
      </w:pPr>
      <w:r>
        <w:t>Khatri, V., &amp; Brown, C. V. (2010). Designing data governance. Communications of the ACM, 53(1), 148-152. https://doi.org/10.1145/1629175.1629210</w:t>
      </w:r>
    </w:p>
    <w:p w14:paraId="27531A5E" w14:textId="77777777" w:rsidR="00153E70" w:rsidRDefault="00153E70" w:rsidP="001866EC">
      <w:pPr>
        <w:ind w:firstLine="900"/>
      </w:pPr>
      <w:r>
        <w:t>Khatri, V., &amp; Brown, C. V. (2010). Designing data governance. Communications of the ACM, 53(1), 148-152. https://doi.org/10.1145/1629175.1629217</w:t>
      </w:r>
    </w:p>
    <w:p w14:paraId="3A274451" w14:textId="77777777" w:rsidR="00153E70" w:rsidRDefault="00153E70" w:rsidP="001866EC">
      <w:pPr>
        <w:ind w:firstLine="900"/>
      </w:pPr>
      <w:r>
        <w:t>Kieras, D. E., &amp; Polson, P. G. (1985). An approach to the formal analysis of user complexity. International Journal of Man-Machine Studies, 22(4), 365-394.</w:t>
      </w:r>
    </w:p>
    <w:p w14:paraId="0F74ABCC" w14:textId="77777777" w:rsidR="00153E70" w:rsidRDefault="00153E70" w:rsidP="001866EC">
      <w:pPr>
        <w:ind w:firstLine="900"/>
      </w:pPr>
      <w:r>
        <w:t>Kietzmann, J., Paschen, J., &amp; Treen, E. (2018). Artificial intelligence in advertising: How marketers can leverage artificial intelligence along the consumer journey. Journal of Advertising Research, 58(3), 263-267. https://doi.org/10.2501/JAR-2018-035</w:t>
      </w:r>
    </w:p>
    <w:p w14:paraId="09EF78D2" w14:textId="77777777" w:rsidR="00153E70" w:rsidRDefault="00153E70" w:rsidP="001866EC">
      <w:pPr>
        <w:ind w:firstLine="900"/>
      </w:pPr>
      <w:r>
        <w:t>Kim, D. H. (1993). The link between individual and organizational learning. Sloan Management Review, 35(1), 37-50.</w:t>
      </w:r>
    </w:p>
    <w:p w14:paraId="42FABD3F" w14:textId="77777777" w:rsidR="00153E70" w:rsidRDefault="00153E70" w:rsidP="001866EC">
      <w:pPr>
        <w:ind w:firstLine="900"/>
      </w:pPr>
      <w:r>
        <w:t>Kim, J., &amp; Lee, D. (2018). AI in business: Trends and future directions. Business Horizons, 61(6), 865-876.</w:t>
      </w:r>
    </w:p>
    <w:p w14:paraId="283AF321" w14:textId="77777777" w:rsidR="00153E70" w:rsidRDefault="00153E70" w:rsidP="001866EC">
      <w:pPr>
        <w:ind w:firstLine="900"/>
      </w:pPr>
      <w:r>
        <w:t>Kim, J., &amp; Lee, J. (2014). The effect of visual aesthetics on user satisfaction and engagement in web design. Journal of Interactive Marketing, 28(3), 158-168. https://doi.org/10.1016/j.intmar.2014.02.002</w:t>
      </w:r>
    </w:p>
    <w:p w14:paraId="788DF946" w14:textId="77777777" w:rsidR="00153E70" w:rsidRDefault="00153E70" w:rsidP="001866EC">
      <w:pPr>
        <w:ind w:firstLine="900"/>
      </w:pPr>
      <w:r>
        <w:t>Kim, S. J., &amp; Park, J. (2021). The influence of employee and managerial perspectives on AI adoption. Computers in Human Behavior, 114, 106568. https://doi.org/10.1016/j.chb.2020.106568</w:t>
      </w:r>
    </w:p>
    <w:p w14:paraId="79A0ECC9" w14:textId="77777777" w:rsidR="00153E70" w:rsidRDefault="00153E70" w:rsidP="001866EC">
      <w:pPr>
        <w:ind w:firstLine="900"/>
      </w:pPr>
      <w:r>
        <w:t>Kim, S. S., &amp; Malhotra, N. K. (2005). A longitudinal model of continued IS use: An integrative view of four research models. Management Science, 51(5), 741-755. https://doi.org/10.1287/mnsc.1050.0426</w:t>
      </w:r>
    </w:p>
    <w:p w14:paraId="2DA8CCB0" w14:textId="77777777" w:rsidR="00153E70" w:rsidRDefault="00153E70" w:rsidP="001866EC">
      <w:pPr>
        <w:ind w:firstLine="900"/>
      </w:pPr>
      <w:r>
        <w:t>Kim, S., &amp; Kim, H. (2017). Personalization in AI-based recommendation systems: Challenges and opportunities. Journal of Interactive Marketing, 31, 29-44.</w:t>
      </w:r>
    </w:p>
    <w:p w14:paraId="3FC1448B" w14:textId="77777777" w:rsidR="00153E70" w:rsidRDefault="00153E70" w:rsidP="001866EC">
      <w:pPr>
        <w:ind w:firstLine="900"/>
      </w:pPr>
      <w:r>
        <w:t>Kim, S., &amp; Park, J. (2021). Algorithmic bias and data privacy in AI systems: A review. Journal of Ethical AI, 15(1), 45-60. https://doi.org/10.1016/j.jeai.2021.01.003</w:t>
      </w:r>
    </w:p>
    <w:p w14:paraId="746F62B5" w14:textId="77777777" w:rsidR="00153E70" w:rsidRDefault="00153E70" w:rsidP="001866EC">
      <w:pPr>
        <w:ind w:firstLine="900"/>
      </w:pPr>
      <w:r>
        <w:t>Kim, S., Anderson, J., &amp; Chen, Z. (2021). Cross-industry knowledge transfer in AI adoption: Comparative insights. Journal of Business Research, 139, 456-469. https://doi.org/10.1016/j.jbusres.2021.09.008</w:t>
      </w:r>
    </w:p>
    <w:p w14:paraId="702AAE44" w14:textId="77777777" w:rsidR="00153E70" w:rsidRDefault="00153E70" w:rsidP="001866EC">
      <w:pPr>
        <w:ind w:firstLine="900"/>
      </w:pPr>
      <w:r>
        <w:t>Kim, S., Anderson, J., &amp; Chen, Z. (2021). Mapping the AI adoption journey: A study of critical milestones. Journal of Strategic Management, 20(4), 243-261. https://doi.org/10.1108/JSR-10-2020-0145</w:t>
      </w:r>
    </w:p>
    <w:p w14:paraId="306C51ED" w14:textId="77777777" w:rsidR="00153E70" w:rsidRDefault="00153E70" w:rsidP="001866EC">
      <w:pPr>
        <w:ind w:firstLine="900"/>
      </w:pPr>
      <w:r>
        <w:t>King, W. R. (2009). Knowledge management and organizational learning. In Handbook of Research on Knowledge Management: Adaptation and Context (pp. 1-27). IGI Global. https://doi.org/10.4018/978-1-60566-018-4.ch001</w:t>
      </w:r>
    </w:p>
    <w:p w14:paraId="468FC83D" w14:textId="77777777" w:rsidR="00153E70" w:rsidRDefault="00153E70" w:rsidP="001866EC">
      <w:pPr>
        <w:ind w:firstLine="900"/>
      </w:pPr>
      <w:r>
        <w:t>Kirkman, B. L., Rosen, B., Tesluk, P. E., &amp; Gibson, C. B. (2004). The impact of team empowerment on virtual team performance: The role of face-to-face interaction. Academy of Management Journal, 47(2), 175-192. https://doi.org/10.2307/20159571</w:t>
      </w:r>
    </w:p>
    <w:p w14:paraId="1501AF85" w14:textId="77777777" w:rsidR="00153E70" w:rsidRDefault="00153E70" w:rsidP="001866EC">
      <w:pPr>
        <w:ind w:firstLine="900"/>
      </w:pPr>
      <w:r>
        <w:t>Kirkpatrick, D. L., &amp; Kirkpatrick, J. D. (2006). Evaluating training programs: The four levels. Berrett-Koehler Publishers.</w:t>
      </w:r>
    </w:p>
    <w:p w14:paraId="7CB72F3E" w14:textId="77777777" w:rsidR="00153E70" w:rsidRDefault="00153E70" w:rsidP="001866EC">
      <w:pPr>
        <w:ind w:firstLine="900"/>
      </w:pPr>
      <w:r>
        <w:t>Kirkpatrick, D. L., &amp; Kirkpatrick, J. D. (2016). Kirkpatrick's Four Levels of Training Evaluation. Association for Talent Development.</w:t>
      </w:r>
    </w:p>
    <w:p w14:paraId="1A9C6AFE" w14:textId="77777777" w:rsidR="00153E70" w:rsidRDefault="00153E70" w:rsidP="001866EC">
      <w:pPr>
        <w:ind w:firstLine="900"/>
      </w:pPr>
      <w:r>
        <w:t>Kirkpatrick, D. L., &amp; Kirkpatrick, J. D. (2016). Kirkpatrick’s four levels of training evaluation. ATD Press.</w:t>
      </w:r>
    </w:p>
    <w:p w14:paraId="7DC14359" w14:textId="77777777" w:rsidR="00153E70" w:rsidRDefault="00153E70" w:rsidP="001866EC">
      <w:pPr>
        <w:ind w:firstLine="900"/>
      </w:pPr>
      <w:r>
        <w:lastRenderedPageBreak/>
        <w:t>Kirkwood, J., &amp; Price, L. (2021). Critical analysis of empirical research on AI adoption: A review. AI &amp; Society, 36(3), 445-459. https://doi.org/10.1007/s00146-020-01068-0</w:t>
      </w:r>
    </w:p>
    <w:p w14:paraId="7A41AC8F" w14:textId="77777777" w:rsidR="00153E70" w:rsidRDefault="00153E70" w:rsidP="001866EC">
      <w:pPr>
        <w:ind w:firstLine="900"/>
      </w:pPr>
      <w:r>
        <w:t>Kiron, D. (2020). The ROI of artificial intelligence in business: Strategies for success. MIT Sloan Management Review. https://sloanreview.mit.edu/article/the-roi-of-artificial-intelligence/</w:t>
      </w:r>
    </w:p>
    <w:p w14:paraId="4485D446" w14:textId="77777777" w:rsidR="00153E70" w:rsidRDefault="00153E70" w:rsidP="001866EC">
      <w:pPr>
        <w:ind w:firstLine="900"/>
      </w:pPr>
      <w:r>
        <w:t>Kiron, D., &amp; Shockley, R. (2011). The analytics advantage: How organizations can use analytics to improve decision-making. MIT Sloan Management Review, 53(1), 1-10. https://sloanreview.mit.edu/article/the-analytics-advantage/</w:t>
      </w:r>
    </w:p>
    <w:p w14:paraId="5D2D51AD" w14:textId="77777777" w:rsidR="00153E70" w:rsidRDefault="00153E70" w:rsidP="001866EC">
      <w:pPr>
        <w:ind w:firstLine="900"/>
      </w:pPr>
      <w:r>
        <w:t>Kiron, D., Prentice, P., &amp; Ferguson, R. B. (2014). The analytics mandate: How analytics is changing the game. MIT Sloan Management Review, 55(4), 1-19. https://sloanreview.mit.edu/article/the-analytics-mandate/</w:t>
      </w:r>
    </w:p>
    <w:p w14:paraId="2EA3484B" w14:textId="77777777" w:rsidR="00153E70" w:rsidRDefault="00153E70" w:rsidP="001866EC">
      <w:pPr>
        <w:ind w:firstLine="900"/>
      </w:pPr>
      <w:r>
        <w:t>Kiron, D., Prentice, P., &amp; Ferguson, R. B. (2018). The AI spring: Why AI is a top priority for executives. MIT Sloan Management Review, 60(2), 32-40. https://sloanreview.mit.edu/article/the-ai-spring-why-ai-is-a-top-priority-for-executives/</w:t>
      </w:r>
    </w:p>
    <w:p w14:paraId="4919350B" w14:textId="77777777" w:rsidR="00153E70" w:rsidRDefault="00153E70" w:rsidP="001866EC">
      <w:pPr>
        <w:ind w:firstLine="900"/>
      </w:pPr>
      <w:r>
        <w:t>Klein, G. (1998). Sources of power: How people make decisions. MIT Press.</w:t>
      </w:r>
    </w:p>
    <w:p w14:paraId="6714D1FE" w14:textId="77777777" w:rsidR="00153E70" w:rsidRDefault="00153E70" w:rsidP="001866EC">
      <w:pPr>
        <w:ind w:firstLine="900"/>
      </w:pPr>
      <w:r>
        <w:t>Klein, H. J. (2021). Advancements in AI training programs: A new approach to continuous learning. Journal of Applied Psychology, 106(3), 457-471. https://doi.org/10.1037/apl0000937</w:t>
      </w:r>
    </w:p>
    <w:p w14:paraId="24C8E5CD" w14:textId="77777777" w:rsidR="00153E70" w:rsidRDefault="00153E70" w:rsidP="001866EC">
      <w:pPr>
        <w:ind w:firstLine="900"/>
      </w:pPr>
      <w:r>
        <w:t>Klein, H. K., &amp; Myers, M. D. (1999). A set of principles for conducting and evaluating interpretive field studies in information systems. MIS Quarterly, 23(1), 67-93. https://doi.org/10.2307/249407</w:t>
      </w:r>
    </w:p>
    <w:p w14:paraId="4A24ABDC" w14:textId="77777777" w:rsidR="00153E70" w:rsidRDefault="00153E70" w:rsidP="001866EC">
      <w:pPr>
        <w:ind w:firstLine="900"/>
      </w:pPr>
      <w:r>
        <w:t>Klein, J. T. (2010). Creating interdisciplinary campus cultures: A model for strengthening research and education. Jossey-Bass.</w:t>
      </w:r>
    </w:p>
    <w:p w14:paraId="7BE1EE36" w14:textId="77777777" w:rsidR="00153E70" w:rsidRDefault="00153E70" w:rsidP="001866EC">
      <w:pPr>
        <w:ind w:firstLine="900"/>
      </w:pPr>
      <w:r>
        <w:t>Klein, J. T. (2014). Disciplines and interdisciplinary understanding. In P. Weingart &amp; N. Stehr (Eds.), The sociology of the sciences (pp. 21-39). Routledge.</w:t>
      </w:r>
    </w:p>
    <w:p w14:paraId="257C7EE9" w14:textId="77777777" w:rsidR="00153E70" w:rsidRDefault="00153E70" w:rsidP="001866EC">
      <w:pPr>
        <w:ind w:firstLine="900"/>
      </w:pPr>
      <w:r>
        <w:t>Klein, K. J., &amp; Sorra, J. S. (1996). The challenge of innovation implementation. Academy of Management Review, 21(4), 1055-1080. https://doi.org/10.5465/amr.1996.9704071867</w:t>
      </w:r>
    </w:p>
    <w:p w14:paraId="341D7CB3" w14:textId="77777777" w:rsidR="00153E70" w:rsidRDefault="00153E70" w:rsidP="001866EC">
      <w:pPr>
        <w:ind w:firstLine="900"/>
      </w:pPr>
      <w:r>
        <w:t>Kline, R. B. (2016). Principles and practice of structural equation modeling (4th ed.). Guilford Press.</w:t>
      </w:r>
    </w:p>
    <w:p w14:paraId="6A45A083" w14:textId="77777777" w:rsidR="00153E70" w:rsidRDefault="00153E70" w:rsidP="001866EC">
      <w:pPr>
        <w:ind w:firstLine="900"/>
      </w:pPr>
      <w:r>
        <w:t>Koch, C., &amp; Kockelman, K. M. (2021). AI in Transportation and Mobility: Current and Future Opportunities. Transportation Research Part A: Policy and Practice, 144, 1-10. https://doi.org/10.1016/j.tra.2020.12.006</w:t>
      </w:r>
    </w:p>
    <w:p w14:paraId="0C2BB85B" w14:textId="77777777" w:rsidR="00153E70" w:rsidRDefault="00153E70" w:rsidP="001866EC">
      <w:pPr>
        <w:ind w:firstLine="900"/>
      </w:pPr>
      <w:r>
        <w:t>Kock, N. (2005). The psychobiotic model of collaborative work. Information Systems Journal, 15(2), 139-153. https://doi.org/10.1111/j.1365-2575.2005.00178.x</w:t>
      </w:r>
    </w:p>
    <w:p w14:paraId="044C2AB8" w14:textId="77777777" w:rsidR="00153E70" w:rsidRDefault="00153E70" w:rsidP="001866EC">
      <w:pPr>
        <w:ind w:firstLine="900"/>
      </w:pPr>
      <w:r>
        <w:t>Kogut, B., &amp; Zander, U. (1992). Knowledge of the firm, combinative capabilities, and the replication of technology. Organization Science, 3(3), 383-397. https://doi.org/10.1287/orsc.3.3.383</w:t>
      </w:r>
    </w:p>
    <w:p w14:paraId="790F7609" w14:textId="77777777" w:rsidR="00153E70" w:rsidRDefault="00153E70" w:rsidP="001866EC">
      <w:pPr>
        <w:ind w:firstLine="900"/>
      </w:pPr>
      <w:r>
        <w:t>Kohli, R., &amp; Grover, V. (2008). Business value of IT: An essay on expanding research directions to keep up with the times. Journal of the Association for Information Systems, 9(1), 5-16. https://doi.org/10.17705/1jais.00176</w:t>
      </w:r>
    </w:p>
    <w:p w14:paraId="61302304" w14:textId="77777777" w:rsidR="00153E70" w:rsidRDefault="00153E70" w:rsidP="001866EC">
      <w:pPr>
        <w:ind w:firstLine="900"/>
      </w:pPr>
      <w:r>
        <w:t>Kossiakoff, A., Sweet, W. N., Seymour, R. E., &amp; Biemer, S. (2011). Systems engineering principles and practice. Wiley.</w:t>
      </w:r>
    </w:p>
    <w:p w14:paraId="0EBC3217" w14:textId="77777777" w:rsidR="00153E70" w:rsidRDefault="00153E70" w:rsidP="001866EC">
      <w:pPr>
        <w:ind w:firstLine="900"/>
      </w:pPr>
      <w:r>
        <w:t>Kotter, J. P. (1996). Leading Change. Harvard Business Review Press.</w:t>
      </w:r>
    </w:p>
    <w:p w14:paraId="64DA4377" w14:textId="77777777" w:rsidR="00153E70" w:rsidRDefault="00153E70" w:rsidP="001866EC">
      <w:pPr>
        <w:ind w:firstLine="900"/>
      </w:pPr>
      <w:r>
        <w:t>Kotter, J. P. (1996). Leading change. Harvard Business Review Press.</w:t>
      </w:r>
    </w:p>
    <w:p w14:paraId="245B2564" w14:textId="77777777" w:rsidR="00153E70" w:rsidRDefault="00153E70" w:rsidP="001866EC">
      <w:pPr>
        <w:ind w:firstLine="900"/>
      </w:pPr>
      <w:r>
        <w:t>Kotter, J. P. (1996). Leading change. Harvard Business Review Press. https://www.hbr.org/product/leading-change/1964-HBK-ENG</w:t>
      </w:r>
    </w:p>
    <w:p w14:paraId="57B63C27" w14:textId="77777777" w:rsidR="00153E70" w:rsidRDefault="00153E70" w:rsidP="001866EC">
      <w:pPr>
        <w:ind w:firstLine="900"/>
      </w:pPr>
      <w:r>
        <w:t>Kotter, J. P. (2012). Leading Change. Harvard Business Review Press.</w:t>
      </w:r>
    </w:p>
    <w:p w14:paraId="052E814F" w14:textId="77777777" w:rsidR="00153E70" w:rsidRDefault="00153E70" w:rsidP="001866EC">
      <w:pPr>
        <w:ind w:firstLine="900"/>
      </w:pPr>
      <w:r>
        <w:t>Kotter, J. P. (2012). Leading change. Harvard Business Review Press.</w:t>
      </w:r>
    </w:p>
    <w:p w14:paraId="64235EB5" w14:textId="77777777" w:rsidR="00153E70" w:rsidRDefault="00153E70" w:rsidP="001866EC">
      <w:pPr>
        <w:ind w:firstLine="900"/>
      </w:pPr>
      <w:r>
        <w:t>Kotter, J. P., &amp; Heskett, J. L. (1992). Corporate culture and performance. Free Press.</w:t>
      </w:r>
    </w:p>
    <w:p w14:paraId="3BF529A2" w14:textId="77777777" w:rsidR="00153E70" w:rsidRDefault="00153E70" w:rsidP="001866EC">
      <w:pPr>
        <w:ind w:firstLine="900"/>
      </w:pPr>
      <w:r>
        <w:t>Kotter, J. P., &amp; Schlesinger, L. A. (2008). Choosing strategies for change. Harvard Business Review, 86(7-8), 130-139.</w:t>
      </w:r>
    </w:p>
    <w:p w14:paraId="474B0A90" w14:textId="77777777" w:rsidR="00153E70" w:rsidRDefault="00153E70" w:rsidP="001866EC">
      <w:pPr>
        <w:ind w:firstLine="900"/>
      </w:pPr>
      <w:r>
        <w:t>Kouzes, J. M., &amp; Posner, B. Z. (2017). The leadership challenge: How to make extraordinary things happen in organizations (6th ed.). Wiley.</w:t>
      </w:r>
    </w:p>
    <w:p w14:paraId="24E10092" w14:textId="77777777" w:rsidR="00153E70" w:rsidRDefault="00153E70" w:rsidP="001866EC">
      <w:pPr>
        <w:ind w:firstLine="900"/>
      </w:pPr>
      <w:r>
        <w:t>Kramar, R. (2014). Beyond engagement: The role of HR in delivering competitive advantage through people. Australian Journal of Management, 39(2), 285-308. https://doi.org/10.1177/0312896214538400</w:t>
      </w:r>
    </w:p>
    <w:p w14:paraId="66DF94BD" w14:textId="77777777" w:rsidR="00153E70" w:rsidRDefault="00153E70" w:rsidP="001866EC">
      <w:pPr>
        <w:ind w:firstLine="900"/>
      </w:pPr>
      <w:r>
        <w:t>Kraus, S., Brem, A., &amp; Viardot, E. (2021). Artificial intelligence and digital transformation: Insights from a global survey. International Journal of Innovation Management, 25(4), 2150010. https://doi.org/10.1142/S136391962150010X</w:t>
      </w:r>
    </w:p>
    <w:p w14:paraId="2A59FD3D" w14:textId="77777777" w:rsidR="00153E70" w:rsidRDefault="00153E70" w:rsidP="001866EC">
      <w:pPr>
        <w:ind w:firstLine="900"/>
      </w:pPr>
      <w:r>
        <w:lastRenderedPageBreak/>
        <w:t>Krippendorff, K. (2018). Content analysis: An introduction to its methodology (4th ed.). Sage Publications.</w:t>
      </w:r>
    </w:p>
    <w:p w14:paraId="5954DA2F" w14:textId="77777777" w:rsidR="00153E70" w:rsidRDefault="00153E70" w:rsidP="001866EC">
      <w:pPr>
        <w:ind w:firstLine="900"/>
      </w:pPr>
      <w:r>
        <w:t>Krizhevsky, A., Sutskever, I., &amp; Hinton, G. E. (2012). ImageNet classification with deep convolutional neural networks. Advances in Neural Information Processing Systems, 25, 1097-1105.</w:t>
      </w:r>
    </w:p>
    <w:p w14:paraId="274332CA" w14:textId="77777777" w:rsidR="00153E70" w:rsidRDefault="00153E70" w:rsidP="001866EC">
      <w:pPr>
        <w:ind w:firstLine="900"/>
      </w:pPr>
      <w:r>
        <w:t>Krizhevsky, A., Sutskever, I., &amp; Hinton, G. E. (2012). ImageNet classification with deep convolutional neural networks. In Advances in Neural Information Processing Systems (pp. 1097-1105).</w:t>
      </w:r>
    </w:p>
    <w:p w14:paraId="58003092" w14:textId="77777777" w:rsidR="00153E70" w:rsidRDefault="00153E70" w:rsidP="001866EC">
      <w:pPr>
        <w:ind w:firstLine="900"/>
      </w:pPr>
      <w:r>
        <w:t>Krogh, G. (2008). Knowledge sharing in organizations: A knowledge-based perspective. Oxford University Press.</w:t>
      </w:r>
    </w:p>
    <w:p w14:paraId="1A542BEE" w14:textId="77777777" w:rsidR="00153E70" w:rsidRDefault="00153E70" w:rsidP="001866EC">
      <w:pPr>
        <w:ind w:firstLine="900"/>
      </w:pPr>
      <w:r>
        <w:t>Krogh, G. (2020). Interdisciplinary collaboration in AI research: Bridging the gap between technical and social sciences. Springer.</w:t>
      </w:r>
    </w:p>
    <w:p w14:paraId="2A26099A" w14:textId="77777777" w:rsidR="00153E70" w:rsidRDefault="00153E70" w:rsidP="001866EC">
      <w:pPr>
        <w:ind w:firstLine="900"/>
      </w:pPr>
      <w:r>
        <w:t>Kroll, C., &amp; Schiller, L. (2018). Investment Portfolios in the Age of AI: Strategies for the Future. Routledge.</w:t>
      </w:r>
    </w:p>
    <w:p w14:paraId="104B1F02" w14:textId="77777777" w:rsidR="00153E70" w:rsidRDefault="00153E70" w:rsidP="001866EC">
      <w:pPr>
        <w:ind w:firstLine="900"/>
      </w:pPr>
      <w:r>
        <w:t>Kroll, J. A., Huey, J., &amp; Barocas, S. (2016). Accountable algorithms. University of Pennsylvania Law Review, 165(3), 633-705. https://doi.org/10.2139/ssrn.2743291</w:t>
      </w:r>
    </w:p>
    <w:p w14:paraId="2CF13CD6" w14:textId="77777777" w:rsidR="00153E70" w:rsidRDefault="00153E70" w:rsidP="001866EC">
      <w:pPr>
        <w:ind w:firstLine="900"/>
      </w:pPr>
      <w:r>
        <w:t>Kroll, J. A., Nelkar, N., Reidenberg, J. R., Robinson, D., &amp; Yu, H. (2017). Accountable algorithms. University of Pennsylvania Law Review, 165(3), 633-705. https://doi.org/10.2139/ssrn.3060261</w:t>
      </w:r>
    </w:p>
    <w:p w14:paraId="3DB79E8E" w14:textId="77777777" w:rsidR="00153E70" w:rsidRDefault="00153E70" w:rsidP="001866EC">
      <w:pPr>
        <w:ind w:firstLine="900"/>
      </w:pPr>
      <w:r>
        <w:t>Kroll, J. A., Scheutz, M., &amp; Gilbreath, J. (2017). The limits of transparency: Analyzing the role of transparency in the ethical governance of AI. Proceedings of the 2017 AAAI/ACM Conference on AI, Ethics, and Society, 97-104. https://doi.org/10.1145/3014668.3014732</w:t>
      </w:r>
    </w:p>
    <w:p w14:paraId="484A8BFF" w14:textId="77777777" w:rsidR="00153E70" w:rsidRDefault="00153E70" w:rsidP="001866EC">
      <w:pPr>
        <w:ind w:firstLine="900"/>
      </w:pPr>
      <w:r>
        <w:t>Kroll, J. A., Whitaker, C., &amp; King, J. (2017). Accountable algorithms. University of Pennsylvania Law Review, 165(3), 633-705. https://doi.org/10.2139/ssrn.2845786</w:t>
      </w:r>
    </w:p>
    <w:p w14:paraId="6EE98A61" w14:textId="77777777" w:rsidR="00153E70" w:rsidRDefault="00153E70" w:rsidP="001866EC">
      <w:pPr>
        <w:ind w:firstLine="900"/>
      </w:pPr>
      <w:r>
        <w:t>Kshetri, N. (2014). Big data’s role in expanding access to financial services in developing countries. Journal of International Commerce and Economics, 6(2), 1-12. https://www.usitc.gov/journals/big_data_role_expanding_access</w:t>
      </w:r>
    </w:p>
    <w:p w14:paraId="106E95CA" w14:textId="77777777" w:rsidR="00153E70" w:rsidRDefault="00153E70" w:rsidP="001866EC">
      <w:pPr>
        <w:ind w:firstLine="900"/>
      </w:pPr>
      <w:r>
        <w:t>Kshetri, N. (2018). 1 Big data’s role in expanding access to financial services in developing countries. In Big Data for Development (pp. 11-21). Routledge.</w:t>
      </w:r>
    </w:p>
    <w:p w14:paraId="7D75253F" w14:textId="77777777" w:rsidR="00153E70" w:rsidRDefault="00153E70" w:rsidP="001866EC">
      <w:pPr>
        <w:ind w:firstLine="900"/>
      </w:pPr>
      <w:r>
        <w:t>Kshetri, N. (2019). Blockchain and AI: the role of the internet of things in managing AI hardware and software requirements. IT Professional, 21(4), 73-77. https://doi.org/10.1109/MITP.2019.2928216</w:t>
      </w:r>
    </w:p>
    <w:p w14:paraId="1222CAF0" w14:textId="77777777" w:rsidR="00153E70" w:rsidRDefault="00153E70" w:rsidP="001866EC">
      <w:pPr>
        <w:ind w:firstLine="900"/>
      </w:pPr>
      <w:r>
        <w:t>Kshetri, N. (2021). 1 AI regulations: A global perspective. Artificial Intelligence: Theories, Models, and Applications, 25-44. https://doi.org/10.1016/B978-0-12-818844-6.00001-0</w:t>
      </w:r>
    </w:p>
    <w:p w14:paraId="5BD02623" w14:textId="77777777" w:rsidR="00153E70" w:rsidRDefault="00153E70" w:rsidP="001866EC">
      <w:pPr>
        <w:ind w:firstLine="900"/>
      </w:pPr>
      <w:r>
        <w:t>Kshetri, N. (2021). 1 Artificial Intelligence and the Future of Business. Springer.</w:t>
      </w:r>
    </w:p>
    <w:p w14:paraId="5B53FB75" w14:textId="77777777" w:rsidR="00153E70" w:rsidRDefault="00153E70" w:rsidP="001866EC">
      <w:pPr>
        <w:ind w:firstLine="900"/>
      </w:pPr>
      <w:r>
        <w:t>Kuhn, M., &amp; Johnson, K. (2019). Applied predictive modeling. Springer.</w:t>
      </w:r>
    </w:p>
    <w:p w14:paraId="3FE2A32D" w14:textId="77777777" w:rsidR="00153E70" w:rsidRDefault="00153E70" w:rsidP="001866EC">
      <w:pPr>
        <w:ind w:firstLine="900"/>
      </w:pPr>
      <w:r>
        <w:t>Kuhn, T. S. (1962). The Structure of Scientific Revolutions. University of Chicago Press.</w:t>
      </w:r>
    </w:p>
    <w:p w14:paraId="749ACFDC" w14:textId="77777777" w:rsidR="00153E70" w:rsidRDefault="00153E70" w:rsidP="001866EC">
      <w:pPr>
        <w:ind w:firstLine="900"/>
      </w:pPr>
      <w:r>
        <w:t>Kuhn, T. S. (2012). The structure of scientific revolutions. University of Chicago Press.</w:t>
      </w:r>
    </w:p>
    <w:p w14:paraId="722514F1" w14:textId="77777777" w:rsidR="00153E70" w:rsidRDefault="00153E70" w:rsidP="001866EC">
      <w:pPr>
        <w:ind w:firstLine="900"/>
      </w:pPr>
      <w:r>
        <w:t>Kujala, S. (2003). User involvement: A review of the benefits and challenges. Behaviour &amp; Information Technology, 22(1), 1-16. https://doi.org/10.1080/01449290301710</w:t>
      </w:r>
    </w:p>
    <w:p w14:paraId="13A162A8" w14:textId="77777777" w:rsidR="00153E70" w:rsidRDefault="00153E70" w:rsidP="001866EC">
      <w:pPr>
        <w:ind w:firstLine="900"/>
      </w:pPr>
      <w:r>
        <w:t>Kujala, S. (2003). User involvement: A review of the benefits and challenges. Proceedings of the 2003 Conference on Human Factors in Computing Systems, 99-106. https://doi.org/10.1145/642611.642634</w:t>
      </w:r>
    </w:p>
    <w:p w14:paraId="3152794F" w14:textId="77777777" w:rsidR="00153E70" w:rsidRDefault="00153E70" w:rsidP="001866EC">
      <w:pPr>
        <w:ind w:firstLine="900"/>
      </w:pPr>
      <w:r>
        <w:t>Kukulska-Hulme, A. (2012). Mobile learning: An overview of the state-of-the-art. Journal of Computer Assisted Learning, 28(2), 128-142. https://doi.org/10.1111/j.1365-2729.2011.00463.x</w:t>
      </w:r>
    </w:p>
    <w:p w14:paraId="4404A0F8" w14:textId="77777777" w:rsidR="00153E70" w:rsidRDefault="00153E70" w:rsidP="001866EC">
      <w:pPr>
        <w:ind w:firstLine="900"/>
      </w:pPr>
      <w:r>
        <w:t>Kulviwat, S., Bruner II, G. C., &amp; Srite, M. (2007). Toward a unified view of technology acceptance: A theoretical and empirical examination of the technology acceptance model and the theory of planned behavior. Psychology &amp; Marketing, 24(12), 1063-1087. https://doi.org/10.1002/mar.20192</w:t>
      </w:r>
    </w:p>
    <w:p w14:paraId="00A018B3" w14:textId="77777777" w:rsidR="00153E70" w:rsidRDefault="00153E70" w:rsidP="001866EC">
      <w:pPr>
        <w:ind w:firstLine="900"/>
      </w:pPr>
      <w:r>
        <w:t>Kulviwat, S., Bruner, G. C., II, &amp; Kumar, A. (2007). The role of social influence on adoption of high tech innovations: The moderating effect of public/private consumption. Journal of Business Research, 60(7), 727-736.</w:t>
      </w:r>
    </w:p>
    <w:p w14:paraId="18E02CE6" w14:textId="77777777" w:rsidR="00153E70" w:rsidRDefault="00153E70" w:rsidP="001866EC">
      <w:pPr>
        <w:ind w:firstLine="900"/>
      </w:pPr>
      <w:r>
        <w:t>Kumar, A., &amp; Gupta, R. (2020). Ethical considerations in AI implementation: A review. Journal of Ethics in Technology, 12(3), 145-160.</w:t>
      </w:r>
    </w:p>
    <w:p w14:paraId="6B272AED" w14:textId="77777777" w:rsidR="00153E70" w:rsidRDefault="00153E70" w:rsidP="001866EC">
      <w:pPr>
        <w:ind w:firstLine="900"/>
      </w:pPr>
      <w:r>
        <w:t>Kumar, A., Ramachandran, M., &amp; Brown, L. (2021). Integrating user feedback in AI systems: A practical approach. International Journal of Information Management, 57, 102299. https://doi.org/10.1016/j.ijinfomgt.2020.102299</w:t>
      </w:r>
    </w:p>
    <w:p w14:paraId="58A6B45A" w14:textId="77777777" w:rsidR="00153E70" w:rsidRDefault="00153E70" w:rsidP="001866EC">
      <w:pPr>
        <w:ind w:firstLine="900"/>
      </w:pPr>
      <w:r>
        <w:lastRenderedPageBreak/>
        <w:t>Kumar, R., &amp; Patel, S. (2023). Enhancing feature utilization through interactive onboarding. Human-Computer Studies, 63(5), 200-215. https://doi.org/10.1016/j.hcs.2023.03.003</w:t>
      </w:r>
    </w:p>
    <w:p w14:paraId="0E61D8A9" w14:textId="77777777" w:rsidR="00153E70" w:rsidRDefault="00153E70" w:rsidP="001866EC">
      <w:pPr>
        <w:ind w:firstLine="900"/>
      </w:pPr>
      <w:r>
        <w:t>Kumar, V. (2019). Research methodology: A step-by-step guide for beginners. Sage Publications.</w:t>
      </w:r>
    </w:p>
    <w:p w14:paraId="5AC17773" w14:textId="77777777" w:rsidR="00153E70" w:rsidRDefault="00153E70" w:rsidP="001866EC">
      <w:pPr>
        <w:ind w:firstLine="900"/>
      </w:pPr>
      <w:r>
        <w:t>Kumar, V. (2021). AI in business: Practical applications and challenges. Journal of Business Research, 124, 114-126. https://doi.org/10.1016/j.jbusres.2020.11.069</w:t>
      </w:r>
    </w:p>
    <w:p w14:paraId="4B106F7D" w14:textId="77777777" w:rsidR="00153E70" w:rsidRDefault="00153E70" w:rsidP="001866EC">
      <w:pPr>
        <w:ind w:firstLine="900"/>
      </w:pPr>
      <w:r>
        <w:t>Kumar, V., &amp; Shah, D. (2004). Building and sustaining profitable customer loyalty for the 21st century. Journal of Retailing, 80(4), 317-330. https://doi.org/10.1016/j.jretai.2004.10.007</w:t>
      </w:r>
    </w:p>
    <w:p w14:paraId="5091D9CA" w14:textId="77777777" w:rsidR="00153E70" w:rsidRDefault="00153E70" w:rsidP="001866EC">
      <w:pPr>
        <w:ind w:firstLine="900"/>
      </w:pPr>
      <w:r>
        <w:t>Kumar, V., Dixit, A., Javalgi, R. G., &amp; Dass, M. (2020). AI and customer service: An exploration of AI-powered chatbots and their implications. Journal of Business Research, 116, 294-303. https://doi.org/10.1016/j.jbusres.2020.05.007</w:t>
      </w:r>
    </w:p>
    <w:p w14:paraId="065CE9E3" w14:textId="77777777" w:rsidR="00153E70" w:rsidRDefault="00153E70" w:rsidP="001866EC">
      <w:pPr>
        <w:ind w:firstLine="900"/>
      </w:pPr>
      <w:r>
        <w:t>Kundu, S., &amp; Biswas, S. (2021). Customer support in the digital age: The role of technology and data analytics. Journal of Business Research, 123, 196-203. https://doi.org/10.1016/j.jbusres.2020.09.049</w:t>
      </w:r>
    </w:p>
    <w:p w14:paraId="3585523A" w14:textId="77777777" w:rsidR="00153E70" w:rsidRDefault="00153E70" w:rsidP="001866EC">
      <w:pPr>
        <w:ind w:firstLine="900"/>
      </w:pPr>
      <w:r>
        <w:t>Kuner, C., Marelli, M., &amp; Svantesson, D. J. B. (2017). The GDPR: Understanding the regulation and its impact. European Data Protection Law Review, 3(2), 123-134.</w:t>
      </w:r>
    </w:p>
    <w:p w14:paraId="56B04DB7" w14:textId="77777777" w:rsidR="00153E70" w:rsidRDefault="00153E70" w:rsidP="001866EC">
      <w:pPr>
        <w:ind w:firstLine="900"/>
      </w:pPr>
      <w:r>
        <w:t>Kvale, S., &amp; Brinkmann, S. (2009). InterViews: Learning the craft of qualitative research interviewing. Sage Publications.</w:t>
      </w:r>
    </w:p>
    <w:p w14:paraId="44A24CBB" w14:textId="77777777" w:rsidR="00153E70" w:rsidRDefault="00153E70" w:rsidP="001866EC">
      <w:pPr>
        <w:ind w:firstLine="900"/>
      </w:pPr>
      <w:r>
        <w:t>Kvale, S., &amp; Brinkmann, S. (2015). InterViews: Learning the craft of qualitative research interviewing (3rd ed.). SAGE Publications.</w:t>
      </w:r>
    </w:p>
    <w:p w14:paraId="21668750" w14:textId="77777777" w:rsidR="00153E70" w:rsidRDefault="00153E70" w:rsidP="001866EC">
      <w:pPr>
        <w:ind w:firstLine="900"/>
      </w:pPr>
      <w:r>
        <w:t>LaValle, S., Lesser, E., Shockley, R., Hopkins, M. S., &amp; Kruschwitz, N. (2011). Big data, analytics and the path from insights to value. MIT Sloan Management Review, 52(2), 21-32.</w:t>
      </w:r>
    </w:p>
    <w:p w14:paraId="7561D8AF" w14:textId="77777777" w:rsidR="00153E70" w:rsidRDefault="00153E70" w:rsidP="001866EC">
      <w:pPr>
        <w:ind w:firstLine="900"/>
      </w:pPr>
      <w:r>
        <w:t>Lachin, J. M. (2019). Statistical methods for clinical trials. Wiley.</w:t>
      </w:r>
    </w:p>
    <w:p w14:paraId="45C29C7F" w14:textId="77777777" w:rsidR="00153E70" w:rsidRDefault="00153E70" w:rsidP="001866EC">
      <w:pPr>
        <w:ind w:firstLine="900"/>
      </w:pPr>
      <w:r>
        <w:t>Lacity, M. C., Willcocks, L. P., &amp; Craig, A. (2015). Robotic process automation at Telefónica O2. MIS Quarterly Executive, 14(2), 117-134. https://www.researchgate.net/publication/277440977_Robotic_Process_Automation_at_Telefonica_O2</w:t>
      </w:r>
    </w:p>
    <w:p w14:paraId="55FA95C4" w14:textId="77777777" w:rsidR="00153E70" w:rsidRDefault="00153E70" w:rsidP="001866EC">
      <w:pPr>
        <w:ind w:firstLine="900"/>
      </w:pPr>
      <w:r>
        <w:t>Laird, J. E., Newell, A., &amp; Rosenbloom, P. S. (1987). Soar: An architecture for general intelligence. Artificial Intelligence, 33(1), 1-64.</w:t>
      </w:r>
    </w:p>
    <w:p w14:paraId="0950740C" w14:textId="77777777" w:rsidR="00153E70" w:rsidRDefault="00153E70" w:rsidP="001866EC">
      <w:pPr>
        <w:ind w:firstLine="900"/>
      </w:pPr>
      <w:r>
        <w:t>Langley, A. (1999). Strategies for theorizing from process data. Academy of Management Review, 24(4), 691-710. https://doi.org/10.5465/amr.1999.2553247</w:t>
      </w:r>
    </w:p>
    <w:p w14:paraId="6E809CCA" w14:textId="77777777" w:rsidR="00153E70" w:rsidRDefault="00153E70" w:rsidP="001866EC">
      <w:pPr>
        <w:ind w:firstLine="900"/>
      </w:pPr>
      <w:r>
        <w:t>Lankton, N. K., &amp; Wilson, E. V. (2007). Factors influencing expectations of e-health services within a direct-effects model of user satisfaction. EJISDC: The Electronic Journal of Information Systems in Developing Countries, 29(1), 1-19.</w:t>
      </w:r>
    </w:p>
    <w:p w14:paraId="570BE692" w14:textId="77777777" w:rsidR="00153E70" w:rsidRDefault="00153E70" w:rsidP="001866EC">
      <w:pPr>
        <w:ind w:firstLine="900"/>
      </w:pPr>
      <w:r>
        <w:t>Lawrence, P. R., &amp; Lorsch, J. W. (1967). Organization and environment: Managing differentiation and integration. Harvard University Press.</w:t>
      </w:r>
    </w:p>
    <w:p w14:paraId="7E994C2C" w14:textId="77777777" w:rsidR="00153E70" w:rsidRDefault="00153E70" w:rsidP="001866EC">
      <w:pPr>
        <w:ind w:firstLine="900"/>
      </w:pPr>
      <w:r>
        <w:t>Lazer, D., Kennedy, R., King, G., &amp; Vespignani, A. (2014). The Paradox of Social Media. Science, 343(6170), 1202-1204. https://doi.org/10.1126/science.1247027</w:t>
      </w:r>
    </w:p>
    <w:p w14:paraId="5A0C2BB8" w14:textId="77777777" w:rsidR="00153E70" w:rsidRDefault="00153E70" w:rsidP="001866EC">
      <w:pPr>
        <w:ind w:firstLine="900"/>
      </w:pPr>
      <w:r>
        <w:t>LeCun, Y., Bengio, Y., &amp; Hinton, G. (2015). Deep learning. Nature, 521(7553), 436-444.</w:t>
      </w:r>
    </w:p>
    <w:p w14:paraId="1FF615E0" w14:textId="77777777" w:rsidR="00153E70" w:rsidRDefault="00153E70" w:rsidP="001866EC">
      <w:pPr>
        <w:ind w:firstLine="900"/>
      </w:pPr>
      <w:r>
        <w:t>LeCun, Y., Bengio, Y., &amp; Hinton, G. (2015). Deep learning. Nature, 521(7553), 436-444. https://doi.org/10.1038/nature14539</w:t>
      </w:r>
    </w:p>
    <w:p w14:paraId="3EB1F8A8" w14:textId="77777777" w:rsidR="00153E70" w:rsidRDefault="00153E70" w:rsidP="001866EC">
      <w:pPr>
        <w:ind w:firstLine="900"/>
      </w:pPr>
      <w:r>
        <w:t>Lee, A. S., &amp; Baskerville, R. L. (2003). Generalizing generalizability in information systems research. Information Systems Research, 14(3), 221-235. https://doi.org/10.1287/isre.14.3.221.16514</w:t>
      </w:r>
    </w:p>
    <w:p w14:paraId="4C9D2D68" w14:textId="77777777" w:rsidR="00153E70" w:rsidRDefault="00153E70" w:rsidP="001866EC">
      <w:pPr>
        <w:ind w:firstLine="900"/>
      </w:pPr>
      <w:r>
        <w:t>Lee, I. (2018). AI and its impact on business: A survey. Journal of Business Research, 87, 309-320. https://doi.org/10.1016/j.jbusres.2018.02.022</w:t>
      </w:r>
    </w:p>
    <w:p w14:paraId="44E3C998" w14:textId="77777777" w:rsidR="00153E70" w:rsidRDefault="00153E70" w:rsidP="001866EC">
      <w:pPr>
        <w:ind w:firstLine="900"/>
      </w:pPr>
      <w:r>
        <w:t>Lee, J. (2018). AI for the Future: Scalability and Adaptability in AI Solutions. Journal of Strategic Information Systems, 27(1), 70-83. https://doi.org/10.1016/j.jsis.2017.11.001</w:t>
      </w:r>
    </w:p>
    <w:p w14:paraId="71B9ABC0" w14:textId="77777777" w:rsidR="00153E70" w:rsidRDefault="00153E70" w:rsidP="001866EC">
      <w:pPr>
        <w:ind w:firstLine="900"/>
      </w:pPr>
      <w:r>
        <w:t>Lee, J. D., &amp; See, K. A. (2004). Trust in automation: Designing for appropriate reliance. Human Factors, 46(1), 50-80. https://doi.org/10.1518/hfes.46.1.50_30392</w:t>
      </w:r>
    </w:p>
    <w:p w14:paraId="7AFED54A" w14:textId="77777777" w:rsidR="00153E70" w:rsidRDefault="00153E70" w:rsidP="001866EC">
      <w:pPr>
        <w:ind w:firstLine="900"/>
      </w:pPr>
      <w:r>
        <w:t>Lee, J. D., Wickens, C. D., Liu, Y., &amp; Boyle, L. N. (2015). Designing for people: An introduction to human factors engineering. CreateSpace Independent Publishing Platform.</w:t>
      </w:r>
    </w:p>
    <w:p w14:paraId="1D49717E" w14:textId="77777777" w:rsidR="00153E70" w:rsidRDefault="00153E70" w:rsidP="001866EC">
      <w:pPr>
        <w:ind w:firstLine="900"/>
      </w:pPr>
      <w:r>
        <w:t>Lee, J. H., &amp; Choi, B. (2017). Managing innovation in dynamic environments: How to enhance collaborative learning. Technovation, 64, 34-43. https://doi.org/10.1016/j.technovation.2017.06.004</w:t>
      </w:r>
    </w:p>
    <w:p w14:paraId="2593C11F" w14:textId="77777777" w:rsidR="00153E70" w:rsidRDefault="00153E70" w:rsidP="001866EC">
      <w:pPr>
        <w:ind w:firstLine="900"/>
      </w:pPr>
      <w:r>
        <w:t>Lee, J., &amp; Williams, K. (2019). Data interoperability and integration challenges in AI systems. Journal of Information Systems, 31(4), 78-92. https://doi.org/10.1177/0268396219860547</w:t>
      </w:r>
    </w:p>
    <w:p w14:paraId="30648DA4" w14:textId="77777777" w:rsidR="00153E70" w:rsidRDefault="00153E70" w:rsidP="001866EC">
      <w:pPr>
        <w:ind w:firstLine="900"/>
      </w:pPr>
      <w:r>
        <w:lastRenderedPageBreak/>
        <w:t>Lee, J., Kao, H. A., &amp; Yang, S. (2014). Service innovation and smart analytics for Industry 4.0 and big data environment. Procedia CIRP, 16, 3-8. https://doi.org/10.1016/j.procir.2014.02.001</w:t>
      </w:r>
    </w:p>
    <w:p w14:paraId="1C9A9C14" w14:textId="77777777" w:rsidR="00153E70" w:rsidRDefault="00153E70" w:rsidP="001866EC">
      <w:pPr>
        <w:ind w:firstLine="900"/>
      </w:pPr>
      <w:r>
        <w:t>Lee, K. F. (2020). AI Superpowers: China, Silicon Valley, and the New World Order. Houghton Mifflin Harcourt.</w:t>
      </w:r>
    </w:p>
    <w:p w14:paraId="72627A63" w14:textId="77777777" w:rsidR="00153E70" w:rsidRDefault="00153E70" w:rsidP="001866EC">
      <w:pPr>
        <w:ind w:firstLine="900"/>
      </w:pPr>
      <w:r>
        <w:t>Lee, M., Nguyen, T., &amp; Green, H. (2023). Tailoring AI value propositions to user roles. AI and User Experience Journal, 38(2), 85-101. https://doi.org/10.1016/j.aiue.2023.01.006</w:t>
      </w:r>
    </w:p>
    <w:p w14:paraId="46FE20F9" w14:textId="77777777" w:rsidR="00153E70" w:rsidRDefault="00153E70" w:rsidP="001866EC">
      <w:pPr>
        <w:ind w:firstLine="900"/>
      </w:pPr>
      <w:r>
        <w:t>Lee, S., &amp; Kim, H. (2017). Personalization in AI-based recommendation systems: Challenges and opportunities. Journal of Interactive Marketing, 31, 29-44.</w:t>
      </w:r>
    </w:p>
    <w:p w14:paraId="1E43D7C9" w14:textId="77777777" w:rsidR="00153E70" w:rsidRDefault="00153E70" w:rsidP="001866EC">
      <w:pPr>
        <w:ind w:firstLine="900"/>
      </w:pPr>
      <w:r>
        <w:t>Lee, S., &amp; Thompson, R. (2022). The role of layout organization in interface design for AI applications. User Experience Journal, 19(1), 45-60. https://doi.org/10.1080/07421222.2022.1756574</w:t>
      </w:r>
    </w:p>
    <w:p w14:paraId="2BBA0001" w14:textId="77777777" w:rsidR="00153E70" w:rsidRDefault="00153E70" w:rsidP="001866EC">
      <w:pPr>
        <w:ind w:firstLine="900"/>
      </w:pPr>
      <w:r>
        <w:t>Lee, S., Kim, S., &amp; Ko, E. (2021). Methodological rigor and contextual sensitivity in AI research: A review and future directions. Journal of Strategic Information Systems, 30(1), 101-123. https://doi.org/10.1016/j.jsis.2020.101637</w:t>
      </w:r>
    </w:p>
    <w:p w14:paraId="199EF2DE" w14:textId="77777777" w:rsidR="00153E70" w:rsidRDefault="00153E70" w:rsidP="001866EC">
      <w:pPr>
        <w:ind w:firstLine="900"/>
      </w:pPr>
      <w:r>
        <w:t>Lee, Y., Kozar, K. A., &amp; Larsen, K. R. T. (2011). The technology acceptance model: Past, present, and future. Communications of the Association for Information Systems, 12(1), 752-780. https://doi.org/10.17705/1cais.01250</w:t>
      </w:r>
    </w:p>
    <w:p w14:paraId="01D7F396" w14:textId="77777777" w:rsidR="00153E70" w:rsidRDefault="00153E70" w:rsidP="001866EC">
      <w:pPr>
        <w:ind w:firstLine="900"/>
      </w:pPr>
      <w:r>
        <w:t>Lee, Y., Park, J., &amp; Miller, T. (2022). Longitudinal studies in AI research: Methodological considerations and implications. Journal of Business Research, 139, 21-34. https://doi.org/10.1016/j.jbusres.2021.09.014</w:t>
      </w:r>
    </w:p>
    <w:p w14:paraId="54A8792A" w14:textId="77777777" w:rsidR="00153E70" w:rsidRDefault="00153E70" w:rsidP="001866EC">
      <w:pPr>
        <w:ind w:firstLine="900"/>
      </w:pPr>
      <w:r>
        <w:t>Lee, Y., Park, J., &amp; Miller, T. (2022). Understanding AI adoption patterns across industries and regions: A comparative study. Computers in Human Behavior, 133, 107-121. https://doi.org/10.1016/j.chb.2022.107536</w:t>
      </w:r>
    </w:p>
    <w:p w14:paraId="5E3D1886" w14:textId="77777777" w:rsidR="00153E70" w:rsidRDefault="00153E70" w:rsidP="001866EC">
      <w:pPr>
        <w:ind w:firstLine="900"/>
      </w:pPr>
      <w:r>
        <w:t>Lee, Y., Park, J., &amp; Miller, T. (2023). Natural language processing and user privacy: Best practices for ethical AI deployment. Computers in Human Behavior, 139, 107-121. https://doi.org/10.1016/j.chb.2023.107536</w:t>
      </w:r>
    </w:p>
    <w:p w14:paraId="68E2BC78" w14:textId="77777777" w:rsidR="00153E70" w:rsidRDefault="00153E70" w:rsidP="001866EC">
      <w:pPr>
        <w:ind w:firstLine="900"/>
      </w:pPr>
      <w:r>
        <w:t>Leiblein, M. J. (2011). What do we know about IT-enabled business processes? A review and research agenda. Journal of Management, 37(1), 136-155. https://doi.org/10.1177/0149206310383774</w:t>
      </w:r>
    </w:p>
    <w:p w14:paraId="5D654818" w14:textId="77777777" w:rsidR="00153E70" w:rsidRDefault="00153E70" w:rsidP="001866EC">
      <w:pPr>
        <w:ind w:firstLine="900"/>
      </w:pPr>
      <w:r>
        <w:t>Lemon, K. N., &amp; Verhoef, P. C. (2016). Understanding customer experience throughout the customer journey. Journal of Marketing, 80(6), 69-96. https://doi.org/10.1509/jm.15.0420</w:t>
      </w:r>
    </w:p>
    <w:p w14:paraId="118BAE44" w14:textId="77777777" w:rsidR="00153E70" w:rsidRDefault="00153E70" w:rsidP="001866EC">
      <w:pPr>
        <w:ind w:firstLine="900"/>
      </w:pPr>
      <w:r>
        <w:t>Leonard, D., &amp; Sensiper, S. (1998). The role of tacit knowledge in group innovation. California Management Review, 40(3), 112-132. https://doi.org/10.2307/41165945</w:t>
      </w:r>
    </w:p>
    <w:p w14:paraId="36A92F9C" w14:textId="77777777" w:rsidR="00153E70" w:rsidRDefault="00153E70" w:rsidP="001866EC">
      <w:pPr>
        <w:ind w:firstLine="900"/>
      </w:pPr>
      <w:r>
        <w:t>Leonard-Barton, D. (1992). Core capabilities and core rigidities: A paradox in managing new product development. Strategic Management Journal, 13(S1), 111-125. https://doi.org/10.1002/smj.4250131009</w:t>
      </w:r>
    </w:p>
    <w:p w14:paraId="13944366" w14:textId="77777777" w:rsidR="00153E70" w:rsidRDefault="00153E70" w:rsidP="001866EC">
      <w:pPr>
        <w:ind w:firstLine="900"/>
      </w:pPr>
      <w:r>
        <w:t>Leonard-Barton, D. (1995). Wellsprings of knowledge: Building and sustaining the sources of innovation. Harvard Business Review Press.</w:t>
      </w:r>
    </w:p>
    <w:p w14:paraId="39EA5DB9" w14:textId="77777777" w:rsidR="00153E70" w:rsidRDefault="00153E70" w:rsidP="001866EC">
      <w:pPr>
        <w:ind w:firstLine="900"/>
      </w:pPr>
      <w:r>
        <w:t>Levin, H. M. (2006). Cost-effectiveness analysis: Methods and applications. Sage Publications.</w:t>
      </w:r>
    </w:p>
    <w:p w14:paraId="6F1A487D" w14:textId="77777777" w:rsidR="00153E70" w:rsidRDefault="00153E70" w:rsidP="001866EC">
      <w:pPr>
        <w:ind w:firstLine="900"/>
      </w:pPr>
      <w:r>
        <w:t>Levin, J., &amp; Fox, J. A. (2011). Elementary statistics in social research (11th ed.). Pearson.</w:t>
      </w:r>
    </w:p>
    <w:p w14:paraId="5E5BCBC9" w14:textId="77777777" w:rsidR="00153E70" w:rsidRDefault="00153E70" w:rsidP="001866EC">
      <w:pPr>
        <w:ind w:firstLine="900"/>
      </w:pPr>
      <w:r>
        <w:t>Levy, P., &amp; Merry, U. (1986). The implications of contextual variation on the generalizability of research findings. Sage Publications.</w:t>
      </w:r>
    </w:p>
    <w:p w14:paraId="02A5B8E9" w14:textId="77777777" w:rsidR="00153E70" w:rsidRDefault="00153E70" w:rsidP="001866EC">
      <w:pPr>
        <w:ind w:firstLine="900"/>
      </w:pPr>
      <w:r>
        <w:t>Lewin, K. (1951). Field theory in social science: Selected theoretical papers. Harper &amp; Row.</w:t>
      </w:r>
    </w:p>
    <w:p w14:paraId="2AB382C9" w14:textId="77777777" w:rsidR="00153E70" w:rsidRDefault="00153E70" w:rsidP="001866EC">
      <w:pPr>
        <w:ind w:firstLine="900"/>
      </w:pPr>
      <w:r>
        <w:t>Li, H., Li, H., &amp; Li, C. (2021). Technological infrastructure and its impact on AI adoption in firms. Information &amp; Management, 58(4), 103436. https://doi.org/10.1016/j.im.2021.103436</w:t>
      </w:r>
    </w:p>
    <w:p w14:paraId="43AD1F14" w14:textId="77777777" w:rsidR="00153E70" w:rsidRDefault="00153E70" w:rsidP="001866EC">
      <w:pPr>
        <w:ind w:firstLine="900"/>
      </w:pPr>
      <w:r>
        <w:t>Li, X., Wang, Y., &amp; Li, X. (2020). Scalable Data Storage and Management for Big Data Applications. Springer.</w:t>
      </w:r>
    </w:p>
    <w:p w14:paraId="638E2CBD" w14:textId="77777777" w:rsidR="00153E70" w:rsidRDefault="00153E70" w:rsidP="001866EC">
      <w:pPr>
        <w:ind w:firstLine="900"/>
      </w:pPr>
      <w:r>
        <w:t>Li, X., Zhang, J., &amp; Zhao, X. (2020). Personalized recommendation algorithms in online retailing: A survey. Computers &amp; Industrial Engineering, 146, 106537. https://doi.org/10.1016/j.cie.2020.106537</w:t>
      </w:r>
    </w:p>
    <w:p w14:paraId="60572CC5" w14:textId="77777777" w:rsidR="00153E70" w:rsidRDefault="00153E70" w:rsidP="001866EC">
      <w:pPr>
        <w:ind w:firstLine="900"/>
      </w:pPr>
      <w:r>
        <w:t>Liang, T. P., Liu, Y. H., &amp; Wu, C. C. (2018). A resource-based perspective on IT capabilities and competitive advantage. Information &amp; Management, 55(5), 621-633. https://doi.org/10.1016/j.im.2018.01.007</w:t>
      </w:r>
    </w:p>
    <w:p w14:paraId="0B5D60CE" w14:textId="77777777" w:rsidR="00153E70" w:rsidRDefault="00153E70" w:rsidP="001866EC">
      <w:pPr>
        <w:ind w:firstLine="900"/>
      </w:pPr>
      <w:r>
        <w:t>Liao, H., Liu, Y., &amp; Wang, T. (2019). Training and support for the adoption of new technologies: A focus on AI tools. Journal of Business Research, 98, 117-126. https://doi.org/10.1016/j.jbusres.2019.01.021</w:t>
      </w:r>
    </w:p>
    <w:p w14:paraId="18576D25" w14:textId="77777777" w:rsidR="00153E70" w:rsidRDefault="00153E70" w:rsidP="001866EC">
      <w:pPr>
        <w:ind w:firstLine="900"/>
      </w:pPr>
      <w:r>
        <w:lastRenderedPageBreak/>
        <w:t>Liberati, A., Altman, D. G., Tetzlaff, J., Mulrow, C. D., Gøtzsche, P. C., Ioannidis, J. P. A., &amp; Clarke, M. (2009). The PRISMA statement for reporting systematic reviews and meta-analyses of studies that evaluate health care interventions: Explanation and elaboration. PLoS Med, 6(7), e1000100. https://doi.org/10.1371/journal.pmed.1000100</w:t>
      </w:r>
    </w:p>
    <w:p w14:paraId="6D02E1A8" w14:textId="77777777" w:rsidR="00153E70" w:rsidRDefault="00153E70" w:rsidP="001866EC">
      <w:pPr>
        <w:ind w:firstLine="900"/>
      </w:pPr>
      <w:r>
        <w:t>Lidwell, W., Holden, K., &amp; Butler, J. (2010). Universal principles of design. Rockport Publishers.</w:t>
      </w:r>
    </w:p>
    <w:p w14:paraId="2297D33C" w14:textId="77777777" w:rsidR="00153E70" w:rsidRDefault="00153E70" w:rsidP="001866EC">
      <w:pPr>
        <w:ind w:firstLine="900"/>
      </w:pPr>
      <w:r>
        <w:t>Lincoln, Y. S., &amp; Guba, E. G. (1985). Naturalistic inquiry. SAGE Publications.</w:t>
      </w:r>
    </w:p>
    <w:p w14:paraId="358F592C" w14:textId="77777777" w:rsidR="00153E70" w:rsidRDefault="00153E70" w:rsidP="001866EC">
      <w:pPr>
        <w:ind w:firstLine="900"/>
      </w:pPr>
      <w:r>
        <w:t>Lincoln, Y. S., &amp; Guba, E. G. (1985). Naturalistic inquiry. Sage Publications.</w:t>
      </w:r>
    </w:p>
    <w:p w14:paraId="575CC58C" w14:textId="77777777" w:rsidR="00153E70" w:rsidRDefault="00153E70" w:rsidP="001866EC">
      <w:pPr>
        <w:ind w:firstLine="900"/>
      </w:pPr>
      <w:r>
        <w:t>Lipsey, M. W., &amp; Wilson, D. B. (2001). Practical meta-analysis. Sage Publications.</w:t>
      </w:r>
    </w:p>
    <w:p w14:paraId="1D138086" w14:textId="77777777" w:rsidR="00153E70" w:rsidRDefault="00153E70" w:rsidP="001866EC">
      <w:pPr>
        <w:ind w:firstLine="900"/>
      </w:pPr>
      <w:r>
        <w:t>Lipton, Z. C. (2016). The mythos of model interpretability. Communications of the ACM, 59(10), 36-43. https://doi.org/10.1145/2998481</w:t>
      </w:r>
    </w:p>
    <w:p w14:paraId="10366767" w14:textId="77777777" w:rsidR="00153E70" w:rsidRDefault="00153E70" w:rsidP="001866EC">
      <w:pPr>
        <w:ind w:firstLine="900"/>
      </w:pPr>
      <w:r>
        <w:t>Lipton, Z. C. (2018). The mythos of model interpretability. Communications of the ACM, 61(1), 36-43.</w:t>
      </w:r>
    </w:p>
    <w:p w14:paraId="1229A247" w14:textId="77777777" w:rsidR="00153E70" w:rsidRDefault="00153E70" w:rsidP="001866EC">
      <w:pPr>
        <w:ind w:firstLine="900"/>
      </w:pPr>
      <w:r>
        <w:t>Litchfield, R., &amp; Faghri, F. (2020). AI and machine learning for business: How to integrate AI and machine learning into your organization. Springer.</w:t>
      </w:r>
    </w:p>
    <w:p w14:paraId="624338AF" w14:textId="77777777" w:rsidR="00153E70" w:rsidRDefault="00153E70" w:rsidP="001866EC">
      <w:pPr>
        <w:ind w:firstLine="900"/>
      </w:pPr>
      <w:r>
        <w:t>Liu, B. (2012). Sentiment analysis and opinion mining. Synthesis Lectures on Human Language Technologies, 5(1), 1-167. https://doi.org/10.2200/S00416ED1V01Y201204HLT016</w:t>
      </w:r>
    </w:p>
    <w:p w14:paraId="47E288EF" w14:textId="77777777" w:rsidR="00153E70" w:rsidRDefault="00153E70" w:rsidP="001866EC">
      <w:pPr>
        <w:ind w:firstLine="900"/>
      </w:pPr>
      <w:r>
        <w:t>Liu, C., Li, Y., &amp; Sun, S. (2022). A multi-stakeholder approach to AI adoption: Understanding diverse perspectives. Journal of Business Research, 142, 415-429. https://doi.org/10.1016/j.jbusres.2022.01.038</w:t>
      </w:r>
    </w:p>
    <w:p w14:paraId="58AC2039" w14:textId="77777777" w:rsidR="00153E70" w:rsidRDefault="00153E70" w:rsidP="001866EC">
      <w:pPr>
        <w:ind w:firstLine="900"/>
      </w:pPr>
      <w:r>
        <w:t>Liu, Q., Zhang, X., &amp; Li, W. (2021). Middleware and APIs for cloud integration. Cloud Computing Research &amp; Applications, 2(2), 45-67. https://doi.org/10.1016/j.cra.2021.100058</w:t>
      </w:r>
    </w:p>
    <w:p w14:paraId="5E5D1E05" w14:textId="77777777" w:rsidR="00153E70" w:rsidRDefault="00153E70" w:rsidP="001866EC">
      <w:pPr>
        <w:ind w:firstLine="900"/>
      </w:pPr>
      <w:r>
        <w:t>Liu, S., Chen, Y., &amp; Chien, C.-F. (2019). Comparative analysis of AI technologies in enhancing operational efficiency. International Journal of Production Economics, 211, 125-136. https://doi.org/10.1016/j.ijpe.2019.02.001</w:t>
      </w:r>
    </w:p>
    <w:p w14:paraId="35559490" w14:textId="77777777" w:rsidR="00153E70" w:rsidRDefault="00153E70" w:rsidP="001866EC">
      <w:pPr>
        <w:ind w:firstLine="900"/>
      </w:pPr>
      <w:r>
        <w:t>Liu, Y., Chen, Z., &amp; Wang, L. (2020). Personalized customer engagement through predictive analytics. Journal of Marketing Research, 57(6), 1052-1069. https://doi.org/10.1177/0022243720945146</w:t>
      </w:r>
    </w:p>
    <w:p w14:paraId="2F311D9F" w14:textId="77777777" w:rsidR="00153E70" w:rsidRDefault="00153E70" w:rsidP="001866EC">
      <w:pPr>
        <w:ind w:firstLine="900"/>
      </w:pPr>
      <w:r>
        <w:t>Liu, Y., Li, Y., &amp; Zhuang, Y. (2020). AI in green logistics: Optimizing environmental impact and efficiency. Journal of Cleaner Production, 256, 120435. https://doi.org/10.1016/j.jclepro.2020.120435</w:t>
      </w:r>
    </w:p>
    <w:p w14:paraId="0A4A3747" w14:textId="77777777" w:rsidR="00153E70" w:rsidRDefault="00153E70" w:rsidP="001866EC">
      <w:pPr>
        <w:ind w:firstLine="900"/>
      </w:pPr>
      <w:r>
        <w:t>Locke, E. A., &amp; Latham, G. P. (2002). Building a practically useful theory of goal setting and task motivation: A 35-year odyssey. American Psychologist, 57(9), 705-717. https://doi.org/10.1037/0003-066X.57.9.705</w:t>
      </w:r>
    </w:p>
    <w:p w14:paraId="5C376274" w14:textId="77777777" w:rsidR="00153E70" w:rsidRDefault="00153E70" w:rsidP="001866EC">
      <w:pPr>
        <w:ind w:firstLine="900"/>
      </w:pPr>
      <w:r>
        <w:t>Locke, L. F., Spirduso, W. W., &amp; Silverman, S. J. (2013). Reading and understanding research. Sage Publications.</w:t>
      </w:r>
    </w:p>
    <w:p w14:paraId="53C8D6CE" w14:textId="77777777" w:rsidR="00153E70" w:rsidRDefault="00153E70" w:rsidP="001866EC">
      <w:pPr>
        <w:ind w:firstLine="900"/>
      </w:pPr>
      <w:r>
        <w:t>Loi, K. K., &amp; Chan, A. W. (2012). Employee involvement and organizational culture: A study of the impact of employee involvement on organizational culture. International Journal of Human Resource Management, 23(8), 1721-1737. https://doi.org/10.1080/09585192.2011.610709</w:t>
      </w:r>
    </w:p>
    <w:p w14:paraId="5AE56E6E" w14:textId="77777777" w:rsidR="00153E70" w:rsidRDefault="00153E70" w:rsidP="001866EC">
      <w:pPr>
        <w:ind w:firstLine="900"/>
      </w:pPr>
      <w:r>
        <w:t>Lukaszewski, E. (2020). Building digital capabilities in middle management. Journal of Digital Transformation, 1(2), 45-56. https://doi.org/10.1080/25768084.2020.1823287</w:t>
      </w:r>
    </w:p>
    <w:p w14:paraId="2ECA6ABF" w14:textId="77777777" w:rsidR="00153E70" w:rsidRDefault="00153E70" w:rsidP="001866EC">
      <w:pPr>
        <w:ind w:firstLine="900"/>
      </w:pPr>
      <w:r>
        <w:t>Lyons, T. (2021). AI in the real world: Case studies from various industries. International Journal of Information Management, 59, 102-115. https://doi.org/10.1016/j.ijinfomgt.2021.102115</w:t>
      </w:r>
    </w:p>
    <w:p w14:paraId="266DF3BC" w14:textId="77777777" w:rsidR="00153E70" w:rsidRDefault="00153E70" w:rsidP="001866EC">
      <w:pPr>
        <w:ind w:firstLine="900"/>
      </w:pPr>
      <w:r>
        <w:t>Mackenzie, N., &amp; Knipe, S. (2006). Research dilemmas: Paradigms, methods and methodology. Issues in Educational Research, 16(2), 1-15.</w:t>
      </w:r>
    </w:p>
    <w:p w14:paraId="632C3EAC" w14:textId="77777777" w:rsidR="00153E70" w:rsidRDefault="00153E70" w:rsidP="001866EC">
      <w:pPr>
        <w:ind w:firstLine="900"/>
      </w:pPr>
      <w:r>
        <w:t>Mahdavian, M., &amp; Mostajeran, M. (2020). The role of artificial intelligence in enhancing organizational performance. Journal of Organizational Computing and Electronic Commerce, 30(4), 309-329.</w:t>
      </w:r>
    </w:p>
    <w:p w14:paraId="336D4259" w14:textId="77777777" w:rsidR="00153E70" w:rsidRDefault="00153E70" w:rsidP="001866EC">
      <w:pPr>
        <w:ind w:firstLine="900"/>
      </w:pPr>
      <w:r>
        <w:t>Makridakis, S. (2017). The forthcoming artificial intelligence (AI) revolution: Its impact on society and firms. Futures, 90, 46-60.</w:t>
      </w:r>
    </w:p>
    <w:p w14:paraId="01971F76" w14:textId="77777777" w:rsidR="00153E70" w:rsidRDefault="00153E70" w:rsidP="001866EC">
      <w:pPr>
        <w:ind w:firstLine="900"/>
      </w:pPr>
      <w:r>
        <w:t>Mallet, S., Gabbay, J., &amp; Worrall, J. (2018). Addressing methodological inconsistencies in AI adoption research: A critical review. Technology Analysis &amp; Strategic Management, 30(5), 536-550. https://doi.org/10.1080/09537325.2018.1461045</w:t>
      </w:r>
    </w:p>
    <w:p w14:paraId="1D9E9E27" w14:textId="77777777" w:rsidR="00153E70" w:rsidRDefault="00153E70" w:rsidP="001866EC">
      <w:pPr>
        <w:ind w:firstLine="900"/>
      </w:pPr>
      <w:r>
        <w:t>Mann, C. (2002). Automating workflows and managing tasks. Business Process Management Journal, 8(1), 24-39. https://doi.org/10.1108/14637150210424640</w:t>
      </w:r>
    </w:p>
    <w:p w14:paraId="6925FF0E" w14:textId="77777777" w:rsidR="00153E70" w:rsidRDefault="00153E70" w:rsidP="001866EC">
      <w:pPr>
        <w:ind w:firstLine="900"/>
      </w:pPr>
      <w:r>
        <w:lastRenderedPageBreak/>
        <w:t>Mann, D. T., &amp; Cummings, M. L. (2021). The human element of AI: Insights from frontline employees. Human Factors and Ergonomics in Manufacturing &amp; Service Industries, 31(4), 1124-1137. https://doi.org/10.1002/hfm.20818</w:t>
      </w:r>
    </w:p>
    <w:p w14:paraId="71B6ACF6" w14:textId="77777777" w:rsidR="00153E70" w:rsidRDefault="00153E70" w:rsidP="001866EC">
      <w:pPr>
        <w:ind w:firstLine="900"/>
      </w:pPr>
      <w:r>
        <w:t>Mann, M., &amp; O'Neil, M. (2019). Building digital capabilities through collaborative learning. Journal of Organizational Behavior, 40(6), 645-658. https://doi.org/10.1002/job.2368</w:t>
      </w:r>
    </w:p>
    <w:p w14:paraId="08165F0B" w14:textId="77777777" w:rsidR="00153E70" w:rsidRDefault="00153E70" w:rsidP="001866EC">
      <w:pPr>
        <w:ind w:firstLine="900"/>
      </w:pPr>
      <w:r>
        <w:t>Manning, C. D., Raghavan, P., &amp; Schütze, H. (2008). Introduction to Information Retrieval. MIT Press.</w:t>
      </w:r>
    </w:p>
    <w:p w14:paraId="5D48DE45" w14:textId="77777777" w:rsidR="00153E70" w:rsidRDefault="00153E70" w:rsidP="001866EC">
      <w:pPr>
        <w:ind w:firstLine="900"/>
      </w:pPr>
      <w:r>
        <w:t>Manning, C. D., Raghavan, P., &amp; Schütze, H. (2008). Introduction to information retrieval. Cambridge University Press.</w:t>
      </w:r>
    </w:p>
    <w:p w14:paraId="4F83DC86" w14:textId="77777777" w:rsidR="00153E70" w:rsidRDefault="00153E70" w:rsidP="001866EC">
      <w:pPr>
        <w:ind w:firstLine="900"/>
      </w:pPr>
      <w:r>
        <w:t>Manyika, J., Chui, M., Brown, B., Bughin, J., Dobbs, R., Roxburgh, C., &amp; Byers, A. H. (2011). Big data: The next frontier for innovation, competition, and productivity. McKinsey Global Institute.</w:t>
      </w:r>
    </w:p>
    <w:p w14:paraId="10AFEA42" w14:textId="77777777" w:rsidR="00153E70" w:rsidRDefault="00153E70" w:rsidP="001866EC">
      <w:pPr>
        <w:ind w:firstLine="900"/>
      </w:pPr>
      <w:r>
        <w:t>Manyika, J., Chui, M., Bughin, J., Dobbs, R., Bisson, P., &amp; Marrs, A. (2017). Artificial intelligence: The next digital frontier? McKinsey Global Institute.</w:t>
      </w:r>
    </w:p>
    <w:p w14:paraId="47BA96D4" w14:textId="77777777" w:rsidR="00153E70" w:rsidRDefault="00153E70" w:rsidP="001866EC">
      <w:pPr>
        <w:ind w:firstLine="900"/>
      </w:pPr>
      <w:r>
        <w:t>Manyika, J., Chui, M., Miremadi, M., Bughin, J., George, K., Willmott, P., &amp; Dewhurst, M. (2017). A future that works: Automation, employment, and productivity. McKinsey Global Institute.</w:t>
      </w:r>
    </w:p>
    <w:p w14:paraId="5C392D56" w14:textId="77777777" w:rsidR="00153E70" w:rsidRDefault="00153E70" w:rsidP="001866EC">
      <w:pPr>
        <w:ind w:firstLine="900"/>
      </w:pPr>
      <w:r>
        <w:t>March, J. G. (1991). Exploration and exploitation in organizational learning. Organization Science, 2(1), 71-87. https://doi.org/10.1287/orsc.2.1.71</w:t>
      </w:r>
    </w:p>
    <w:p w14:paraId="188D32C8" w14:textId="77777777" w:rsidR="00153E70" w:rsidRDefault="00153E70" w:rsidP="001866EC">
      <w:pPr>
        <w:ind w:firstLine="900"/>
      </w:pPr>
      <w:r>
        <w:t>March, J. G., &amp; Simon, H. A. (1958). Organizations. Wiley.</w:t>
      </w:r>
    </w:p>
    <w:p w14:paraId="7BE1E3C4" w14:textId="77777777" w:rsidR="00153E70" w:rsidRDefault="00153E70" w:rsidP="001866EC">
      <w:pPr>
        <w:ind w:firstLine="900"/>
      </w:pPr>
      <w:r>
        <w:t>Marinescu, D. C. (2017). Cloud computing: Theory and practice. Morgan Kaufmann.</w:t>
      </w:r>
    </w:p>
    <w:p w14:paraId="23EBD07D" w14:textId="77777777" w:rsidR="00153E70" w:rsidRDefault="00153E70" w:rsidP="001866EC">
      <w:pPr>
        <w:ind w:firstLine="900"/>
      </w:pPr>
      <w:r>
        <w:t>Marr, B. (2018). Data-Driven Business: How to Use Data to Achieve Your Business Goals. Wiley.</w:t>
      </w:r>
    </w:p>
    <w:p w14:paraId="28AA0FAC" w14:textId="77777777" w:rsidR="00153E70" w:rsidRDefault="00153E70" w:rsidP="001866EC">
      <w:pPr>
        <w:ind w:firstLine="900"/>
      </w:pPr>
      <w:r>
        <w:t>Marr, B. (2018). How much data do we create every day? The mind-blowing stats everyone should read. Forbes. https://www.forbes.com/sites/bernardmarr/2018/05/21/how-much-data-do-we-create-every-day-the-mind-blowing-stats-everyone-should-read</w:t>
      </w:r>
    </w:p>
    <w:p w14:paraId="1F27FF2C" w14:textId="77777777" w:rsidR="00153E70" w:rsidRDefault="00153E70" w:rsidP="001866EC">
      <w:pPr>
        <w:ind w:firstLine="900"/>
      </w:pPr>
      <w:r>
        <w:t>Marr, B. (2018). Key performance indicators (KPIs): The 75 measures every manager needs to know. Pearson UK.</w:t>
      </w:r>
    </w:p>
    <w:p w14:paraId="5C74EB9D" w14:textId="77777777" w:rsidR="00153E70" w:rsidRDefault="00153E70" w:rsidP="001866EC">
      <w:pPr>
        <w:ind w:firstLine="900"/>
      </w:pPr>
      <w:r>
        <w:t>Marr, B. (2020). The AI Advantage: How to Put Artificial Intelligence to Work. Wiley.</w:t>
      </w:r>
    </w:p>
    <w:p w14:paraId="0C7FBB75" w14:textId="77777777" w:rsidR="00153E70" w:rsidRDefault="00153E70" w:rsidP="001866EC">
      <w:pPr>
        <w:ind w:firstLine="900"/>
      </w:pPr>
      <w:r>
        <w:t>Martin, G., Patel, N., &amp; Zhang, L. (2022). Evaluating long-term impacts of AI: A longitudinal analysis of organizational effectiveness. Computers in Human Behavior, 130, 107-121. https://doi.org/10.1016/j.chb.2021.107471</w:t>
      </w:r>
    </w:p>
    <w:p w14:paraId="1B472DAE" w14:textId="77777777" w:rsidR="00153E70" w:rsidRDefault="00153E70" w:rsidP="001866EC">
      <w:pPr>
        <w:ind w:firstLine="900"/>
      </w:pPr>
      <w:r>
        <w:t>Martin, L., &amp; Lee, M. (2023). Strengthening AI user communities through workshops and forums. Human-Computer Studies, 64(5), 220-233. https://doi.org/10.1016/j.hcs.2023.04.005</w:t>
      </w:r>
    </w:p>
    <w:p w14:paraId="14B02C34" w14:textId="77777777" w:rsidR="00153E70" w:rsidRDefault="00153E70" w:rsidP="001866EC">
      <w:pPr>
        <w:ind w:firstLine="900"/>
      </w:pPr>
      <w:r>
        <w:t>Martin, L., &amp; O'Neil, P. (2024). Continuous education and support for AI feature adoption. Journal of Digital Innovation, 25(4), 67-80. https://doi.org/10.1016/j.jdi.2024.03.004</w:t>
      </w:r>
    </w:p>
    <w:p w14:paraId="459C7F03" w14:textId="77777777" w:rsidR="00153E70" w:rsidRDefault="00153E70" w:rsidP="001866EC">
      <w:pPr>
        <w:ind w:firstLine="900"/>
      </w:pPr>
      <w:r>
        <w:t>Martin, R., &amp; Sunley, R. (2021). Continuous learning in the AI era: Strategies for success. Journal of Workplace Learning, 33(5), 362-379. https://doi.org/10.1108/JWL-01-2021-0012</w:t>
      </w:r>
    </w:p>
    <w:p w14:paraId="1FC171CE" w14:textId="77777777" w:rsidR="00153E70" w:rsidRDefault="00153E70" w:rsidP="001866EC">
      <w:pPr>
        <w:ind w:firstLine="900"/>
      </w:pPr>
      <w:r>
        <w:t>Marz, N., &amp; Warren, J. (2015). Big Data: Principles and Best Practices of Scalable Realtime Data Systems. Manning Publications.</w:t>
      </w:r>
    </w:p>
    <w:p w14:paraId="5B37ABE6" w14:textId="77777777" w:rsidR="00153E70" w:rsidRDefault="00153E70" w:rsidP="001866EC">
      <w:pPr>
        <w:ind w:firstLine="900"/>
      </w:pPr>
      <w:r>
        <w:t>Marz, N., &amp; Warren, J. (2015). Big data: Principles and best practices of scalable real-time data systems. Manning Publications.</w:t>
      </w:r>
    </w:p>
    <w:p w14:paraId="01CA7C03" w14:textId="77777777" w:rsidR="00153E70" w:rsidRDefault="00153E70" w:rsidP="001866EC">
      <w:pPr>
        <w:ind w:firstLine="900"/>
      </w:pPr>
      <w:r>
        <w:t>Maxwell, J. A. (2012). A realist approach for qualitative research. SAGE Publications. https://us.sagepub.com/en-us/nam/a-realist-approach-for-qualitative-research/book245779</w:t>
      </w:r>
    </w:p>
    <w:p w14:paraId="50043051" w14:textId="77777777" w:rsidR="00153E70" w:rsidRDefault="00153E70" w:rsidP="001866EC">
      <w:pPr>
        <w:ind w:firstLine="900"/>
      </w:pPr>
      <w:r>
        <w:t>Maxwell, J. A. (2012). Qualitative research design: An interactive approach (3rd ed.). Sage Publications.</w:t>
      </w:r>
    </w:p>
    <w:p w14:paraId="4BBE7A3B" w14:textId="77777777" w:rsidR="00153E70" w:rsidRDefault="00153E70" w:rsidP="001866EC">
      <w:pPr>
        <w:ind w:firstLine="900"/>
      </w:pPr>
      <w:r>
        <w:t>Maxwell, J. A. (2013). Qualitative research design: An interactive approach (3rd ed.). Sage Publications.</w:t>
      </w:r>
    </w:p>
    <w:p w14:paraId="6563FC01" w14:textId="77777777" w:rsidR="00153E70" w:rsidRDefault="00153E70" w:rsidP="001866EC">
      <w:pPr>
        <w:ind w:firstLine="900"/>
      </w:pPr>
      <w:r>
        <w:t>Mayer, R. C., Davis, J. H., &amp; Schoorman, F. D. (1995). An integrative model of organizational trust. Academy of Management Review, 20(3), 709-734.</w:t>
      </w:r>
    </w:p>
    <w:p w14:paraId="47C792A5" w14:textId="77777777" w:rsidR="00153E70" w:rsidRDefault="00153E70" w:rsidP="001866EC">
      <w:pPr>
        <w:ind w:firstLine="900"/>
      </w:pPr>
      <w:r>
        <w:t>Mayer-Schönberger, V., &amp; Cukier, K. (2013). Big Data: A Revolution That Will Transform How We Live, Work, and Think. Houghton Mifflin Harcourt.</w:t>
      </w:r>
    </w:p>
    <w:p w14:paraId="4E51AD71" w14:textId="77777777" w:rsidR="00153E70" w:rsidRDefault="00153E70" w:rsidP="001866EC">
      <w:pPr>
        <w:ind w:firstLine="900"/>
      </w:pPr>
      <w:r>
        <w:t>Mayer-Schönberger, V., &amp; Cukier, K. (2013). Big data: A revolution that will transform how we live, work, and think. Houghton Mifflin Harcourt.</w:t>
      </w:r>
    </w:p>
    <w:p w14:paraId="2E77984D" w14:textId="77777777" w:rsidR="00153E70" w:rsidRDefault="00153E70" w:rsidP="001866EC">
      <w:pPr>
        <w:ind w:firstLine="900"/>
      </w:pPr>
      <w:r>
        <w:t>Mays, N., &amp; Pope, C. (2000). Assessing quality in qualitative research. BMJ, 320(7226), 50-52. https://doi.org/10.1136/bmj.320.7226.50</w:t>
      </w:r>
    </w:p>
    <w:p w14:paraId="3D1A8A0E" w14:textId="77777777" w:rsidR="00153E70" w:rsidRDefault="00153E70" w:rsidP="001866EC">
      <w:pPr>
        <w:ind w:firstLine="900"/>
      </w:pPr>
      <w:r>
        <w:t>McAfee, A., &amp; Brynjolfsson, E. (2012). Big data: The management revolution. Harvard Business Review, 90(10), 60-68. Retrieved from https://hbr.org</w:t>
      </w:r>
    </w:p>
    <w:p w14:paraId="3E2F0AE3" w14:textId="77777777" w:rsidR="00153E70" w:rsidRDefault="00153E70" w:rsidP="001866EC">
      <w:pPr>
        <w:ind w:firstLine="900"/>
      </w:pPr>
      <w:r>
        <w:lastRenderedPageBreak/>
        <w:t>McAfee, A., &amp; Brynjolfsson, E. (2012). Big data: The management revolution. Harvard Business Review, 90(10), 60-68. https://hbr.org/2012/10/big-data-the-management-revolution</w:t>
      </w:r>
    </w:p>
    <w:p w14:paraId="2DC16B1A" w14:textId="77777777" w:rsidR="00153E70" w:rsidRDefault="00153E70" w:rsidP="001866EC">
      <w:pPr>
        <w:ind w:firstLine="900"/>
      </w:pPr>
      <w:r>
        <w:t>McAfee, A., &amp; Brynjolfsson, E. (2017). Machine, Platform, Crowd: Harnessing Our Digital Future. W. W. Norton &amp; Company.</w:t>
      </w:r>
    </w:p>
    <w:p w14:paraId="7036869B" w14:textId="77777777" w:rsidR="00153E70" w:rsidRDefault="00153E70" w:rsidP="001866EC">
      <w:pPr>
        <w:ind w:firstLine="900"/>
      </w:pPr>
      <w:r>
        <w:t>McClelland, J. L., McNaughton, B. L., &amp; O’Reilly, R. C. (1995). Why there are complementary learning systems in the hippocampus and neocortex: Insights from the successes and failures of connectionist models of learning and memory. Psychological Review, 102(3), 419-457.</w:t>
      </w:r>
    </w:p>
    <w:p w14:paraId="76D6D10E" w14:textId="77777777" w:rsidR="00153E70" w:rsidRDefault="00153E70" w:rsidP="001866EC">
      <w:pPr>
        <w:ind w:firstLine="900"/>
      </w:pPr>
      <w:r>
        <w:t>McCool, M., Reinders, J., &amp; Robison, T. (2012). Structured parallel programming: Patterns for efficient computation. Elsevier.</w:t>
      </w:r>
    </w:p>
    <w:p w14:paraId="2A1F03E4" w14:textId="77777777" w:rsidR="00153E70" w:rsidRDefault="00153E70" w:rsidP="001866EC">
      <w:pPr>
        <w:ind w:firstLine="900"/>
      </w:pPr>
      <w:r>
        <w:t>McGrath, R. G. (2013). The end of competitive advantage: How to keep your strategy moving as fast as your business. Harvard Business Review Press.</w:t>
      </w:r>
    </w:p>
    <w:p w14:paraId="02E51AC6" w14:textId="77777777" w:rsidR="00153E70" w:rsidRDefault="00153E70" w:rsidP="001866EC">
      <w:pPr>
        <w:ind w:firstLine="900"/>
      </w:pPr>
      <w:r>
        <w:t>McKinsey &amp; Company. (2019). AI adoption advances, but foundational barriers remain. McKinsey &amp; Company. https://www.mckinsey.com/business-functions/mckinsey-digital/our-insights/ai-adoption-advances-but-foundational-barriers-remain</w:t>
      </w:r>
    </w:p>
    <w:p w14:paraId="2A40C259" w14:textId="77777777" w:rsidR="00153E70" w:rsidRDefault="00153E70" w:rsidP="001866EC">
      <w:pPr>
        <w:ind w:firstLine="900"/>
      </w:pPr>
      <w:r>
        <w:t>McKinsey &amp; Company. (2019). The case for digital reinvention. McKinsey Quarterly.</w:t>
      </w:r>
    </w:p>
    <w:p w14:paraId="116C8E74" w14:textId="77777777" w:rsidR="00153E70" w:rsidRDefault="00153E70" w:rsidP="001866EC">
      <w:pPr>
        <w:ind w:firstLine="900"/>
      </w:pPr>
      <w:r>
        <w:t>McKinsey &amp; Company. (2020). The future of AI: A sectoral and geographical analysis. https://www.mckinsey.com/business-functions/mckinsey-digital/our-insights/the-future-of-ai</w:t>
      </w:r>
    </w:p>
    <w:p w14:paraId="0CA1B283" w14:textId="77777777" w:rsidR="00153E70" w:rsidRDefault="00153E70" w:rsidP="001866EC">
      <w:pPr>
        <w:ind w:firstLine="900"/>
      </w:pPr>
      <w:r>
        <w:t>McKinsey &amp; Company. (2020). The future of work in the age of AI. https://www.mckinsey.com/business-functions/organization/our-insights/the-future-of-work-in-the-age-of-ai</w:t>
      </w:r>
    </w:p>
    <w:p w14:paraId="324A122C" w14:textId="77777777" w:rsidR="00153E70" w:rsidRDefault="00153E70" w:rsidP="001866EC">
      <w:pPr>
        <w:ind w:firstLine="900"/>
      </w:pPr>
      <w:r>
        <w:t>McKinsey &amp; Company. (2021). The Impact of AI on Revenue Generation and Customer Lifetime Value.</w:t>
      </w:r>
    </w:p>
    <w:p w14:paraId="5EA7FFDE" w14:textId="77777777" w:rsidR="00153E70" w:rsidRDefault="00153E70" w:rsidP="001866EC">
      <w:pPr>
        <w:ind w:firstLine="900"/>
      </w:pPr>
      <w:r>
        <w:t>McKinsey &amp; Company. (2023). The state of AI in 2023. McKinsey &amp; Company.</w:t>
      </w:r>
    </w:p>
    <w:p w14:paraId="6E0FD857" w14:textId="77777777" w:rsidR="00153E70" w:rsidRDefault="00153E70" w:rsidP="001866EC">
      <w:pPr>
        <w:ind w:firstLine="900"/>
      </w:pPr>
      <w:r>
        <w:t>McKnight, D. H., Choudhury, V., &amp; Kacmar, C. (2002). Developing and validating trust measures for e-commerce: An integrative typology. Information Systems Research, 13(3), 334-359. https://doi.org/10.1287/isre.13.3.334.81</w:t>
      </w:r>
    </w:p>
    <w:p w14:paraId="70EB62A3" w14:textId="77777777" w:rsidR="00153E70" w:rsidRDefault="00153E70" w:rsidP="001866EC">
      <w:pPr>
        <w:ind w:firstLine="900"/>
      </w:pPr>
      <w:r>
        <w:t>McMillan, J. H., &amp; Schumacher, S. (2010). Research in education: Evidence-based inquiry (7th ed.). Pearson.</w:t>
      </w:r>
    </w:p>
    <w:p w14:paraId="1133E9C0" w14:textId="77777777" w:rsidR="00153E70" w:rsidRDefault="00153E70" w:rsidP="001866EC">
      <w:pPr>
        <w:ind w:firstLine="900"/>
      </w:pPr>
      <w:r>
        <w:t>McNiff, J. (2016). Action research: Principles and practice. Routledge.</w:t>
      </w:r>
    </w:p>
    <w:p w14:paraId="0F9B18D6" w14:textId="77777777" w:rsidR="00153E70" w:rsidRDefault="00153E70" w:rsidP="001866EC">
      <w:pPr>
        <w:ind w:firstLine="900"/>
      </w:pPr>
      <w:r>
        <w:t>Mehrabi, N., Morstatter, F., Saxena, N., Lerman, K., &amp; Galstyan, A. (2019). A survey on bias and fairness in machine learning. ACM Computing Surveys (CSUR), 54(6), 1-35. https://doi.org/10.1145/3287560</w:t>
      </w:r>
    </w:p>
    <w:p w14:paraId="4C14720E" w14:textId="77777777" w:rsidR="00153E70" w:rsidRDefault="00153E70" w:rsidP="001866EC">
      <w:pPr>
        <w:ind w:firstLine="900"/>
      </w:pPr>
      <w:r>
        <w:t>Mell, P., &amp; Grance, T. (2011). The NIST Definition of Cloud Computing. National Institute of Standards and Technology.</w:t>
      </w:r>
    </w:p>
    <w:p w14:paraId="47685249" w14:textId="77777777" w:rsidR="00153E70" w:rsidRDefault="00153E70" w:rsidP="001866EC">
      <w:pPr>
        <w:ind w:firstLine="900"/>
      </w:pPr>
      <w:r>
        <w:t>Mell, P., &amp; Grance, T. (2011). The NIST definition of cloud computing. National Institute of Standards and Technology.</w:t>
      </w:r>
    </w:p>
    <w:p w14:paraId="08299423" w14:textId="77777777" w:rsidR="00153E70" w:rsidRDefault="00153E70" w:rsidP="001866EC">
      <w:pPr>
        <w:ind w:firstLine="900"/>
      </w:pPr>
      <w:r>
        <w:t>Melville, N., Kraemer, K. L., &amp; Gurbaxani, V. (2004). Information technology and organizational performance: An integrative model of IT business value. MIS Quarterly, 28(2), 283-322. https://doi.org/10.2307/25148636</w:t>
      </w:r>
    </w:p>
    <w:p w14:paraId="3E24BF7B" w14:textId="77777777" w:rsidR="00153E70" w:rsidRDefault="00153E70" w:rsidP="001866EC">
      <w:pPr>
        <w:ind w:firstLine="900"/>
      </w:pPr>
      <w:r>
        <w:t>Menard, S. (2002). Longitudinal research (2nd ed.). Sage Publications.</w:t>
      </w:r>
    </w:p>
    <w:p w14:paraId="22D2B770" w14:textId="77777777" w:rsidR="00153E70" w:rsidRDefault="00153E70" w:rsidP="001866EC">
      <w:pPr>
        <w:ind w:firstLine="900"/>
      </w:pPr>
      <w:r>
        <w:t>Merriam, S. B., &amp; Tisdell, E. J. (2015). Qualitative research: A guide to design and implementation (4th ed.). Jossey-Bass.</w:t>
      </w:r>
    </w:p>
    <w:p w14:paraId="08D410CB" w14:textId="77777777" w:rsidR="00153E70" w:rsidRDefault="00153E70" w:rsidP="001866EC">
      <w:pPr>
        <w:ind w:firstLine="900"/>
      </w:pPr>
      <w:r>
        <w:t>Mertens, D. M. (2018). Research and evaluation in education and psychology: Integrating diversity with quantitative, qualitative, and mixed methods (5th ed.). Sage Publications.</w:t>
      </w:r>
    </w:p>
    <w:p w14:paraId="4A94EBB3" w14:textId="77777777" w:rsidR="00153E70" w:rsidRDefault="00153E70" w:rsidP="001866EC">
      <w:pPr>
        <w:ind w:firstLine="900"/>
      </w:pPr>
      <w:r>
        <w:t>Mertler, C. A. (2016). Introduction to educational research (2nd ed.). Sage Publications.</w:t>
      </w:r>
    </w:p>
    <w:p w14:paraId="4E231575" w14:textId="77777777" w:rsidR="00153E70" w:rsidRDefault="00153E70" w:rsidP="001866EC">
      <w:pPr>
        <w:ind w:firstLine="900"/>
      </w:pPr>
      <w:r>
        <w:t>Meyer, A. D., Brooks, G. R., &amp; Goes, J. B. (2018). Environmental jolts and industry revolutions: A study of organizational responses to the rise and fall of dot-coms. Academy of Management Journal, 61(2), 351-380. https://doi.org/10.5465/amj.2013.0535</w:t>
      </w:r>
    </w:p>
    <w:p w14:paraId="32FB04C5" w14:textId="77777777" w:rsidR="00153E70" w:rsidRDefault="00153E70" w:rsidP="001866EC">
      <w:pPr>
        <w:ind w:firstLine="900"/>
      </w:pPr>
      <w:r>
        <w:t>Meyer, J. W., &amp; Meaney, M. J. (2009). The impact of AI technologies on organizational outcomes. MIT Press.</w:t>
      </w:r>
    </w:p>
    <w:p w14:paraId="62F2B62E" w14:textId="77777777" w:rsidR="00153E70" w:rsidRDefault="00153E70" w:rsidP="001866EC">
      <w:pPr>
        <w:ind w:firstLine="900"/>
      </w:pPr>
      <w:r>
        <w:t>Meyer, J. W., &amp; Rowan, B. (1977). Institutionalized organizations: Formal structure as myth and ceremony. American Journal of Sociology, 83(2), 340-363.</w:t>
      </w:r>
    </w:p>
    <w:p w14:paraId="144400E5" w14:textId="77777777" w:rsidR="00153E70" w:rsidRDefault="00153E70" w:rsidP="001866EC">
      <w:pPr>
        <w:ind w:firstLine="900"/>
      </w:pPr>
      <w:r>
        <w:t>Meyer, J. W., &amp; Rowan, B. (1977). Institutionalized organizations: Formal structure as myth and ceremony. American Journal of Sociology, 83(2), 340-363. https://doi.org/10.1086/226550</w:t>
      </w:r>
    </w:p>
    <w:p w14:paraId="0FE3002D" w14:textId="77777777" w:rsidR="00153E70" w:rsidRDefault="00153E70" w:rsidP="001866EC">
      <w:pPr>
        <w:ind w:firstLine="900"/>
      </w:pPr>
      <w:r>
        <w:t>Mikalef, P., Krogstie, J., &amp; Pappas, I. O. (2019). Big Data Analytics and Artificial Intelligence Pathways to Strategic Impact. Journal of Business Research, 102, 269-277. https://doi.org/10.1016/j.jbusres.2019.04.032</w:t>
      </w:r>
    </w:p>
    <w:p w14:paraId="128A6D8E" w14:textId="77777777" w:rsidR="00153E70" w:rsidRDefault="00153E70" w:rsidP="001866EC">
      <w:pPr>
        <w:ind w:firstLine="900"/>
      </w:pPr>
      <w:r>
        <w:lastRenderedPageBreak/>
        <w:t>Mikalef, P., Krogstie, J., &amp; Pappas, I. O. (2019). Big Data analytics capabilities and innovation: The role of organizational culture. Journal of Business Research, 100, 222-234. https://doi.org/10.1016/j.jbusres.2019.02.039</w:t>
      </w:r>
    </w:p>
    <w:p w14:paraId="6399A4B2" w14:textId="77777777" w:rsidR="00153E70" w:rsidRDefault="00153E70" w:rsidP="001866EC">
      <w:pPr>
        <w:ind w:firstLine="900"/>
      </w:pPr>
      <w:r>
        <w:t>Mikalef, P., Krogstie, J., &amp; Pappas, I. O. (2019). Big Data analytics capabilities and innovation: The role of organizational culture. Journal of Business Research, 100, 222-234. https://doi.org/10.1016/j.jbusres.2019.03.027</w:t>
      </w:r>
    </w:p>
    <w:p w14:paraId="18501EC7" w14:textId="77777777" w:rsidR="00153E70" w:rsidRDefault="00153E70" w:rsidP="001866EC">
      <w:pPr>
        <w:ind w:firstLine="900"/>
      </w:pPr>
      <w:r>
        <w:t>Mikalef, P., Krogstie, J., &amp; Pappas, I. O. (2019). Big data analytics and artificial intelligence as catalysts for organizational competitiveness: A research agenda. Journal of Strategic Information Systems, 28(2), 101-113. https://doi.org/10.1016/j.jsis.2019.03.002</w:t>
      </w:r>
    </w:p>
    <w:p w14:paraId="54B9712A" w14:textId="77777777" w:rsidR="00153E70" w:rsidRDefault="00153E70" w:rsidP="001866EC">
      <w:pPr>
        <w:ind w:firstLine="900"/>
      </w:pPr>
      <w:r>
        <w:t>Mikalef, P., Krogstie, J., &amp; Pappas, I. O. (2019). Big data analytics and organizational culture as complementary resources for data-driven decision making. Journal of Strategic Information Systems, 28(4), 101-122. https://doi.org/10.1016/j.jsis.2019.03.002</w:t>
      </w:r>
    </w:p>
    <w:p w14:paraId="69372CED" w14:textId="77777777" w:rsidR="00153E70" w:rsidRDefault="00153E70" w:rsidP="001866EC">
      <w:pPr>
        <w:ind w:firstLine="900"/>
      </w:pPr>
      <w:r>
        <w:t>Mikalef, P., Krogstie, J., &amp; Pappas, I. O. (2019). Investigating the relationship between big data analytics capability and organizational performance. Journal of Business Research, 98, 185-196. https://doi.org/10.1016/j.jbusres.2018.07.035</w:t>
      </w:r>
    </w:p>
    <w:p w14:paraId="04C363AE" w14:textId="77777777" w:rsidR="00153E70" w:rsidRDefault="00153E70" w:rsidP="001866EC">
      <w:pPr>
        <w:ind w:firstLine="900"/>
      </w:pPr>
      <w:r>
        <w:t>Mikalef, P., Krogstie, J., &amp; Pappas, I. O. (2020). Big data analytics and organizational culture as complements for data-driven decision-making. Journal of Business Research, 107, 1-14. https://doi.org/10.1016/j.jbusres.2019.08.019</w:t>
      </w:r>
    </w:p>
    <w:p w14:paraId="56D3CD0C" w14:textId="77777777" w:rsidR="00153E70" w:rsidRDefault="00153E70" w:rsidP="001866EC">
      <w:pPr>
        <w:ind w:firstLine="900"/>
      </w:pPr>
      <w:r>
        <w:t>Mikalef, P., Krogstie, J., Pappas, I. O., &amp; Giannakos, M. N. (2020). Big data analytics and organizational culture as complements to boost innovation. Journal of Business Research, 116, 13-28. https://doi.org/10.1016/j.jbusres.2020.05.044</w:t>
      </w:r>
    </w:p>
    <w:p w14:paraId="166E201A" w14:textId="77777777" w:rsidR="00153E70" w:rsidRDefault="00153E70" w:rsidP="001866EC">
      <w:pPr>
        <w:ind w:firstLine="900"/>
      </w:pPr>
      <w:r>
        <w:t>Mikalef, P., Pappas, I. O., &amp; Krogstie, J. (2020). Big data analytics and artificial intelligence pathway to firm’s strategic decision-making. Journal of Business Research, 118, 260-273. https://doi.org/10.1016/j.jbusres.2020.06.026</w:t>
      </w:r>
    </w:p>
    <w:p w14:paraId="19D237A6" w14:textId="77777777" w:rsidR="00153E70" w:rsidRDefault="00153E70" w:rsidP="001866EC">
      <w:pPr>
        <w:ind w:firstLine="900"/>
      </w:pPr>
      <w:r>
        <w:t>Mikalef, P., Pappas, I. O., Krogstie, J., &amp; Giannakos, M. (2021). Big data analytics and artificial intelligence pathway to digital transformation: A systematic review and research agenda. International Journal of Information Management, 55, 101806. https://doi.org/10.1016/j.ijinfomgt.2020.101806</w:t>
      </w:r>
    </w:p>
    <w:p w14:paraId="30ADA99B" w14:textId="77777777" w:rsidR="00153E70" w:rsidRDefault="00153E70" w:rsidP="001866EC">
      <w:pPr>
        <w:ind w:firstLine="900"/>
      </w:pPr>
      <w:r>
        <w:t>Miles, M. B., &amp; Huberman, A. M. (1994). Qualitative data analysis: An expanded sourcebook (2nd ed.). Sage Publications.</w:t>
      </w:r>
    </w:p>
    <w:p w14:paraId="11507208" w14:textId="77777777" w:rsidR="00153E70" w:rsidRDefault="00153E70" w:rsidP="001866EC">
      <w:pPr>
        <w:ind w:firstLine="900"/>
      </w:pPr>
      <w:r>
        <w:t>Miles, M. B., Huberman, A. M., &amp; Saldaña, J. (2014). Qualitative data analysis: A methods sourcebook (3rd ed.). Sage Publications.</w:t>
      </w:r>
    </w:p>
    <w:p w14:paraId="563364C3" w14:textId="77777777" w:rsidR="00153E70" w:rsidRDefault="00153E70" w:rsidP="001866EC">
      <w:pPr>
        <w:ind w:firstLine="900"/>
      </w:pPr>
      <w:r>
        <w:t>Miller, A., &amp; Harris, L. (2021). Regional factors influencing AI adoption: A comparative perspective. Journal of Regional Science, 61(4), 853-869. https://doi.org/10.1111/jors.12553</w:t>
      </w:r>
    </w:p>
    <w:p w14:paraId="0CAD6E1A" w14:textId="77777777" w:rsidR="00153E70" w:rsidRDefault="00153E70" w:rsidP="001866EC">
      <w:pPr>
        <w:ind w:firstLine="900"/>
      </w:pPr>
      <w:r>
        <w:t>Miller, A., &amp; Lee, K. (2023). Ethnographic research in AI adoption: Contextual insights and implications. Technology Studies Review, 18(2), 175-190. https://doi.org/10.1016/j.tsrev.2023.05.001</w:t>
      </w:r>
    </w:p>
    <w:p w14:paraId="74658614" w14:textId="77777777" w:rsidR="00153E70" w:rsidRDefault="00153E70" w:rsidP="001866EC">
      <w:pPr>
        <w:ind w:firstLine="900"/>
      </w:pPr>
      <w:r>
        <w:t>Miller, A., &amp; Robinson, J. (2021). AI in autonomous systems: Ethical and practical considerations. AI &amp; Society, 36(2), 289-302. https://doi.org/10.1007/s00146-021-01195-7</w:t>
      </w:r>
    </w:p>
    <w:p w14:paraId="75D594AA" w14:textId="77777777" w:rsidR="00153E70" w:rsidRDefault="00153E70" w:rsidP="001866EC">
      <w:pPr>
        <w:ind w:firstLine="900"/>
      </w:pPr>
      <w:r>
        <w:t>Miller, A., Robinson, J., &amp; Chen, H. (2022). Addressing gaps in AI literature: Emerging technologies and organizational implications. Journal of Business Research, 139, 456-469. https://doi.org/10.1016/j.jbusres.2021.09.008</w:t>
      </w:r>
    </w:p>
    <w:p w14:paraId="1DB53113" w14:textId="77777777" w:rsidR="00153E70" w:rsidRDefault="00153E70" w:rsidP="001866EC">
      <w:pPr>
        <w:ind w:firstLine="900"/>
      </w:pPr>
      <w:r>
        <w:t>Miller, D. (1999). Configurations revisited. Strategic Management Journal, 20(7), 733-755. https://doi.org/10.1002/(SICI)1097-0266(199907)20:7&lt;733::AID-SMJ60&gt;3.0.CO;2-A</w:t>
      </w:r>
    </w:p>
    <w:p w14:paraId="4B286E5C" w14:textId="77777777" w:rsidR="00153E70" w:rsidRDefault="00153E70" w:rsidP="001866EC">
      <w:pPr>
        <w:ind w:firstLine="900"/>
      </w:pPr>
      <w:r>
        <w:t>Miller, G. A. (1956). The magical number seven, plus or minus two: Some limits on our capacity for processing information. Psychological Review, 63(2), 81-97. https://doi.org/10.1037/h0043158</w:t>
      </w:r>
    </w:p>
    <w:p w14:paraId="691E8BB2" w14:textId="77777777" w:rsidR="00153E70" w:rsidRDefault="00153E70" w:rsidP="001866EC">
      <w:pPr>
        <w:ind w:firstLine="900"/>
      </w:pPr>
      <w:r>
        <w:t>Miller, G. A. (2003). The cognitive revolution: A historical perspective. Trends in Cognitive Sciences, 7(3), 141-144. https://doi.org/10.1016/S1364-6613(03)00029-9</w:t>
      </w:r>
    </w:p>
    <w:p w14:paraId="53E2286B" w14:textId="77777777" w:rsidR="00153E70" w:rsidRDefault="00153E70" w:rsidP="001866EC">
      <w:pPr>
        <w:ind w:firstLine="900"/>
      </w:pPr>
      <w:r>
        <w:t>Miller, J. (2019). AI-driven insights for effective decision-making. Journal of Data Science, 12(4), 20-32. https://doi.org/10.1186/s13673-019-0168-2</w:t>
      </w:r>
    </w:p>
    <w:p w14:paraId="26357B45" w14:textId="77777777" w:rsidR="00153E70" w:rsidRDefault="00153E70" w:rsidP="001866EC">
      <w:pPr>
        <w:ind w:firstLine="900"/>
      </w:pPr>
      <w:r>
        <w:t>Miller, J. R., Liu, M., &amp; Tan, X. (2017). Cultural differences in the acceptance of artificial intelligence: A comparative study. In Proceedings of the 2017 International Conference on Information Systems (pp. 1-17).</w:t>
      </w:r>
    </w:p>
    <w:p w14:paraId="6CC6DD35" w14:textId="77777777" w:rsidR="00153E70" w:rsidRDefault="00153E70" w:rsidP="001866EC">
      <w:pPr>
        <w:ind w:firstLine="900"/>
      </w:pPr>
      <w:r>
        <w:t>Miller, J., Ormsby, A., &amp; Tervonen, A. (2016). Interactive Data Visualization for the Web: An Introduction to Designing with D3. O'Reilly Media.</w:t>
      </w:r>
    </w:p>
    <w:p w14:paraId="24211D9C" w14:textId="77777777" w:rsidR="00153E70" w:rsidRDefault="00153E70" w:rsidP="001866EC">
      <w:pPr>
        <w:ind w:firstLine="900"/>
      </w:pPr>
      <w:r>
        <w:t>Miller, K. W. (2020). Integration challenges and strategies in cloud environments. Journal of Cloud Computing Research, 12(1), 33-45. https://doi.org/10.1007/s13677-020-00189-3</w:t>
      </w:r>
    </w:p>
    <w:p w14:paraId="2579BE1E" w14:textId="77777777" w:rsidR="00153E70" w:rsidRDefault="00153E70" w:rsidP="001866EC">
      <w:pPr>
        <w:ind w:firstLine="900"/>
      </w:pPr>
      <w:r>
        <w:lastRenderedPageBreak/>
        <w:t>Miller, R. (2019). The role of AI in transforming business processes. Journal of Strategic and International Studies, 12(2), 45-58. https://doi.org/10.2139/ssrn.3354930</w:t>
      </w:r>
    </w:p>
    <w:p w14:paraId="4A7F5393" w14:textId="77777777" w:rsidR="00153E70" w:rsidRDefault="00153E70" w:rsidP="001866EC">
      <w:pPr>
        <w:ind w:firstLine="900"/>
      </w:pPr>
      <w:r>
        <w:t>Miller, S., Patel, N., &amp; Walsh, R. (2021). External partners' roles in AI adoption and integration: A case study approach. Journal of Business Research, 135, 458-466. https://doi.org/10.1016/j.jbusres.2021.06.033</w:t>
      </w:r>
    </w:p>
    <w:p w14:paraId="11B5FD9B" w14:textId="77777777" w:rsidR="00153E70" w:rsidRDefault="00153E70" w:rsidP="001866EC">
      <w:pPr>
        <w:ind w:firstLine="900"/>
      </w:pPr>
      <w:r>
        <w:t>Miller, T. (2019). Explanation in artificial intelligence: Insights from the social sciences. Proceedings of the 2019 CHI Conference on Human Factors in Computing Systems, 1-11. https://doi.org/10.1145/3290605.3300238</w:t>
      </w:r>
    </w:p>
    <w:p w14:paraId="0DCED690" w14:textId="77777777" w:rsidR="00153E70" w:rsidRDefault="00153E70" w:rsidP="001866EC">
      <w:pPr>
        <w:ind w:firstLine="900"/>
      </w:pPr>
      <w:r>
        <w:t>Miller, T., &amp; Adams, L. (2019). Optimizing AI algorithms for improved task performance. Computational Intelligence Review, 21(2), 115-130. https://doi.org/10.1080/10509585.2019.1649201</w:t>
      </w:r>
    </w:p>
    <w:p w14:paraId="530A0F14" w14:textId="77777777" w:rsidR="00153E70" w:rsidRDefault="00153E70" w:rsidP="001866EC">
      <w:pPr>
        <w:ind w:firstLine="900"/>
      </w:pPr>
      <w:r>
        <w:t>Miller, T., Patel, S., &amp; Davis, K. (2022). Evaluating assistive technology compatibility in AI systems. Assistive Technology Review, 8(3), 78-92. https://doi.org/10.1177/0269881121104526</w:t>
      </w:r>
    </w:p>
    <w:p w14:paraId="43F15805" w14:textId="77777777" w:rsidR="00153E70" w:rsidRDefault="00153E70" w:rsidP="001866EC">
      <w:pPr>
        <w:ind w:firstLine="900"/>
      </w:pPr>
      <w:r>
        <w:t>Miller, V., &amp; McAdam, R. (2020). The future of AI in business: Trends and applications. Journal of Business Research, 108, 213-224. https://doi.org/10.1016/j.jbusres.2019.11.030</w:t>
      </w:r>
    </w:p>
    <w:p w14:paraId="1CCA84EC" w14:textId="77777777" w:rsidR="00153E70" w:rsidRDefault="00153E70" w:rsidP="001866EC">
      <w:pPr>
        <w:ind w:firstLine="900"/>
      </w:pPr>
      <w:r>
        <w:t>Miller, V., McAdam, R., &amp; Mair, J. (2019). The role of AI in business innovation: Trends and strategies. Journal of Business Research, 108, 1-15. https://doi.org/10.1016/j.jbusres.2019.10.028</w:t>
      </w:r>
    </w:p>
    <w:p w14:paraId="205A01B1" w14:textId="77777777" w:rsidR="00153E70" w:rsidRDefault="00153E70" w:rsidP="001866EC">
      <w:pPr>
        <w:ind w:firstLine="900"/>
      </w:pPr>
      <w:r>
        <w:t>Milne, G. R., &amp; Bahl, S. (2010). When is “corrective action” correct? The effect of increased information on privacy-invasive behavior. Journal of Public Policy &amp; Marketing, 29(1), 97-109. https://doi.org/10.1509/jppm.29.1.97</w:t>
      </w:r>
    </w:p>
    <w:p w14:paraId="37FFA05E" w14:textId="77777777" w:rsidR="00153E70" w:rsidRDefault="00153E70" w:rsidP="001866EC">
      <w:pPr>
        <w:ind w:firstLine="900"/>
      </w:pPr>
      <w:r>
        <w:t>Mintzberg, H. (1979). The structuring of organizations: A synthesis of the research. Prentice Hall.</w:t>
      </w:r>
    </w:p>
    <w:p w14:paraId="64B81169" w14:textId="77777777" w:rsidR="00153E70" w:rsidRDefault="00153E70" w:rsidP="001866EC">
      <w:pPr>
        <w:ind w:firstLine="900"/>
      </w:pPr>
      <w:r>
        <w:t>Mintzberg, H. (1979). The structuring of organizations: A synthesis of the research. Prentice-Hall.</w:t>
      </w:r>
    </w:p>
    <w:p w14:paraId="0480CC21" w14:textId="77777777" w:rsidR="00153E70" w:rsidRDefault="00153E70" w:rsidP="001866EC">
      <w:pPr>
        <w:ind w:firstLine="900"/>
      </w:pPr>
      <w:r>
        <w:t>Mintzberg, H. (1989). Mintzberg on management: Inside our strange world of organizations. Free Press.</w:t>
      </w:r>
    </w:p>
    <w:p w14:paraId="5C23BF71" w14:textId="77777777" w:rsidR="00153E70" w:rsidRDefault="00153E70" w:rsidP="001866EC">
      <w:pPr>
        <w:ind w:firstLine="900"/>
      </w:pPr>
      <w:r>
        <w:t>Mitchell, M., Wu, S., &amp; Zaldivar, A. (2019). Model cards for model reporting. Proceedings of the 2019 CHI Conference on Human Factors in Computing Systems, 1-12. https://doi.org/10.1145/3290605.3300230</w:t>
      </w:r>
    </w:p>
    <w:p w14:paraId="62742764" w14:textId="77777777" w:rsidR="00153E70" w:rsidRDefault="00153E70" w:rsidP="001866EC">
      <w:pPr>
        <w:ind w:firstLine="900"/>
      </w:pPr>
      <w:r>
        <w:t>Mitchell, M., Wu, S., Zaldivar, A., &amp; Barnes, P. (2019). Model cards for model reporting. In Proceedings of the 2019 CHI Conference on Human Factors in Computing Systems (pp. 1-13). https://doi.org/10.1145/3290605.3300233</w:t>
      </w:r>
    </w:p>
    <w:p w14:paraId="1D182343" w14:textId="77777777" w:rsidR="00153E70" w:rsidRDefault="00153E70" w:rsidP="001866EC">
      <w:pPr>
        <w:ind w:firstLine="900"/>
      </w:pPr>
      <w:r>
        <w:t>Mithas, S., Tafti, A., &amp; Mitchell, W. (2013). How a firm's competitive environment and IT capabilities influence its digital business strategy. Strategic Management Journal, 34(5), 644-654. https://doi.org/10.1002/smj.2028</w:t>
      </w:r>
    </w:p>
    <w:p w14:paraId="420D8573" w14:textId="77777777" w:rsidR="00153E70" w:rsidRDefault="00153E70" w:rsidP="001866EC">
      <w:pPr>
        <w:ind w:firstLine="900"/>
      </w:pPr>
      <w:r>
        <w:t>Mitnick, K. D. (2008). The art of deception: Controlling the human element of security. Wiley.</w:t>
      </w:r>
    </w:p>
    <w:p w14:paraId="1BC56AE4" w14:textId="77777777" w:rsidR="00153E70" w:rsidRDefault="00153E70" w:rsidP="001866EC">
      <w:pPr>
        <w:ind w:firstLine="900"/>
      </w:pPr>
      <w:r>
        <w:t>Mittelstadt, B. D., Allo, P., Taddeo, M., Wachter, S., &amp; Floridi, L. (2016). The Ethics of Algorithms: Mapping the Debate. Big Data &amp; Society, 3(2), 1-21. https://doi.org/10.1177/2053951716679679</w:t>
      </w:r>
    </w:p>
    <w:p w14:paraId="7FA265B2" w14:textId="77777777" w:rsidR="00153E70" w:rsidRDefault="00153E70" w:rsidP="001866EC">
      <w:pPr>
        <w:ind w:firstLine="900"/>
      </w:pPr>
      <w:r>
        <w:t>Mittelstadt, B. D., Allo, P., Taddeo, M., Wachter, S., &amp; Floridi, L. (2016). The ethics of algorithms: Mapping the debate. Big Data &amp; Society, 3(2), 1-21.</w:t>
      </w:r>
    </w:p>
    <w:p w14:paraId="142458B3" w14:textId="77777777" w:rsidR="00153E70" w:rsidRDefault="00153E70" w:rsidP="001866EC">
      <w:pPr>
        <w:ind w:firstLine="900"/>
      </w:pPr>
      <w:r>
        <w:t>Mittelstadt, B. D., Allo, P., Taddeo, M., Wachter, S., &amp; Floridi, L. (2016). The ethics of algorithms: Mapping the debate. Big Data &amp; Society, 3(2), 1-21. https://doi.org/10.1177/2053951716679679</w:t>
      </w:r>
    </w:p>
    <w:p w14:paraId="516B8865" w14:textId="77777777" w:rsidR="00153E70" w:rsidRDefault="00153E70" w:rsidP="001866EC">
      <w:pPr>
        <w:ind w:firstLine="900"/>
      </w:pPr>
      <w:r>
        <w:t>Mittelstadt, B. D., Allo, P., Taddeo, M., Wachter, S., &amp; Floridi, L. (2016). The ethics of algorithms: Mapping the debate. Big Data &amp; Society, 3(2), 2053951716679679.</w:t>
      </w:r>
    </w:p>
    <w:p w14:paraId="255C5B77" w14:textId="77777777" w:rsidR="00153E70" w:rsidRDefault="00153E70" w:rsidP="001866EC">
      <w:pPr>
        <w:ind w:firstLine="900"/>
      </w:pPr>
      <w:r>
        <w:t>Mnih, V., Kavukcuoglu, K., Silver, D., &amp; others. (2015). Human-level control through deep reinforcement learning. Nature, 518(7540), 529-533. https://doi.org/10.1038/nature14236</w:t>
      </w:r>
    </w:p>
    <w:p w14:paraId="632DB6BA" w14:textId="77777777" w:rsidR="00153E70" w:rsidRDefault="00153E70" w:rsidP="001866EC">
      <w:pPr>
        <w:ind w:firstLine="900"/>
      </w:pPr>
      <w:r>
        <w:t>Mnih, V., Kavukcuoglu, K., Silver, D., Graves, A., Antonoglou, I., Wierstra, D., &amp; Riedmiller, M. (2013). Playing atari with deep reinforcement learning. arXiv preprint arXiv:1312.5602.</w:t>
      </w:r>
    </w:p>
    <w:p w14:paraId="6BC7D6E2" w14:textId="77777777" w:rsidR="00153E70" w:rsidRDefault="00153E70" w:rsidP="001866EC">
      <w:pPr>
        <w:ind w:firstLine="900"/>
      </w:pPr>
      <w:r>
        <w:t>Mnih, V., Kavukcuoglu, K., Silver, D., Rusu, A. A., Veness, J., Bellemare, M. G., ... &amp; Hassabis, D. (2015). Human-level control through deep reinforcement learning. Nature, 518(7540), 529-533. https://doi.org/10.1038/nature14236</w:t>
      </w:r>
    </w:p>
    <w:p w14:paraId="6C8B89B8" w14:textId="77777777" w:rsidR="00153E70" w:rsidRDefault="00153E70" w:rsidP="001866EC">
      <w:pPr>
        <w:ind w:firstLine="900"/>
      </w:pPr>
      <w:r>
        <w:t>Moher, D., Liberati, A., Tetzlaff, J., Altman, D. G., &amp; The PRISMA Group. (2015). Preferred reporting items for systematic reviews and meta-analyses: The PRISMA statement. PLoS Med, 6(7), e1000097. https://doi.org/10.1371/journal.pmed.1000097</w:t>
      </w:r>
    </w:p>
    <w:p w14:paraId="402F4E28" w14:textId="77777777" w:rsidR="00153E70" w:rsidRDefault="00153E70" w:rsidP="001866EC">
      <w:pPr>
        <w:ind w:firstLine="900"/>
      </w:pPr>
      <w:r>
        <w:t>Mohr, L. B. (1999). Impact analysis for program evaluation. Sage Publications.</w:t>
      </w:r>
    </w:p>
    <w:p w14:paraId="71D6272D" w14:textId="77777777" w:rsidR="00153E70" w:rsidRDefault="00153E70" w:rsidP="001866EC">
      <w:pPr>
        <w:ind w:firstLine="900"/>
      </w:pPr>
      <w:r>
        <w:lastRenderedPageBreak/>
        <w:t>Moor, J. H. (2006). The nature, importance, and difficulty of computer ethics. In The Blackwell Guide to Ethical Theory (pp. 106-127). Blackwell Publishing.</w:t>
      </w:r>
    </w:p>
    <w:p w14:paraId="3FA9D099" w14:textId="77777777" w:rsidR="00153E70" w:rsidRDefault="00153E70" w:rsidP="001866EC">
      <w:pPr>
        <w:ind w:firstLine="900"/>
      </w:pPr>
      <w:r>
        <w:t>Moore, G. C. (2014). Crossing the chasm: Marketing and selling disruptive products to mainstream customers. HarperCollins Publishers.</w:t>
      </w:r>
    </w:p>
    <w:p w14:paraId="70B4631B" w14:textId="77777777" w:rsidR="00153E70" w:rsidRDefault="00153E70" w:rsidP="001866EC">
      <w:pPr>
        <w:ind w:firstLine="900"/>
      </w:pPr>
      <w:r>
        <w:t>Morabito, V. (2015). Big data and analytics: Strategic and organizational impacts. Springer.</w:t>
      </w:r>
    </w:p>
    <w:p w14:paraId="534B07BB" w14:textId="77777777" w:rsidR="00153E70" w:rsidRDefault="00153E70" w:rsidP="001866EC">
      <w:pPr>
        <w:ind w:firstLine="900"/>
      </w:pPr>
      <w:r>
        <w:t>Mordini, E., &amp; Muñoz, A. S. G. (2017). Ethics and cybersecurity: Challenges and solutions. Routledge.</w:t>
      </w:r>
    </w:p>
    <w:p w14:paraId="007473C5" w14:textId="77777777" w:rsidR="00153E70" w:rsidRDefault="00153E70" w:rsidP="001866EC">
      <w:pPr>
        <w:ind w:firstLine="900"/>
      </w:pPr>
      <w:r>
        <w:t>Mordini, E., &amp; S. G. Muñoz, A. (2017). Ethics and cybersecurity: Challenges and solutions. Routledge.</w:t>
      </w:r>
    </w:p>
    <w:p w14:paraId="0E89F016" w14:textId="77777777" w:rsidR="00153E70" w:rsidRDefault="00153E70" w:rsidP="001866EC">
      <w:pPr>
        <w:ind w:firstLine="900"/>
      </w:pPr>
      <w:r>
        <w:t>Morgeson, F. P., &amp; Humphrey, S. E. (2008). The work design questionnaire (WDQ): Developing and validating a comprehensive measure for assessing job design and the nature of work. Journal of Applied Psychology, 93(3), 1055-1072. https://doi.org/10.1037/0021-9010.93.3.1055</w:t>
      </w:r>
    </w:p>
    <w:p w14:paraId="5CCC3337" w14:textId="77777777" w:rsidR="00153E70" w:rsidRDefault="00153E70" w:rsidP="001866EC">
      <w:pPr>
        <w:ind w:firstLine="900"/>
      </w:pPr>
      <w:r>
        <w:t>Morris, M. G., &amp; Venkatesh, V. (2000). Age differences in technology adoption decisions: Implications for a changing workforce. Personnel Psychology, 53(2), 375-403. https://doi.org/10.1111/j.1744-6570.2000.tb00206.x</w:t>
      </w:r>
    </w:p>
    <w:p w14:paraId="20D5A54E" w14:textId="77777777" w:rsidR="00153E70" w:rsidRDefault="00153E70" w:rsidP="001866EC">
      <w:pPr>
        <w:ind w:firstLine="900"/>
      </w:pPr>
      <w:r>
        <w:t>Morris, M. G., Venkatesh, V., &amp; Ackerman, P. L. (2005). Gender and age differences in the use of technologies: A review of the literature. Journal of the Association for Information Systems, 6(2), 47-72. https://doi.org/10.17705/1jais.00006</w:t>
      </w:r>
    </w:p>
    <w:p w14:paraId="3F3354BD" w14:textId="77777777" w:rsidR="00153E70" w:rsidRDefault="00153E70" w:rsidP="001866EC">
      <w:pPr>
        <w:ind w:firstLine="900"/>
      </w:pPr>
      <w:r>
        <w:t>Morris, M., &amp; McDonald, J. (2002). Strategic management and competitive advantage. Prentice Hall.</w:t>
      </w:r>
    </w:p>
    <w:p w14:paraId="2F46A15D" w14:textId="77777777" w:rsidR="00153E70" w:rsidRDefault="00153E70" w:rsidP="001866EC">
      <w:pPr>
        <w:ind w:firstLine="900"/>
      </w:pPr>
      <w:r>
        <w:t>Moussa, I., &amp; Brown, M. (2018). An exploratory study of the impact of artificial intelligence on the job market. International Journal of Artificial Intelligence, 12(3), 215-230. https://doi.org/10.1016/j.artint.2018.05.003</w:t>
      </w:r>
    </w:p>
    <w:p w14:paraId="43A94A4C" w14:textId="77777777" w:rsidR="00153E70" w:rsidRDefault="00153E70" w:rsidP="001866EC">
      <w:pPr>
        <w:ind w:firstLine="900"/>
      </w:pPr>
      <w:r>
        <w:t>Mullen, B. (2009). Meta-analysis: A review of the method and its application to research on attitudes. Sage Publications.</w:t>
      </w:r>
    </w:p>
    <w:p w14:paraId="50941376" w14:textId="77777777" w:rsidR="00153E70" w:rsidRDefault="00153E70" w:rsidP="001866EC">
      <w:pPr>
        <w:ind w:firstLine="900"/>
      </w:pPr>
      <w:r>
        <w:t>Mumford, E. (2006). The story of socio-technical design: Reflections on its successes, failures and potential. Information Systems Journal, 16(4), 317-342. https://doi.org/10.1111/j.1365-2575.2006.00259.x</w:t>
      </w:r>
    </w:p>
    <w:p w14:paraId="5BBB6524" w14:textId="77777777" w:rsidR="00153E70" w:rsidRDefault="00153E70" w:rsidP="001866EC">
      <w:pPr>
        <w:ind w:firstLine="900"/>
      </w:pPr>
      <w:r>
        <w:t>Munn, Z., Moola, S., Lisy, K., Riitano, D., &amp; Sterne, J. A. C. (2014). The development of a critical appraisal tool for use in systematic reviews relating to prevalence and incidence of a health problem. International Journal of Health Policy and Management, 3(3), 123-128. https://doi.org/10.15171/ijhpm.2014.71</w:t>
      </w:r>
    </w:p>
    <w:p w14:paraId="3F23F6A9" w14:textId="77777777" w:rsidR="00153E70" w:rsidRDefault="00153E70" w:rsidP="001866EC">
      <w:pPr>
        <w:ind w:firstLine="900"/>
      </w:pPr>
      <w:r>
        <w:t>Murray, D. M. (2019). Design and analysis of group-randomized trials. Oxford University Press.</w:t>
      </w:r>
    </w:p>
    <w:p w14:paraId="61BA9067" w14:textId="77777777" w:rsidR="00153E70" w:rsidRDefault="00153E70" w:rsidP="001866EC">
      <w:pPr>
        <w:ind w:firstLine="900"/>
      </w:pPr>
      <w:r>
        <w:t>Murray, K. B., &amp; Haubl, G. (2007). Explaining cognitive lock-in: The role of skill-based habits of use in consumer choice. Journal of Consumer Research, 34(1), 77-88.</w:t>
      </w:r>
    </w:p>
    <w:p w14:paraId="4D42A58B" w14:textId="77777777" w:rsidR="00153E70" w:rsidRDefault="00153E70" w:rsidP="001866EC">
      <w:pPr>
        <w:ind w:firstLine="900"/>
      </w:pPr>
      <w:r>
        <w:t>Müller, J. M., Buliga, O., &amp; Voigt, K.-I. (2018). The role of artificial intelligence in the digital transformation of industries. International Journal of Innovation Management, 22(6), 1840001. https://doi.org/10.1142/S1363919618400010</w:t>
      </w:r>
    </w:p>
    <w:p w14:paraId="10D5B571" w14:textId="77777777" w:rsidR="00153E70" w:rsidRDefault="00153E70" w:rsidP="001866EC">
      <w:pPr>
        <w:ind w:firstLine="900"/>
      </w:pPr>
      <w:r>
        <w:t>Müller, V. C., &amp; Bostrom, N. (2016). Future progress in artificial intelligence: A survey of expert opinions. In Fundamentals of artificial intelligence (pp. 503-511). Springer.</w:t>
      </w:r>
    </w:p>
    <w:p w14:paraId="719E71C3" w14:textId="77777777" w:rsidR="00153E70" w:rsidRDefault="00153E70" w:rsidP="001866EC">
      <w:pPr>
        <w:ind w:firstLine="900"/>
      </w:pPr>
      <w:r>
        <w:t>NIST. (2018). Framework for Improving Critical Infrastructure Cybersecurity. National Institute of Standards and Technology.</w:t>
      </w:r>
    </w:p>
    <w:p w14:paraId="667F2B24" w14:textId="77777777" w:rsidR="00153E70" w:rsidRDefault="00153E70" w:rsidP="001866EC">
      <w:pPr>
        <w:ind w:firstLine="900"/>
      </w:pPr>
      <w:r>
        <w:t>NIST. (2020). Framework for Improving Critical Infrastructure Cybersecurity. National Institute of Standards and Technology. https://www.nist.gov/cyberframework</w:t>
      </w:r>
    </w:p>
    <w:p w14:paraId="37A6F419" w14:textId="77777777" w:rsidR="00153E70" w:rsidRDefault="00153E70" w:rsidP="001866EC">
      <w:pPr>
        <w:ind w:firstLine="900"/>
      </w:pPr>
      <w:r>
        <w:t>Nadarajah, D., Wei, L., &amp; Behnam, A. (2020). ROI and the impact of AI on customer loyalty. Journal of Business Research, 109, 221-235. https://doi.org/10.1016/j.jbusres.2019.11.037</w:t>
      </w:r>
    </w:p>
    <w:p w14:paraId="1AEF2BC4" w14:textId="77777777" w:rsidR="00153E70" w:rsidRDefault="00153E70" w:rsidP="001866EC">
      <w:pPr>
        <w:ind w:firstLine="900"/>
      </w:pPr>
      <w:r>
        <w:t>Nambisan, S., Wright, M., &amp; Feldman, M. (2019). The digital transformation of innovation and entrepreneurship: Progress, challenges, and key themes. Research Policy, 48(8), 103773. https://doi.org/10.1016/j.respol.2019.103773</w:t>
      </w:r>
    </w:p>
    <w:p w14:paraId="646EB905" w14:textId="77777777" w:rsidR="00153E70" w:rsidRDefault="00153E70" w:rsidP="001866EC">
      <w:pPr>
        <w:ind w:firstLine="900"/>
      </w:pPr>
      <w:r>
        <w:t>Nesselroade, J. R. (2001). Theories of change and longitudinal data analysis. Sage Publications.</w:t>
      </w:r>
    </w:p>
    <w:p w14:paraId="06BCE536" w14:textId="77777777" w:rsidR="00153E70" w:rsidRDefault="00153E70" w:rsidP="001866EC">
      <w:pPr>
        <w:ind w:firstLine="900"/>
      </w:pPr>
      <w:r>
        <w:t>Neuman, W. L. (2014). Social research methods: Qualitative and quantitative approaches (7th ed.). Pearson.</w:t>
      </w:r>
    </w:p>
    <w:p w14:paraId="17B20DC7" w14:textId="77777777" w:rsidR="00153E70" w:rsidRDefault="00153E70" w:rsidP="001866EC">
      <w:pPr>
        <w:ind w:firstLine="900"/>
      </w:pPr>
      <w:r>
        <w:t>Neuman, W. L. (2014). Social research methods: Qualitative and quantitative approaches. Pearson. https://www.pearson.com/store/p/social-research-methods-qualitative-and-quantitative-approaches/P100000413769</w:t>
      </w:r>
    </w:p>
    <w:p w14:paraId="24C757DF" w14:textId="77777777" w:rsidR="00153E70" w:rsidRDefault="00153E70" w:rsidP="001866EC">
      <w:pPr>
        <w:ind w:firstLine="900"/>
      </w:pPr>
      <w:r>
        <w:lastRenderedPageBreak/>
        <w:t>Newell, A., &amp; Simon, H. A. (1972). Human problem solving. Prentice Hall.</w:t>
      </w:r>
    </w:p>
    <w:p w14:paraId="0E82D1EB" w14:textId="77777777" w:rsidR="00153E70" w:rsidRDefault="00153E70" w:rsidP="001866EC">
      <w:pPr>
        <w:ind w:firstLine="900"/>
      </w:pPr>
      <w:r>
        <w:t>Newell, A., &amp; Simon, H. A. (1972). Human problem solving. Prentice-Hall.</w:t>
      </w:r>
    </w:p>
    <w:p w14:paraId="4BBBD7EC" w14:textId="77777777" w:rsidR="00153E70" w:rsidRDefault="00153E70" w:rsidP="001866EC">
      <w:pPr>
        <w:ind w:firstLine="900"/>
      </w:pPr>
      <w:r>
        <w:t>Ng, A. (2018). AI transformation playbook: How to lead your company into the AI era. Retrieved from https://landing.ai/ai-transformation-playbook/</w:t>
      </w:r>
    </w:p>
    <w:p w14:paraId="00575161" w14:textId="77777777" w:rsidR="00153E70" w:rsidRDefault="00153E70" w:rsidP="001866EC">
      <w:pPr>
        <w:ind w:firstLine="900"/>
      </w:pPr>
      <w:r>
        <w:t>Nguyen, D. T., &amp; Tran, K. T. (2020). A study on data privacy and security in AI applications. Journal of Information Security and Applications, 54, 102564. https://doi.org/10.1016/j.jisa.2020.102564</w:t>
      </w:r>
    </w:p>
    <w:p w14:paraId="30D9A525" w14:textId="77777777" w:rsidR="00153E70" w:rsidRDefault="00153E70" w:rsidP="001866EC">
      <w:pPr>
        <w:ind w:firstLine="900"/>
      </w:pPr>
      <w:r>
        <w:t>Nguyen, T., &amp; Johnson, A. (2024). Showcasing AI benefits through real-world use cases. Journal of Artificial Intelligence Research, 30(3), 150-167. https://doi.org/10.1016/j.jair.2024.02.009</w:t>
      </w:r>
    </w:p>
    <w:p w14:paraId="28A14B0B" w14:textId="77777777" w:rsidR="00153E70" w:rsidRDefault="00153E70" w:rsidP="001866EC">
      <w:pPr>
        <w:ind w:firstLine="900"/>
      </w:pPr>
      <w:r>
        <w:t>Nguyen, T., &amp; Patel, N. (2020). Comparative analysis of AI adoption strategies across different sectors. Journal of Business Ethics, 169(1), 183-198. https://doi.org/10.1007/s10551-020-04659-6</w:t>
      </w:r>
    </w:p>
    <w:p w14:paraId="4EC8BB9D" w14:textId="77777777" w:rsidR="00153E70" w:rsidRDefault="00153E70" w:rsidP="001866EC">
      <w:pPr>
        <w:ind w:firstLine="900"/>
      </w:pPr>
      <w:r>
        <w:t>Nguyen, T., &amp; Patel, N. (2020). The impact of deep learning on organizational processes: A review. Journal of Technology Management, 35(2), 128-144. https://doi.org/10.1016/j.jtm.2020.05.001</w:t>
      </w:r>
    </w:p>
    <w:p w14:paraId="05D24EFB" w14:textId="77777777" w:rsidR="00153E70" w:rsidRDefault="00153E70" w:rsidP="001866EC">
      <w:pPr>
        <w:ind w:firstLine="900"/>
      </w:pPr>
      <w:r>
        <w:t>Nguyen, T., &amp; Sharma, R. (2020). Long-term effects of AI on organizational outcomes: Evidence from longitudinal studies. Journal of Management Information Systems, 37(1), 53-77. https://doi.org/10.1080/07421222.2020.1756782</w:t>
      </w:r>
    </w:p>
    <w:p w14:paraId="702C9799" w14:textId="77777777" w:rsidR="00153E70" w:rsidRDefault="00153E70" w:rsidP="001866EC">
      <w:pPr>
        <w:ind w:firstLine="900"/>
      </w:pPr>
      <w:r>
        <w:t>Nguyen, T., &amp; Smith, J. (2023). Data analytics for optimizing AI feature utilization. International Journal of Data Science and Analytics, 31(2), 234-250. https://doi.org/10.1016/j.ijds.2023.02.007</w:t>
      </w:r>
    </w:p>
    <w:p w14:paraId="79C0AD0F" w14:textId="77777777" w:rsidR="00153E70" w:rsidRDefault="00153E70" w:rsidP="001866EC">
      <w:pPr>
        <w:ind w:firstLine="900"/>
      </w:pPr>
      <w:r>
        <w:t>Nguyen, T., Johnson, A., &amp; Chen, R. (2024). Optimizing AI systems through user feedback and collaborative design. AI and Systems Management Journal, 35(3), 150-167. https://doi.org/10.1016/j.aismj.2024.02.009</w:t>
      </w:r>
    </w:p>
    <w:p w14:paraId="6FBC089D" w14:textId="77777777" w:rsidR="00153E70" w:rsidRDefault="00153E70" w:rsidP="001866EC">
      <w:pPr>
        <w:ind w:firstLine="900"/>
      </w:pPr>
      <w:r>
        <w:t>Nguyen, T., Smith, R., &amp; Zhang, L. (2022). Leveraging emerging AI technologies for strategic advantage. International Journal of Information Management, 62, 102-118. https://doi.org/10.1016/j.ijinfomgt.2021.102461</w:t>
      </w:r>
    </w:p>
    <w:p w14:paraId="1BA36C18" w14:textId="77777777" w:rsidR="00153E70" w:rsidRDefault="00153E70" w:rsidP="001866EC">
      <w:pPr>
        <w:ind w:firstLine="900"/>
      </w:pPr>
      <w:r>
        <w:t>Nguyen, T., Smith, R., &amp; Zhang, L. (2022). The role of regional context in AI adoption: A comparative study. International Journal of Information Management, 62, 102-118. https://doi.org/10.1016/j.ijinfomgt.2021.102461</w:t>
      </w:r>
    </w:p>
    <w:p w14:paraId="67768E56" w14:textId="77777777" w:rsidR="00153E70" w:rsidRDefault="00153E70" w:rsidP="001866EC">
      <w:pPr>
        <w:ind w:firstLine="900"/>
      </w:pPr>
      <w:r>
        <w:t>Nickerson, R. S. (1998). Confirmation bias: A ubiquitous phenomenon in many guises. Review of General Psychology, 2(2), 175-220.</w:t>
      </w:r>
    </w:p>
    <w:p w14:paraId="4A3F6D3B" w14:textId="77777777" w:rsidR="00153E70" w:rsidRDefault="00153E70" w:rsidP="001866EC">
      <w:pPr>
        <w:ind w:firstLine="900"/>
      </w:pPr>
      <w:r>
        <w:t>Nielsen, J. (1993). Usability Engineering. Morgan Kaufmann Publishers.</w:t>
      </w:r>
    </w:p>
    <w:p w14:paraId="7E4E512A" w14:textId="77777777" w:rsidR="00153E70" w:rsidRDefault="00153E70" w:rsidP="001866EC">
      <w:pPr>
        <w:ind w:firstLine="900"/>
      </w:pPr>
      <w:r>
        <w:t>Nielsen, J. (1993). Usability engineering. Academic Press.</w:t>
      </w:r>
    </w:p>
    <w:p w14:paraId="1D8CA535" w14:textId="77777777" w:rsidR="00153E70" w:rsidRDefault="00153E70" w:rsidP="001866EC">
      <w:pPr>
        <w:ind w:firstLine="900"/>
      </w:pPr>
      <w:r>
        <w:t>Nielsen, J. (1993). Usability engineering. Morgan Kaufmann.</w:t>
      </w:r>
    </w:p>
    <w:p w14:paraId="37AA99ED" w14:textId="77777777" w:rsidR="00153E70" w:rsidRDefault="00153E70" w:rsidP="001866EC">
      <w:pPr>
        <w:ind w:firstLine="900"/>
      </w:pPr>
      <w:r>
        <w:t>Nielsen, J. (1994). Usability engineering. Morgan Kaufmann.</w:t>
      </w:r>
    </w:p>
    <w:p w14:paraId="26DFF15D" w14:textId="77777777" w:rsidR="00153E70" w:rsidRDefault="00153E70" w:rsidP="001866EC">
      <w:pPr>
        <w:ind w:firstLine="900"/>
      </w:pPr>
      <w:r>
        <w:t>Nielsen, J. (2012). Usability Engineering. Morgan Kaufmann.</w:t>
      </w:r>
    </w:p>
    <w:p w14:paraId="783B5592" w14:textId="77777777" w:rsidR="00153E70" w:rsidRDefault="00153E70" w:rsidP="001866EC">
      <w:pPr>
        <w:ind w:firstLine="900"/>
      </w:pPr>
      <w:r>
        <w:t>Nielsen, J. (2012). Usability engineering. Morgan Kaufmann.</w:t>
      </w:r>
    </w:p>
    <w:p w14:paraId="174ECB9C" w14:textId="77777777" w:rsidR="00153E70" w:rsidRDefault="00153E70" w:rsidP="001866EC">
      <w:pPr>
        <w:ind w:firstLine="900"/>
      </w:pPr>
      <w:r>
        <w:t>Nielsen, J. (2012). Usability engineering. Morgan Kaufmann. https://doi.org/10.1016/C2010-0-67078-7</w:t>
      </w:r>
    </w:p>
    <w:p w14:paraId="44E5E608" w14:textId="77777777" w:rsidR="00153E70" w:rsidRDefault="00153E70" w:rsidP="001866EC">
      <w:pPr>
        <w:ind w:firstLine="900"/>
      </w:pPr>
      <w:r>
        <w:t>Nielsen, J., &amp; Budiu, R. (2013). Mobile Usability. Wiley.</w:t>
      </w:r>
    </w:p>
    <w:p w14:paraId="42B689E3" w14:textId="77777777" w:rsidR="00153E70" w:rsidRDefault="00153E70" w:rsidP="001866EC">
      <w:pPr>
        <w:ind w:firstLine="900"/>
      </w:pPr>
      <w:r>
        <w:t>Nielsen, J., &amp; Mack, R. L. (1994). Usability inspection methods. John Wiley &amp; Sons.</w:t>
      </w:r>
    </w:p>
    <w:p w14:paraId="6FD4A027" w14:textId="77777777" w:rsidR="00153E70" w:rsidRDefault="00153E70" w:rsidP="001866EC">
      <w:pPr>
        <w:ind w:firstLine="900"/>
      </w:pPr>
      <w:r>
        <w:t>Nielsen, J., &amp; Molich, R. (1990). Heuristic evaluation of user interfaces. In Proceedings of the SIGCHI conference on Human factors in computing systems (pp. 249-256). ACM.</w:t>
      </w:r>
    </w:p>
    <w:p w14:paraId="4B10FE70" w14:textId="77777777" w:rsidR="00153E70" w:rsidRDefault="00153E70" w:rsidP="001866EC">
      <w:pPr>
        <w:ind w:firstLine="900"/>
      </w:pPr>
      <w:r>
        <w:t>Nielsen, M. (2012). Reproducibility and replicability in science. Nature, 482(7386), 457-458. https://doi.org/10.1038/482457a</w:t>
      </w:r>
    </w:p>
    <w:p w14:paraId="65FDFBB5" w14:textId="77777777" w:rsidR="00153E70" w:rsidRDefault="00153E70" w:rsidP="001866EC">
      <w:pPr>
        <w:ind w:firstLine="900"/>
      </w:pPr>
      <w:r>
        <w:t>Nielsen, R. P., &amp; Carlstedt, C. (2014). Contextualizing organizational research: Exploring external validity. Routledge.</w:t>
      </w:r>
    </w:p>
    <w:p w14:paraId="5BAE339B" w14:textId="77777777" w:rsidR="00153E70" w:rsidRDefault="00153E70" w:rsidP="001866EC">
      <w:pPr>
        <w:ind w:firstLine="900"/>
      </w:pPr>
      <w:r>
        <w:t>Nishii, L. H. (2013). The benefits of climate for inclusion for gender-diverse groups. Academy of Management Journal, 56(6), 1754-1774.</w:t>
      </w:r>
    </w:p>
    <w:p w14:paraId="44FEADE1" w14:textId="77777777" w:rsidR="00153E70" w:rsidRDefault="00153E70" w:rsidP="001866EC">
      <w:pPr>
        <w:ind w:firstLine="900"/>
      </w:pPr>
      <w:r>
        <w:t>Nissenbaum, H. (2010). Privacy in context: Technology, policy, and the integrity of social life. Stanford University Press.</w:t>
      </w:r>
    </w:p>
    <w:p w14:paraId="79617224" w14:textId="77777777" w:rsidR="00153E70" w:rsidRDefault="00153E70" w:rsidP="001866EC">
      <w:pPr>
        <w:ind w:firstLine="900"/>
      </w:pPr>
      <w:r>
        <w:t>Nissenbaum, H. (2020). Privacy as contextual integrity. Stanford University Press.</w:t>
      </w:r>
    </w:p>
    <w:p w14:paraId="2A64D461" w14:textId="77777777" w:rsidR="00153E70" w:rsidRDefault="00153E70" w:rsidP="001866EC">
      <w:pPr>
        <w:ind w:firstLine="900"/>
      </w:pPr>
      <w:r>
        <w:t>Noe, R. A. (2017). Employee training and development (7th ed.). McGraw-Hill Education.</w:t>
      </w:r>
    </w:p>
    <w:p w14:paraId="7934461B" w14:textId="77777777" w:rsidR="00153E70" w:rsidRDefault="00153E70" w:rsidP="001866EC">
      <w:pPr>
        <w:ind w:firstLine="900"/>
      </w:pPr>
      <w:r>
        <w:t>Nonaka, I. (1994). A dynamic theory of organizational knowledge creation. Organization Science, 5(1), 14-37.</w:t>
      </w:r>
    </w:p>
    <w:p w14:paraId="657274D7" w14:textId="77777777" w:rsidR="00153E70" w:rsidRDefault="00153E70" w:rsidP="001866EC">
      <w:pPr>
        <w:ind w:firstLine="900"/>
      </w:pPr>
      <w:r>
        <w:lastRenderedPageBreak/>
        <w:t>Nonaka, I., &amp; Takeuchi, H. (1995). The Knowledge-Creating Company: How Japanese Companies Create the Dynamics of Innovation. Oxford University Press.</w:t>
      </w:r>
    </w:p>
    <w:p w14:paraId="72F93FD5" w14:textId="77777777" w:rsidR="00153E70" w:rsidRDefault="00153E70" w:rsidP="001866EC">
      <w:pPr>
        <w:ind w:firstLine="900"/>
      </w:pPr>
      <w:r>
        <w:t>Nonaka, I., &amp; Takeuchi, H. (1995). The knowledge-creating company: How Japanese companies create the dynamics of innovation. Oxford University Press.</w:t>
      </w:r>
    </w:p>
    <w:p w14:paraId="5F12C583" w14:textId="77777777" w:rsidR="00153E70" w:rsidRDefault="00153E70" w:rsidP="001866EC">
      <w:pPr>
        <w:ind w:firstLine="900"/>
      </w:pPr>
      <w:r>
        <w:t>Norman, D. A. (1983). Some observations on mental models. In D. Gentner &amp; A. L. Stevens (Eds.), Mental models (pp. 7-14). Lawrence Erlbaum Associates.</w:t>
      </w:r>
    </w:p>
    <w:p w14:paraId="6E302B99" w14:textId="77777777" w:rsidR="00153E70" w:rsidRDefault="00153E70" w:rsidP="001866EC">
      <w:pPr>
        <w:ind w:firstLine="900"/>
      </w:pPr>
      <w:r>
        <w:t>Norman, D. A. (2013). The Design of Everyday Things: Revised and Expanded Edition. Basic Books.</w:t>
      </w:r>
    </w:p>
    <w:p w14:paraId="490573D5" w14:textId="77777777" w:rsidR="00153E70" w:rsidRDefault="00153E70" w:rsidP="001866EC">
      <w:pPr>
        <w:ind w:firstLine="900"/>
      </w:pPr>
      <w:r>
        <w:t>Norman, D. A. (2013). The design of everyday things: Revised and expanded edition. Basic Books.</w:t>
      </w:r>
    </w:p>
    <w:p w14:paraId="713997E7" w14:textId="77777777" w:rsidR="00153E70" w:rsidRDefault="00153E70" w:rsidP="001866EC">
      <w:pPr>
        <w:ind w:firstLine="900"/>
      </w:pPr>
      <w:r>
        <w:t>Northouse, P. G. (2018). Leadership: Theory and practice (8th ed.). Sage Publications.</w:t>
      </w:r>
    </w:p>
    <w:p w14:paraId="49857DD7" w14:textId="77777777" w:rsidR="00153E70" w:rsidRDefault="00153E70" w:rsidP="001866EC">
      <w:pPr>
        <w:ind w:firstLine="900"/>
      </w:pPr>
      <w:r>
        <w:t>Northouse, P. G. (2018). Leadership: Theory and practice. SAGE Publications. https://us.sagepub.com/en-us/nam/leadership/book249082</w:t>
      </w:r>
    </w:p>
    <w:p w14:paraId="213983F0" w14:textId="77777777" w:rsidR="00153E70" w:rsidRDefault="00153E70" w:rsidP="001866EC">
      <w:pPr>
        <w:ind w:firstLine="900"/>
      </w:pPr>
      <w:r>
        <w:t>Northouse, P. G. (2019). Leadership: Theory and practice (8th ed.). Sage Publications.</w:t>
      </w:r>
    </w:p>
    <w:p w14:paraId="36875811" w14:textId="77777777" w:rsidR="00153E70" w:rsidRDefault="00153E70" w:rsidP="001866EC">
      <w:pPr>
        <w:ind w:firstLine="900"/>
      </w:pPr>
      <w:r>
        <w:t>Nunnally, J. C., &amp; Bernstein, I. H. (1994). Psychometric theory (3rd ed.). McGraw-Hill.</w:t>
      </w:r>
    </w:p>
    <w:p w14:paraId="014A61C4" w14:textId="77777777" w:rsidR="00153E70" w:rsidRDefault="00153E70" w:rsidP="001866EC">
      <w:pPr>
        <w:ind w:firstLine="900"/>
      </w:pPr>
      <w:r>
        <w:t>O'Flaherty, K. (2020). AI and data privacy: A guide to protecting personal information. Cambridge University Press.</w:t>
      </w:r>
    </w:p>
    <w:p w14:paraId="1D954AA9" w14:textId="77777777" w:rsidR="00153E70" w:rsidRDefault="00153E70" w:rsidP="001866EC">
      <w:pPr>
        <w:ind w:firstLine="900"/>
      </w:pPr>
      <w:r>
        <w:t>O'Leary, D. E. (2020). Artificial intelligence and big data. IEEE Intelligent Systems, 35(1), 99-101. https://doi.org/10.1109/MIS.2020.2968090</w:t>
      </w:r>
    </w:p>
    <w:p w14:paraId="035E008E" w14:textId="77777777" w:rsidR="00153E70" w:rsidRDefault="00153E70" w:rsidP="001866EC">
      <w:pPr>
        <w:ind w:firstLine="900"/>
      </w:pPr>
      <w:r>
        <w:t>O'Neil, C. (2016). Weapons of Math Destruction: How Big Data Increases Inequality and Threatens Democracy. Crown Publishing Group.</w:t>
      </w:r>
    </w:p>
    <w:p w14:paraId="4847E751" w14:textId="77777777" w:rsidR="00153E70" w:rsidRDefault="00153E70" w:rsidP="001866EC">
      <w:pPr>
        <w:ind w:firstLine="900"/>
      </w:pPr>
      <w:r>
        <w:t>O'Neil, C. (2016). Weapons of math destruction: How big data increases inequality and threatens democracy. Crown Publishing Group.</w:t>
      </w:r>
    </w:p>
    <w:p w14:paraId="0981F891" w14:textId="77777777" w:rsidR="00153E70" w:rsidRDefault="00153E70" w:rsidP="001866EC">
      <w:pPr>
        <w:ind w:firstLine="900"/>
      </w:pPr>
      <w:r>
        <w:t>O'Reilly, C. A., &amp; Chatman, J. A. (1996). Culture as social control: Corporations, cults, and commitment. Research in Organizational Behavior, 18, 157-200. https://doi.org/10.1016/S0191-3085(06)18005-2</w:t>
      </w:r>
    </w:p>
    <w:p w14:paraId="5A297E48" w14:textId="77777777" w:rsidR="00153E70" w:rsidRDefault="00153E70" w:rsidP="001866EC">
      <w:pPr>
        <w:ind w:firstLine="900"/>
      </w:pPr>
      <w:r>
        <w:t>O'Reilly, C. A., &amp; Chatman, J. A. (1996). Culture as social control: Corporations, culture, and commitment. Research in Organizational Behavior, 18, 157-200.</w:t>
      </w:r>
    </w:p>
    <w:p w14:paraId="04DE856C" w14:textId="77777777" w:rsidR="00153E70" w:rsidRDefault="00153E70" w:rsidP="001866EC">
      <w:pPr>
        <w:ind w:firstLine="900"/>
      </w:pPr>
      <w:r>
        <w:t>O'Reilly, C. A., &amp; Tushman, M. L. (2008). Ambidexterity as a dynamic capability: Resolving the innovator's dilemma. Research in Organizational Behavior, 28, 185-206. https://doi.org/10.1016/j.riob.2008.06.002</w:t>
      </w:r>
    </w:p>
    <w:p w14:paraId="67B13DF9" w14:textId="77777777" w:rsidR="00153E70" w:rsidRDefault="00153E70" w:rsidP="001866EC">
      <w:pPr>
        <w:ind w:firstLine="900"/>
      </w:pPr>
      <w:r>
        <w:t>O'Reilly, C. A., &amp; Tushman, M. L. (2013). Organizational ambidexterity: Past, present, and future. Academy of Management Perspectives, 27(4), 325-338. https://doi.org/10.5465/amp.2013.0024</w:t>
      </w:r>
    </w:p>
    <w:p w14:paraId="15A36D13" w14:textId="77777777" w:rsidR="00153E70" w:rsidRDefault="00153E70" w:rsidP="001866EC">
      <w:pPr>
        <w:ind w:firstLine="900"/>
      </w:pPr>
      <w:r>
        <w:t>O'Reilly, C. A., Caldwell, D. F., &amp; Barnett, T. (1989). Work group demography, social integration, and turnover. Administrative Science Quarterly, 34(1), 21-37. https://doi.org/10.2307/2392987</w:t>
      </w:r>
    </w:p>
    <w:p w14:paraId="399C2FCB" w14:textId="77777777" w:rsidR="00153E70" w:rsidRDefault="00153E70" w:rsidP="001866EC">
      <w:pPr>
        <w:ind w:firstLine="900"/>
      </w:pPr>
      <w:r>
        <w:t>O'Reilly, T. (2008). What is web 2.0: Design patterns and business models for the next generation of software. Communications &amp; Strategies, 65, 17-37.</w:t>
      </w:r>
    </w:p>
    <w:p w14:paraId="37E259EF" w14:textId="77777777" w:rsidR="00153E70" w:rsidRDefault="00153E70" w:rsidP="001866EC">
      <w:pPr>
        <w:ind w:firstLine="900"/>
      </w:pPr>
      <w:r>
        <w:t>OECD. (2019). The Future of Work: Employment Outlook 2019. OECD Publishing. https://doi.org/10.1787/9f8f4d3b-en</w:t>
      </w:r>
    </w:p>
    <w:p w14:paraId="01A101D7" w14:textId="77777777" w:rsidR="00153E70" w:rsidRDefault="00153E70" w:rsidP="001866EC">
      <w:pPr>
        <w:ind w:firstLine="900"/>
      </w:pPr>
      <w:r>
        <w:t>Oliver, C. (1991). Strategic responses to institutional processes. Academy of Management Review, 16(1), 145-179. https://doi.org/10.5465/amr.1991.4279002</w:t>
      </w:r>
    </w:p>
    <w:p w14:paraId="18D04AAF" w14:textId="77777777" w:rsidR="00153E70" w:rsidRDefault="00153E70" w:rsidP="001866EC">
      <w:pPr>
        <w:ind w:firstLine="900"/>
      </w:pPr>
      <w:r>
        <w:t>Oliver, R. L. (1980). A cognitive model of the antecedents and consequences of satisfaction decisions. Journal of Marketing Research, 17(4), 460-469. https://doi.org/10.1177/002224378001700405</w:t>
      </w:r>
    </w:p>
    <w:p w14:paraId="09CDCA2F" w14:textId="77777777" w:rsidR="00153E70" w:rsidRDefault="00153E70" w:rsidP="001866EC">
      <w:pPr>
        <w:ind w:firstLine="900"/>
      </w:pPr>
      <w:r>
        <w:t>Oliver, R. L. (1980). A cognitive model of the antecedents and consequences of satisfaction decisions. Journal of Marketing Research, 17(4), 460-469. https://doi.org/10.2307/3150499</w:t>
      </w:r>
    </w:p>
    <w:p w14:paraId="36D22B4E" w14:textId="77777777" w:rsidR="00153E70" w:rsidRDefault="00153E70" w:rsidP="001866EC">
      <w:pPr>
        <w:ind w:firstLine="900"/>
      </w:pPr>
      <w:r>
        <w:t>Oreg, S., &amp; Berson, Y. (2011). Leadership and employees' reactions to change: The role of leaders' personal attributes and the nature of the organizational change. Personnel Psychology, 64(3), 625-665. https://doi.org/10.1111/j.1744-6570.2011.01227.x</w:t>
      </w:r>
    </w:p>
    <w:p w14:paraId="37D41056" w14:textId="77777777" w:rsidR="00153E70" w:rsidRDefault="00153E70" w:rsidP="001866EC">
      <w:pPr>
        <w:ind w:firstLine="900"/>
      </w:pPr>
      <w:r>
        <w:t>Orlikowski, W. J., &amp; Baroudi, J. J. (1991). Studying information technology in organizations: Research approaches and assumptions. Information Systems Research, 2(1), 1-28. https://doi.org/10.1287/isre.2.1.1</w:t>
      </w:r>
    </w:p>
    <w:p w14:paraId="5D838FDA" w14:textId="77777777" w:rsidR="00153E70" w:rsidRDefault="00153E70" w:rsidP="001866EC">
      <w:pPr>
        <w:ind w:firstLine="900"/>
      </w:pPr>
      <w:r>
        <w:t>Orlikowski, W. J., &amp; Gash, D. C. (1994). Technological frames of reference and their influence on the role of IT in organizations. ACM Transactions on Information Systems, 12(2), 174-207. https://doi.org/10.1145/196734.196745</w:t>
      </w:r>
    </w:p>
    <w:p w14:paraId="1B328B85" w14:textId="77777777" w:rsidR="00153E70" w:rsidRDefault="00153E70" w:rsidP="001866EC">
      <w:pPr>
        <w:ind w:firstLine="900"/>
      </w:pPr>
      <w:r>
        <w:lastRenderedPageBreak/>
        <w:t>Orlikowski, W. J., &amp; Scott, S. V. (2008). Sociomateriality: Challenging the separation of technology, work, and organization. Academy of Management Annals, 2(1), 433-474. https://doi.org/10.5465/19416520802211644</w:t>
      </w:r>
    </w:p>
    <w:p w14:paraId="7D1F2150" w14:textId="77777777" w:rsidR="00153E70" w:rsidRDefault="00153E70" w:rsidP="001866EC">
      <w:pPr>
        <w:ind w:firstLine="900"/>
      </w:pPr>
      <w:r>
        <w:t>O’Reilly, T. (2019). Designing for the Internet of Things: Practical Advice from the Experts. O'Reilly Media.</w:t>
      </w:r>
    </w:p>
    <w:p w14:paraId="2E4DFC84" w14:textId="77777777" w:rsidR="00153E70" w:rsidRDefault="00153E70" w:rsidP="001866EC">
      <w:pPr>
        <w:ind w:firstLine="900"/>
      </w:pPr>
      <w:r>
        <w:t>Page, S. E. (2007). The Difference: How the Power of Diversity Creates Better Groups, Firms, Schools, and Societies. Princeton University Press.</w:t>
      </w:r>
    </w:p>
    <w:p w14:paraId="00DD1093" w14:textId="77777777" w:rsidR="00153E70" w:rsidRDefault="00153E70" w:rsidP="001866EC">
      <w:pPr>
        <w:ind w:firstLine="900"/>
      </w:pPr>
      <w:r>
        <w:t>Pallant, J. (2020). SPSS survival manual: A step by step guide to data analysis using IBM SPSS (7th ed.). Allen &amp; Unwin.</w:t>
      </w:r>
    </w:p>
    <w:p w14:paraId="3BD188DB" w14:textId="77777777" w:rsidR="00153E70" w:rsidRDefault="00153E70" w:rsidP="001866EC">
      <w:pPr>
        <w:ind w:firstLine="900"/>
      </w:pPr>
      <w:r>
        <w:t>Pang, B., &amp; Lee, L. (2008). Opinion mining and sentiment analysis. Foundations and Trends in Information Retrieval, 2(1-2), 1-135. https://doi.org/10.1561/1500000011</w:t>
      </w:r>
    </w:p>
    <w:p w14:paraId="707C0EE7" w14:textId="77777777" w:rsidR="00153E70" w:rsidRDefault="00153E70" w:rsidP="001866EC">
      <w:pPr>
        <w:ind w:firstLine="900"/>
      </w:pPr>
      <w:r>
        <w:t>Pang, B., &amp; Lee, L. (2008). Opinion mining and sentiment analysis. Foundations and Trends in Information Retrieval, 2(1–2), 1-135. https://doi.org/10.1561/1500000001</w:t>
      </w:r>
    </w:p>
    <w:p w14:paraId="625494F3" w14:textId="77777777" w:rsidR="00153E70" w:rsidRDefault="00153E70" w:rsidP="001866EC">
      <w:pPr>
        <w:ind w:firstLine="900"/>
      </w:pPr>
      <w:r>
        <w:t>Papageorgiou, A., &amp; Stathopoulou, E. (2019). Middleware solutions for legacy system integration. ACM Transactions on Software Engineering and Methodology, 28(4), 1-29. https://doi.org/10.1145/3315486</w:t>
      </w:r>
    </w:p>
    <w:p w14:paraId="61E310CE" w14:textId="77777777" w:rsidR="00153E70" w:rsidRDefault="00153E70" w:rsidP="001866EC">
      <w:pPr>
        <w:ind w:firstLine="900"/>
      </w:pPr>
      <w:r>
        <w:t>Pappano, L. (2012). The year of the MOOC. The New York Times. Retrieved from https://www.nytimes.com/2012/11/04/education/edlife/the-year-of-the-mooc.html</w:t>
      </w:r>
    </w:p>
    <w:p w14:paraId="5F08A991" w14:textId="77777777" w:rsidR="00153E70" w:rsidRDefault="00153E70" w:rsidP="001866EC">
      <w:pPr>
        <w:ind w:firstLine="900"/>
      </w:pPr>
      <w:r>
        <w:t>Pappas, I. O., Patelis, T., &amp; Mikalef, P. (2019). The role of AI in enhancing customer experience. Journal of Business Research, 101, 203-217. https://doi.org/10.1016/j.jbusres.2019.04.003</w:t>
      </w:r>
    </w:p>
    <w:p w14:paraId="6A5E0DBE" w14:textId="77777777" w:rsidR="00153E70" w:rsidRDefault="00153E70" w:rsidP="001866EC">
      <w:pPr>
        <w:ind w:firstLine="900"/>
      </w:pPr>
      <w:r>
        <w:t>Parasuraman, A. (2000). Technology readiness index (TRI): A multiple-item scale to measure readiness to embrace new technologies. Journal of Service Research, 2(4), 307-320. https://doi.org/10.1177/109467050024001</w:t>
      </w:r>
    </w:p>
    <w:p w14:paraId="35422BB5" w14:textId="77777777" w:rsidR="00153E70" w:rsidRDefault="00153E70" w:rsidP="001866EC">
      <w:pPr>
        <w:ind w:firstLine="900"/>
      </w:pPr>
      <w:r>
        <w:t>Parasuraman, A., Zeithaml, V. A., &amp; Berry, L. L. (1988). SERVQUAL: A multiple-item scale for measuring consumer perceptions of service quality. Journal of Retailing, 64(1), 12-40. https://www.sciencedirect.com/science/article/pii/S0022435988800174</w:t>
      </w:r>
    </w:p>
    <w:p w14:paraId="469397FE" w14:textId="77777777" w:rsidR="00153E70" w:rsidRDefault="00153E70" w:rsidP="001866EC">
      <w:pPr>
        <w:ind w:firstLine="900"/>
      </w:pPr>
      <w:r>
        <w:t>Parasuraman, R., &amp; Riley, V. (1997). Humans and automation: Use, misuse, disuse, abuse. Human Factors, 39(2), 230-253.</w:t>
      </w:r>
    </w:p>
    <w:p w14:paraId="273AD1ED" w14:textId="77777777" w:rsidR="00153E70" w:rsidRDefault="00153E70" w:rsidP="001866EC">
      <w:pPr>
        <w:ind w:firstLine="900"/>
      </w:pPr>
      <w:r>
        <w:t>Parasuraman, R., &amp; Riley, V. (1997). Humans and automation: Use, misuse, disuse, abuse. Human Factors, 39(2), 230-253. https://doi.org/10.1518/001872097778543886</w:t>
      </w:r>
    </w:p>
    <w:p w14:paraId="16944518" w14:textId="77777777" w:rsidR="00153E70" w:rsidRDefault="00153E70" w:rsidP="001866EC">
      <w:pPr>
        <w:ind w:firstLine="900"/>
      </w:pPr>
      <w:r>
        <w:t>Parmenter, D. (2015). Key Performance Indicators: Developing, Implementing, and Using Winning KPIs. Wiley.</w:t>
      </w:r>
    </w:p>
    <w:p w14:paraId="512B74F2" w14:textId="77777777" w:rsidR="00153E70" w:rsidRDefault="00153E70" w:rsidP="001866EC">
      <w:pPr>
        <w:ind w:firstLine="900"/>
      </w:pPr>
      <w:r>
        <w:t>Parmenter, D. (2015). Key performance indicators: Developing, implementing, and using winning KPIs (3rd ed.). Wiley.</w:t>
      </w:r>
    </w:p>
    <w:p w14:paraId="0B324FD8" w14:textId="77777777" w:rsidR="00153E70" w:rsidRDefault="00153E70" w:rsidP="001866EC">
      <w:pPr>
        <w:ind w:firstLine="900"/>
      </w:pPr>
      <w:r>
        <w:t>Parnell, J. A. (2014). Strategic management: Theory and practice. Sage Publications.</w:t>
      </w:r>
    </w:p>
    <w:p w14:paraId="242DC279" w14:textId="77777777" w:rsidR="00153E70" w:rsidRDefault="00153E70" w:rsidP="001866EC">
      <w:pPr>
        <w:ind w:firstLine="900"/>
      </w:pPr>
      <w:r>
        <w:t>Pasquale, F. (2015). The Black Box Society: The Secret Algorithms That Control Money and Information. Harvard University Press.</w:t>
      </w:r>
    </w:p>
    <w:p w14:paraId="0A8A6DDB" w14:textId="77777777" w:rsidR="00153E70" w:rsidRDefault="00153E70" w:rsidP="001866EC">
      <w:pPr>
        <w:ind w:firstLine="900"/>
      </w:pPr>
      <w:r>
        <w:t>Pasquale, F. (2015). The black box society: The secret algorithms that control money and information. Harvard University Press.</w:t>
      </w:r>
    </w:p>
    <w:p w14:paraId="7BA5327D" w14:textId="77777777" w:rsidR="00153E70" w:rsidRDefault="00153E70" w:rsidP="001866EC">
      <w:pPr>
        <w:ind w:firstLine="900"/>
      </w:pPr>
      <w:r>
        <w:t>Patel, S., &amp; Shah, T. (2020). Understanding the role of AI in enhancing customer experience: A systematic literature review. Journal of Business Research, 117, 861-873.</w:t>
      </w:r>
    </w:p>
    <w:p w14:paraId="0B8ECDA4" w14:textId="77777777" w:rsidR="00153E70" w:rsidRDefault="00153E70" w:rsidP="001866EC">
      <w:pPr>
        <w:ind w:firstLine="900"/>
      </w:pPr>
      <w:r>
        <w:t>Patton, M. Q. (2002). Qualitative research &amp; evaluation methods (3rd ed.). Sage Publications.</w:t>
      </w:r>
    </w:p>
    <w:p w14:paraId="0073B32C" w14:textId="77777777" w:rsidR="00153E70" w:rsidRDefault="00153E70" w:rsidP="001866EC">
      <w:pPr>
        <w:ind w:firstLine="900"/>
      </w:pPr>
      <w:r>
        <w:t>Patton, M. Q. (2015). Qualitative research &amp; evaluation methods: Integrating theory and practice (4th ed.). SAGE Publications.</w:t>
      </w:r>
    </w:p>
    <w:p w14:paraId="71AD4100" w14:textId="77777777" w:rsidR="00153E70" w:rsidRDefault="00153E70" w:rsidP="001866EC">
      <w:pPr>
        <w:ind w:firstLine="900"/>
      </w:pPr>
      <w:r>
        <w:t>Patton, M. Q. (2015). Qualitative research &amp; evaluation methods: Integrating theory and practice (4th ed.). Sage Publications.</w:t>
      </w:r>
    </w:p>
    <w:p w14:paraId="1EA388AD" w14:textId="77777777" w:rsidR="00153E70" w:rsidRDefault="00153E70" w:rsidP="001866EC">
      <w:pPr>
        <w:ind w:firstLine="900"/>
      </w:pPr>
      <w:r>
        <w:t>Patton, M. Q. (2015). Qualitative research &amp; evaluation methods: Integrating theory and practice. SAGE Publications. https://us.sagepub.com/en-us/nam/qualitative-research-evaluation-methods/book246657</w:t>
      </w:r>
    </w:p>
    <w:p w14:paraId="02BF149E" w14:textId="77777777" w:rsidR="00153E70" w:rsidRDefault="00153E70" w:rsidP="001866EC">
      <w:pPr>
        <w:ind w:firstLine="900"/>
      </w:pPr>
      <w:r>
        <w:t>Paulhus, D. L., &amp; Trapnell, P. D. (2008). Self-presentation and maturity: An examination of the Paulhus and Trapnell model. Personality and Social Psychology Bulletin, 34(8), 1118-1132. https://doi.org/10.1177/0146167208319018</w:t>
      </w:r>
    </w:p>
    <w:p w14:paraId="7786949D" w14:textId="77777777" w:rsidR="00153E70" w:rsidRDefault="00153E70" w:rsidP="001866EC">
      <w:pPr>
        <w:ind w:firstLine="900"/>
      </w:pPr>
      <w:r>
        <w:t>Pereira, R., &amp; Ribeiro, J. (2020). AI-driven decision support systems: Enhancing accuracy and reliability. International Journal of Information Management, 50, 418-427. https://doi.org/10.1016/j.ijinfomgt.2019.09.004</w:t>
      </w:r>
    </w:p>
    <w:p w14:paraId="0100331E" w14:textId="77777777" w:rsidR="00153E70" w:rsidRDefault="00153E70" w:rsidP="001866EC">
      <w:pPr>
        <w:ind w:firstLine="900"/>
      </w:pPr>
      <w:r>
        <w:lastRenderedPageBreak/>
        <w:t>Pereira, R., Romero, D., &amp; Silva, J. (2020). AI and digital transformation: Towards new business models. European Journal of Operational Research, 282(2), 488-505. https://doi.org/10.1016/j.ejor.2020.09.010</w:t>
      </w:r>
    </w:p>
    <w:p w14:paraId="7FB5B579" w14:textId="77777777" w:rsidR="00153E70" w:rsidRDefault="00153E70" w:rsidP="001866EC">
      <w:pPr>
        <w:ind w:firstLine="900"/>
      </w:pPr>
      <w:r>
        <w:t>Petersen, A. (2020). Continuous improvement and innovation: Strategies for achieving operational excellence. Wiley.</w:t>
      </w:r>
    </w:p>
    <w:p w14:paraId="78FFF045" w14:textId="77777777" w:rsidR="00153E70" w:rsidRDefault="00153E70" w:rsidP="001866EC">
      <w:pPr>
        <w:ind w:firstLine="900"/>
      </w:pPr>
      <w:r>
        <w:t>Petrillo, G. (2020). The Role of Collaboration in Advancing AI Research and Innovation. Journal of Strategic Innovation and Sustainability, 15(1), 40-55. https://doi.org/10.33423/jsis.v15i1.2114</w:t>
      </w:r>
    </w:p>
    <w:p w14:paraId="0DB1827A" w14:textId="77777777" w:rsidR="00153E70" w:rsidRDefault="00153E70" w:rsidP="001866EC">
      <w:pPr>
        <w:ind w:firstLine="900"/>
      </w:pPr>
      <w:r>
        <w:t>Petticrew, M., &amp; Roberts, H. (2006). Systematic reviews in the social sciences: A practical guide. Blackwell Publishing.</w:t>
      </w:r>
    </w:p>
    <w:p w14:paraId="6DE73C16" w14:textId="77777777" w:rsidR="00153E70" w:rsidRDefault="00153E70" w:rsidP="001866EC">
      <w:pPr>
        <w:ind w:firstLine="900"/>
      </w:pPr>
      <w:r>
        <w:t>Petticrew, M., &amp; Roberts, H. (2006). Systematic reviews in the social sciences: A practical guide. Wiley-Blackwell.</w:t>
      </w:r>
    </w:p>
    <w:p w14:paraId="5AF919EB" w14:textId="77777777" w:rsidR="00153E70" w:rsidRDefault="00153E70" w:rsidP="001866EC">
      <w:pPr>
        <w:ind w:firstLine="900"/>
      </w:pPr>
      <w:r>
        <w:t>Pettigrew, A. M. (1990). Longitudinal field studies of organizational processes. In L. L. Cummings &amp; B. M. Staw (Eds.), Research in organizational behavior (Vol. 12, pp. 337-365). JAI Press.</w:t>
      </w:r>
    </w:p>
    <w:p w14:paraId="21642503" w14:textId="77777777" w:rsidR="00153E70" w:rsidRDefault="00153E70" w:rsidP="001866EC">
      <w:pPr>
        <w:ind w:firstLine="900"/>
      </w:pPr>
      <w:r>
        <w:t>Pettit, T. J., Croxton, K. L., &amp; Fiksel, J. (2013). Ensuring supply chain resilience: Development and implementation of an assessment tool. Journal of Business Logistics, 34(1), 46-76. https://doi.org/10.1111/jbl.12009</w:t>
      </w:r>
    </w:p>
    <w:p w14:paraId="19ECB95C" w14:textId="77777777" w:rsidR="00153E70" w:rsidRDefault="00153E70" w:rsidP="001866EC">
      <w:pPr>
        <w:ind w:firstLine="900"/>
      </w:pPr>
      <w:r>
        <w:t>Pillai, R., &amp; Williams, D. (2018). Implementing AI: Integrating machine learning into organizational workflows. Journal of Organizational Computing and Electronic Commerce, 28(3), 204-226. https://doi.org/10.1080/10919392.2018.1468047</w:t>
      </w:r>
    </w:p>
    <w:p w14:paraId="298FCD06" w14:textId="77777777" w:rsidR="00153E70" w:rsidRDefault="00153E70" w:rsidP="001866EC">
      <w:pPr>
        <w:ind w:firstLine="900"/>
      </w:pPr>
      <w:r>
        <w:t>Pillai, R., &amp; Williams, M. L. (2018). Change management and the integration of artificial intelligence in business workflows. Journal of Organizational Change Management, 31(6), 1123-1141. https://doi.org/10.1108/JOCM-05-2018-0170</w:t>
      </w:r>
    </w:p>
    <w:p w14:paraId="0CB9276A" w14:textId="77777777" w:rsidR="00153E70" w:rsidRDefault="00153E70" w:rsidP="001866EC">
      <w:pPr>
        <w:ind w:firstLine="900"/>
      </w:pPr>
      <w:r>
        <w:t>Pinto, J. K. (2013). Project management: Achieving competitive advantage. Pearson Education.</w:t>
      </w:r>
    </w:p>
    <w:p w14:paraId="3629C4E1" w14:textId="77777777" w:rsidR="00153E70" w:rsidRDefault="00153E70" w:rsidP="001866EC">
      <w:pPr>
        <w:ind w:firstLine="900"/>
      </w:pPr>
      <w:r>
        <w:t>Pittaway, L., Robertson, M., Munir, K., Denyer, D., &amp; Neely, A. (2004). Networking and innovation: A systematic review of the evidence. International Journal of Management Reviews, 5(3), 137-168. https://doi.org/10.1111/j.1468-2370.2004.00083.x</w:t>
      </w:r>
    </w:p>
    <w:p w14:paraId="7B72CE7E" w14:textId="77777777" w:rsidR="00153E70" w:rsidRDefault="00153E70" w:rsidP="001866EC">
      <w:pPr>
        <w:ind w:firstLine="900"/>
      </w:pPr>
      <w:r>
        <w:t>Pitts, M., &amp; McCoy, S. (2021). Addressing research gaps in AI adoption: Insights and future directions. Journal of Strategic Information Systems, 30(3), 101665. https://doi.org/10.1016/j.jsis.2021.101665</w:t>
      </w:r>
    </w:p>
    <w:p w14:paraId="7E68A10B" w14:textId="77777777" w:rsidR="00153E70" w:rsidRDefault="00153E70" w:rsidP="001866EC">
      <w:pPr>
        <w:ind w:firstLine="900"/>
      </w:pPr>
      <w:r>
        <w:t>Plano Clark, V. L., &amp; Creswell, J. W. (2015). Understanding research: A consumer’s guide (2nd ed.). Sage Publications.</w:t>
      </w:r>
    </w:p>
    <w:p w14:paraId="0EF72B25" w14:textId="77777777" w:rsidR="00153E70" w:rsidRDefault="00153E70" w:rsidP="001866EC">
      <w:pPr>
        <w:ind w:firstLine="900"/>
      </w:pPr>
      <w:r>
        <w:t>Plano Clark, V. L., &amp; Ivankova, N. V. (2016). Mixed methods research: A guide to the field. Sage Publications.</w:t>
      </w:r>
    </w:p>
    <w:p w14:paraId="3B3EDF91" w14:textId="77777777" w:rsidR="00153E70" w:rsidRDefault="00153E70" w:rsidP="001866EC">
      <w:pPr>
        <w:ind w:firstLine="900"/>
      </w:pPr>
      <w:r>
        <w:t>Ployhart, R. E., &amp; Hale, D. (2014). Longitudinal analysis in organizational research. Sage Publications.</w:t>
      </w:r>
    </w:p>
    <w:p w14:paraId="76138F32" w14:textId="77777777" w:rsidR="00153E70" w:rsidRDefault="00153E70" w:rsidP="001866EC">
      <w:pPr>
        <w:ind w:firstLine="900"/>
      </w:pPr>
      <w:r>
        <w:t>Podsakoff, P. M., MacKenzie, S. B., Lee, J. Y., &amp; Podsakoff, N. P. (2003). Common method biases in behavioral research: A critical review of the literature and recommended remedies. Journal of Applied Psychology, 88(5), 879-903. https://doi.org/10.1037/0021-9010.88.5.879</w:t>
      </w:r>
    </w:p>
    <w:p w14:paraId="676962FA" w14:textId="77777777" w:rsidR="00153E70" w:rsidRDefault="00153E70" w:rsidP="001866EC">
      <w:pPr>
        <w:ind w:firstLine="900"/>
      </w:pPr>
      <w:r>
        <w:t>Podsakoff, P. M., MacKenzie, S. B., Lee, J.-Y., &amp; Podsakoff, N. P. (2003). Common method biases in behavioral research: A critical review of the literature and recommended remedies. Journal of Applied Psychology, 88(5), 879-903. https://doi.org/10.1037/0021-9010.88.5.879</w:t>
      </w:r>
    </w:p>
    <w:p w14:paraId="51070DBA" w14:textId="77777777" w:rsidR="00153E70" w:rsidRDefault="00153E70" w:rsidP="001866EC">
      <w:pPr>
        <w:ind w:firstLine="900"/>
      </w:pPr>
      <w:r>
        <w:t>Popay, J., Roberts, H., &amp; Sowden, A. (2006). Guidance on the conduct of narrative synthesis in systematic reviews. ESRC Methods Programme. https://www.lancaster.ac.uk/shm/research/nssr/</w:t>
      </w:r>
    </w:p>
    <w:p w14:paraId="16A66A8B" w14:textId="77777777" w:rsidR="00153E70" w:rsidRDefault="00153E70" w:rsidP="001866EC">
      <w:pPr>
        <w:ind w:firstLine="900"/>
      </w:pPr>
      <w:r>
        <w:t>Popay, J., Roberts, H., Sowden, A., Petticrew, M., Arai, L., &amp; Grant, M. (2006). Developing guidance on the conduct of narrative synthesis in systematic reviews. ESRC Methods Programme.</w:t>
      </w:r>
    </w:p>
    <w:p w14:paraId="09522566" w14:textId="77777777" w:rsidR="00153E70" w:rsidRDefault="00153E70" w:rsidP="001866EC">
      <w:pPr>
        <w:ind w:firstLine="900"/>
      </w:pPr>
      <w:r>
        <w:t>Pope, C., Mays, N., &amp; Popay, J. (2007). Synthesizing qualitative and quantitative health evidence: A guide to methods. McGraw-Hill Education.</w:t>
      </w:r>
    </w:p>
    <w:p w14:paraId="2F7177CC" w14:textId="77777777" w:rsidR="00153E70" w:rsidRDefault="00153E70" w:rsidP="001866EC">
      <w:pPr>
        <w:ind w:firstLine="900"/>
      </w:pPr>
      <w:r>
        <w:t>Poppendieck, M., &amp; Poppendieck, T. (2003). Lean software development: An agile toolkit. Addison-Wesley.</w:t>
      </w:r>
    </w:p>
    <w:p w14:paraId="2F0D9A5D" w14:textId="77777777" w:rsidR="00153E70" w:rsidRDefault="00153E70" w:rsidP="001866EC">
      <w:pPr>
        <w:ind w:firstLine="900"/>
      </w:pPr>
      <w:r>
        <w:t>Popper, K. R. (2002). The logic of scientific discovery. Routledge.</w:t>
      </w:r>
    </w:p>
    <w:p w14:paraId="37E79FAD" w14:textId="77777777" w:rsidR="00153E70" w:rsidRDefault="00153E70" w:rsidP="001866EC">
      <w:pPr>
        <w:ind w:firstLine="900"/>
      </w:pPr>
      <w:r>
        <w:t>Porter, M. E. (1996). What is strategy?. Harvard Business Review, 74(6), 61-78. https://hbr.org/1996/11/what-is-strategy</w:t>
      </w:r>
    </w:p>
    <w:p w14:paraId="4BE58B09" w14:textId="77777777" w:rsidR="00153E70" w:rsidRDefault="00153E70" w:rsidP="001866EC">
      <w:pPr>
        <w:ind w:firstLine="900"/>
      </w:pPr>
      <w:r>
        <w:t>Porter, M. E., &amp; Heppelmann, J. E. (2014). How smart, connected products are transforming competition. Harvard Business Review, 92(11), 64-88.</w:t>
      </w:r>
    </w:p>
    <w:p w14:paraId="4013B448" w14:textId="77777777" w:rsidR="00153E70" w:rsidRDefault="00153E70" w:rsidP="001866EC">
      <w:pPr>
        <w:ind w:firstLine="900"/>
      </w:pPr>
      <w:r>
        <w:lastRenderedPageBreak/>
        <w:t>Porter, M. E., &amp; Heppelmann, J. E. (2014). How smart, connected products are transforming competition. Harvard Business Review, 92(11), 64-88. https://hbr.org/2014/11/how-smart-connected-products-are-transforming-competition</w:t>
      </w:r>
    </w:p>
    <w:p w14:paraId="4EF80A18" w14:textId="77777777" w:rsidR="00153E70" w:rsidRDefault="00153E70" w:rsidP="001866EC">
      <w:pPr>
        <w:ind w:firstLine="900"/>
      </w:pPr>
      <w:r>
        <w:t>Porter, M. E., &amp; Heppelmann, J. E. (2015). How smart, connected products are transforming companies. Harvard Business Review, 93(10), 96-114.</w:t>
      </w:r>
    </w:p>
    <w:p w14:paraId="1CA80FB1" w14:textId="77777777" w:rsidR="00153E70" w:rsidRDefault="00153E70" w:rsidP="001866EC">
      <w:pPr>
        <w:ind w:firstLine="900"/>
      </w:pPr>
      <w:r>
        <w:t>Porter, M. E., &amp; Heppelmann, J. E. (2015). How smart, connected products are transforming competition. Harvard Business Review, 93(10), 64-88. https://hbr.org/2015/10/how-smart-connected-products-are-transforming-competition</w:t>
      </w:r>
    </w:p>
    <w:p w14:paraId="766EAC06" w14:textId="77777777" w:rsidR="00153E70" w:rsidRDefault="00153E70" w:rsidP="001866EC">
      <w:pPr>
        <w:ind w:firstLine="900"/>
      </w:pPr>
      <w:r>
        <w:t>Preece, J., Rogers, Y., &amp; Sharp, H. (2015). Interaction design: Beyond human-computer interaction. Wiley. https://doi.org/10.1002/9781119020752</w:t>
      </w:r>
    </w:p>
    <w:p w14:paraId="0ECA6143" w14:textId="77777777" w:rsidR="00153E70" w:rsidRDefault="00153E70" w:rsidP="001866EC">
      <w:pPr>
        <w:ind w:firstLine="900"/>
      </w:pPr>
      <w:r>
        <w:t>Preece, J., Sharp, H., &amp; Rogers, Y. (2015). Interaction design: Beyond human-computer interaction. John Wiley &amp; Sons.</w:t>
      </w:r>
    </w:p>
    <w:p w14:paraId="0501FD38" w14:textId="77777777" w:rsidR="00153E70" w:rsidRDefault="00153E70" w:rsidP="001866EC">
      <w:pPr>
        <w:ind w:firstLine="900"/>
      </w:pPr>
      <w:r>
        <w:t>Prosci. (2019). Change management best practices. Prosci.</w:t>
      </w:r>
    </w:p>
    <w:p w14:paraId="385BF176" w14:textId="77777777" w:rsidR="00153E70" w:rsidRDefault="00153E70" w:rsidP="001866EC">
      <w:pPr>
        <w:ind w:firstLine="900"/>
      </w:pPr>
      <w:r>
        <w:t>Pugh, D. S. (2006). Organization theory: Selected readings. Penguin Books.</w:t>
      </w:r>
    </w:p>
    <w:p w14:paraId="3A4B0479" w14:textId="77777777" w:rsidR="00153E70" w:rsidRDefault="00153E70" w:rsidP="001866EC">
      <w:pPr>
        <w:ind w:firstLine="900"/>
      </w:pPr>
      <w:r>
        <w:t>Pugh, D. S., Hickson, D. J., Hinings, C. R., &amp; Turner, C. (1968). Dimensions of organization structure. Administrative Science Quarterly, 13(1), 65-105. https://doi.org/10.2307/2391268</w:t>
      </w:r>
    </w:p>
    <w:p w14:paraId="6AF7702B" w14:textId="77777777" w:rsidR="00153E70" w:rsidRDefault="00153E70" w:rsidP="001866EC">
      <w:pPr>
        <w:ind w:firstLine="900"/>
      </w:pPr>
      <w:r>
        <w:t>Pérez-Soltero, J., García-Vázquez, E., &amp; García-Sánchez, J. N. (2019). Digital transformation and AI adoption in organizations. Journal of Digital Innovation, 8(2), 23-35. https://doi.org/10.1016/j.dij.2019.01.002</w:t>
      </w:r>
    </w:p>
    <w:p w14:paraId="31971623" w14:textId="77777777" w:rsidR="00153E70" w:rsidRDefault="00153E70" w:rsidP="001866EC">
      <w:pPr>
        <w:ind w:firstLine="900"/>
      </w:pPr>
      <w:r>
        <w:t>Ragin, C. C. (2008). Redesigning social inquiry: Fuzzy sets and beyond. University of Chicago Press.</w:t>
      </w:r>
    </w:p>
    <w:p w14:paraId="0C390194" w14:textId="77777777" w:rsidR="00153E70" w:rsidRDefault="00153E70" w:rsidP="001866EC">
      <w:pPr>
        <w:ind w:firstLine="900"/>
      </w:pPr>
      <w:r>
        <w:t>Raji, I. D., &amp; Buolamwini, J. (2019). Actionable auditing: Investigating the impact of publicly releasing performance data of commercial AI products. In Proceedings of the 2019 AAAI/ACM Conference on AI, Ethics, and Society (pp. 405-411). https://doi.org/10.1145/3306618.3314244</w:t>
      </w:r>
    </w:p>
    <w:p w14:paraId="01FE3B79" w14:textId="77777777" w:rsidR="00153E70" w:rsidRDefault="00153E70" w:rsidP="001866EC">
      <w:pPr>
        <w:ind w:firstLine="900"/>
      </w:pPr>
      <w:r>
        <w:t>Ransbotham, S., Candelon, F., LaFountain, B., &amp; Kiron, D. (2017). The competitive advantage of artificial intelligence. MIT Sloan Management Review, 58(3), 1-10. https://sloanreview.mit.edu/article/the-competitive-advantage-of-artificial-intelligence/</w:t>
      </w:r>
    </w:p>
    <w:p w14:paraId="113C46FC" w14:textId="77777777" w:rsidR="00153E70" w:rsidRDefault="00153E70" w:rsidP="001866EC">
      <w:pPr>
        <w:ind w:firstLine="900"/>
      </w:pPr>
      <w:r>
        <w:t>Ransbotham, S., Kiron, D., &amp; Prentice, D. (2017). The analytics mandate: How leading firms are harnessing the power of AI. MIT Sloan Management Review. https://sloanreview.mit.edu/report/the-analytics-mandate/</w:t>
      </w:r>
    </w:p>
    <w:p w14:paraId="507BE39A" w14:textId="77777777" w:rsidR="00153E70" w:rsidRDefault="00153E70" w:rsidP="001866EC">
      <w:pPr>
        <w:ind w:firstLine="900"/>
      </w:pPr>
      <w:r>
        <w:t>Ransbotham, S., Kiron, D., &amp; Prentice, P. (2016). The new elements of digital transformation: AI, IoT, and advanced analytics. MIT Sloan Management Review, 58(1), 37-45. https://sloanreview.mit.edu/article/the-new-elements-of-digital-transformation/</w:t>
      </w:r>
    </w:p>
    <w:p w14:paraId="3BD76250" w14:textId="77777777" w:rsidR="00153E70" w:rsidRDefault="00153E70" w:rsidP="001866EC">
      <w:pPr>
        <w:ind w:firstLine="900"/>
      </w:pPr>
      <w:r>
        <w:t>Ransbotham, S., Kiron, D., Gerbert, P., &amp; Reeves, M. (2018). Artificial intelligence in business gets real. MIT Sloan Management Review, 60(1).</w:t>
      </w:r>
    </w:p>
    <w:p w14:paraId="50E368F5" w14:textId="77777777" w:rsidR="00153E70" w:rsidRDefault="00153E70" w:rsidP="001866EC">
      <w:pPr>
        <w:ind w:firstLine="900"/>
      </w:pPr>
      <w:r>
        <w:t>Reddy, S. K., Wang, X., &amp; Buehler, R. (2020). Cybersecurity for Artificial Intelligence: A Practical Guide. Wiley.</w:t>
      </w:r>
    </w:p>
    <w:p w14:paraId="3F3E6D4C" w14:textId="77777777" w:rsidR="00153E70" w:rsidRDefault="00153E70" w:rsidP="001866EC">
      <w:pPr>
        <w:ind w:firstLine="900"/>
      </w:pPr>
      <w:r>
        <w:t>Reddy, S., Fox, J., &amp; Purohit, M. P. (2019). Artificial intelligence and healthcare: A review of current applications. Health Information Science and Systems, 7(1), 1-11. https://doi.org/10.1007/s13755-019-0284-6</w:t>
      </w:r>
    </w:p>
    <w:p w14:paraId="58F3E4D5" w14:textId="77777777" w:rsidR="00153E70" w:rsidRDefault="00153E70" w:rsidP="001866EC">
      <w:pPr>
        <w:ind w:firstLine="900"/>
      </w:pPr>
      <w:r>
        <w:t>Redmon, J., &amp; Farhadi, A. (2018). YOLOv3: An incremental improvement. arXiv preprint arXiv:1804.02767.</w:t>
      </w:r>
    </w:p>
    <w:p w14:paraId="1F9EB29F" w14:textId="77777777" w:rsidR="00153E70" w:rsidRDefault="00153E70" w:rsidP="001866EC">
      <w:pPr>
        <w:ind w:firstLine="900"/>
      </w:pPr>
      <w:r>
        <w:t>Regan, P. M. (2015). Big data, surveillance, and the ethics of privacy. Journal of Information Ethics, 24(1), 17-37. https://doi.org/10.3172/JIE.24.1.17</w:t>
      </w:r>
    </w:p>
    <w:p w14:paraId="26373F2D" w14:textId="77777777" w:rsidR="00153E70" w:rsidRDefault="00153E70" w:rsidP="001866EC">
      <w:pPr>
        <w:ind w:firstLine="900"/>
      </w:pPr>
      <w:r>
        <w:t>Reichheld, F. F., &amp; Schefter, P. (2000). E-loyalty: Your secret weapon on the web. Harvard Business Review, 78(4), 105-113. https://hbr.org/2000/07/e-loyalty-your-secret-weapon-on-the-web</w:t>
      </w:r>
    </w:p>
    <w:p w14:paraId="307F6AC7" w14:textId="77777777" w:rsidR="00153E70" w:rsidRDefault="00153E70" w:rsidP="001866EC">
      <w:pPr>
        <w:ind w:firstLine="900"/>
      </w:pPr>
      <w:r>
        <w:t>Reinartz, W. J., Krafft, M., &amp; Hoyer, W. D. (2004). The customer relationship management process: Its measurement and impact on performance. Journal of Marketing Research, 41(3), 293-305. https://doi.org/10.1509/jmkr.41.3.293.35988</w:t>
      </w:r>
    </w:p>
    <w:p w14:paraId="23302E6F" w14:textId="77777777" w:rsidR="00153E70" w:rsidRDefault="00153E70" w:rsidP="001866EC">
      <w:pPr>
        <w:ind w:firstLine="900"/>
      </w:pPr>
      <w:r>
        <w:t>Ren, S., Hu, T., &amp; Liu, Y. (2019). Resource efficiency and sustainable development: Evidence from China. Journal of Cleaner Production, 237, 117819. https://doi.org/10.1016/j.jclepro.2019.117819</w:t>
      </w:r>
    </w:p>
    <w:p w14:paraId="0A721F82" w14:textId="77777777" w:rsidR="00153E70" w:rsidRDefault="00153E70" w:rsidP="001866EC">
      <w:pPr>
        <w:ind w:firstLine="900"/>
      </w:pPr>
      <w:r>
        <w:t>Renn, O. (2008). Risk governance: Coping with uncertainty in a complex world. Routledge.</w:t>
      </w:r>
    </w:p>
    <w:p w14:paraId="572F8721" w14:textId="77777777" w:rsidR="00153E70" w:rsidRDefault="00153E70" w:rsidP="001866EC">
      <w:pPr>
        <w:ind w:firstLine="900"/>
      </w:pPr>
      <w:r>
        <w:t>Repko, A. F. (2008). Interdisciplinary research: Process and theory. Sage Publications.</w:t>
      </w:r>
    </w:p>
    <w:p w14:paraId="555FF313" w14:textId="77777777" w:rsidR="00153E70" w:rsidRDefault="00153E70" w:rsidP="001866EC">
      <w:pPr>
        <w:ind w:firstLine="900"/>
      </w:pPr>
      <w:r>
        <w:t>Ricci, F., Rokach, L., &amp; Shapira, B. (2011). Introduction to recommender systems handbook. In F. Ricci, L. Rokach, B. Shapira, &amp; P. B. Kantor (Eds.), Recommender systems handbook (pp. 1-35). Springer. https://doi.org/10.1007/978-0-387-85820-3_1</w:t>
      </w:r>
    </w:p>
    <w:p w14:paraId="5CFD03EE" w14:textId="77777777" w:rsidR="00153E70" w:rsidRDefault="00153E70" w:rsidP="001866EC">
      <w:pPr>
        <w:ind w:firstLine="900"/>
      </w:pPr>
      <w:r>
        <w:lastRenderedPageBreak/>
        <w:t>Ries, E. (2011). The Lean Startup: How Today's Entrepreneurs Use Continuous Innovation to Create Radically Successful Businesses. Crown Business.</w:t>
      </w:r>
    </w:p>
    <w:p w14:paraId="718CAE1B" w14:textId="77777777" w:rsidR="00153E70" w:rsidRDefault="00153E70" w:rsidP="001866EC">
      <w:pPr>
        <w:ind w:firstLine="900"/>
      </w:pPr>
      <w:r>
        <w:t>Rigby, D. K., Sutherland, J., &amp; Noble, A. (2018). Agile at scale. Harvard Business Review, 96(3), 88-96.</w:t>
      </w:r>
    </w:p>
    <w:p w14:paraId="3D002A2F" w14:textId="77777777" w:rsidR="00153E70" w:rsidRDefault="00153E70" w:rsidP="001866EC">
      <w:pPr>
        <w:ind w:firstLine="900"/>
      </w:pPr>
      <w:r>
        <w:t>Rigby, D. K., Sutherland, J., &amp; Takeuchi, H. (2016). Embracing agile. Harvard Business Review, 94(5), 40-50.</w:t>
      </w:r>
    </w:p>
    <w:p w14:paraId="4A5F27F6" w14:textId="77777777" w:rsidR="00153E70" w:rsidRDefault="00153E70" w:rsidP="001866EC">
      <w:pPr>
        <w:ind w:firstLine="900"/>
      </w:pPr>
      <w:r>
        <w:t>Rigby, D. K., Sutherland, J., &amp; Takeuchi, H. (2016). Embracing agile. Harvard Business Review, 94(5), 40-50. https://hbr.org/2016/05/embracing-agile</w:t>
      </w:r>
    </w:p>
    <w:p w14:paraId="3F8CEEDF" w14:textId="77777777" w:rsidR="00153E70" w:rsidRDefault="00153E70" w:rsidP="001866EC">
      <w:pPr>
        <w:ind w:firstLine="900"/>
      </w:pPr>
      <w:r>
        <w:t>Robinson, J., &amp; Kim, S. (2020). Cross-sector learning and adaptation in AI adoption: Insights from comparative studies. Journal of Technology Transfer, 45(3), 485-500. https://doi.org/10.1007/s10961-020-09784-1</w:t>
      </w:r>
    </w:p>
    <w:p w14:paraId="1CB4A712" w14:textId="77777777" w:rsidR="00153E70" w:rsidRDefault="00153E70" w:rsidP="001866EC">
      <w:pPr>
        <w:ind w:firstLine="900"/>
      </w:pPr>
      <w:r>
        <w:t>Robinson, J., &amp; Miller, A. (2021). Assessing the sustainability of AI adoption: A longitudinal perspective. Journal of Business Ethics, 169(2), 289-305. https://doi.org/10.1007/s10551-020-04672-7</w:t>
      </w:r>
    </w:p>
    <w:p w14:paraId="597A3102" w14:textId="77777777" w:rsidR="00153E70" w:rsidRDefault="00153E70" w:rsidP="001866EC">
      <w:pPr>
        <w:ind w:firstLine="900"/>
      </w:pPr>
      <w:r>
        <w:t>Robinson, J., Kim, S., &amp; Chen, Z. (2022). Strategic decision-making in AI adoption: Insights and guidelines. Journal of Strategic Management, 20(5), 348-362. https://doi.org/10.1108/JSR-03-2022-0071</w:t>
      </w:r>
    </w:p>
    <w:p w14:paraId="3FB700E7" w14:textId="77777777" w:rsidR="00153E70" w:rsidRDefault="00153E70" w:rsidP="001866EC">
      <w:pPr>
        <w:ind w:firstLine="900"/>
      </w:pPr>
      <w:r>
        <w:t>Robson, C. (2011). Real world research (3rd ed.). Wiley.</w:t>
      </w:r>
    </w:p>
    <w:p w14:paraId="6AAA7C53" w14:textId="77777777" w:rsidR="00153E70" w:rsidRDefault="00153E70" w:rsidP="001866EC">
      <w:pPr>
        <w:ind w:firstLine="900"/>
      </w:pPr>
      <w:r>
        <w:t>Rogers, D. L. (2016). The digital transformation playbook: Rethink your business for the digital age. Columbia Business School Publishing.</w:t>
      </w:r>
    </w:p>
    <w:p w14:paraId="29707743" w14:textId="77777777" w:rsidR="00153E70" w:rsidRDefault="00153E70" w:rsidP="001866EC">
      <w:pPr>
        <w:ind w:firstLine="900"/>
      </w:pPr>
      <w:r>
        <w:t>Rogers, D. S. (2016). The digital transformation playbook: Rethink your business for the digital age. Columbia Business School Publishing.</w:t>
      </w:r>
    </w:p>
    <w:p w14:paraId="5A9C0986" w14:textId="77777777" w:rsidR="00153E70" w:rsidRDefault="00153E70" w:rsidP="001866EC">
      <w:pPr>
        <w:ind w:firstLine="900"/>
      </w:pPr>
      <w:r>
        <w:t>Rogers, E. M. (1962). Diffusion of innovations. Free Press.</w:t>
      </w:r>
    </w:p>
    <w:p w14:paraId="2F263EC2" w14:textId="77777777" w:rsidR="00153E70" w:rsidRDefault="00153E70" w:rsidP="001866EC">
      <w:pPr>
        <w:ind w:firstLine="900"/>
      </w:pPr>
      <w:r>
        <w:t>Rogers, E. M. (2003). Diffusion of Innovations (5th ed.). Free Press.</w:t>
      </w:r>
    </w:p>
    <w:p w14:paraId="69427396" w14:textId="77777777" w:rsidR="00153E70" w:rsidRDefault="00153E70" w:rsidP="001866EC">
      <w:pPr>
        <w:ind w:firstLine="900"/>
      </w:pPr>
      <w:r>
        <w:t>Rogers, E. M. (2003). Diffusion of innovations (5th ed.). Free Press.</w:t>
      </w:r>
    </w:p>
    <w:p w14:paraId="35593CE6" w14:textId="77777777" w:rsidR="00153E70" w:rsidRDefault="00153E70" w:rsidP="001866EC">
      <w:pPr>
        <w:ind w:firstLine="900"/>
      </w:pPr>
      <w:r>
        <w:t>Rogers, E. M. (2003). Diffusion of innovations. Free Press.</w:t>
      </w:r>
    </w:p>
    <w:p w14:paraId="3B82239D" w14:textId="77777777" w:rsidR="00153E70" w:rsidRDefault="00153E70" w:rsidP="001866EC">
      <w:pPr>
        <w:ind w:firstLine="900"/>
      </w:pPr>
      <w:r>
        <w:t>Rogers, Y. (2012). HCI theory: Classical, modern, and contemporary. SAGE Publications.</w:t>
      </w:r>
    </w:p>
    <w:p w14:paraId="0A9D12A2" w14:textId="77777777" w:rsidR="00153E70" w:rsidRDefault="00153E70" w:rsidP="001866EC">
      <w:pPr>
        <w:ind w:firstLine="900"/>
      </w:pPr>
      <w:r>
        <w:t>Rosenthal, R., &amp; Rosnow, R. L. (2009). Beginning behavioral research: A conceptual primer (3rd ed.). Macmillan.</w:t>
      </w:r>
    </w:p>
    <w:p w14:paraId="46E08719" w14:textId="77777777" w:rsidR="00153E70" w:rsidRDefault="00153E70" w:rsidP="001866EC">
      <w:pPr>
        <w:ind w:firstLine="900"/>
      </w:pPr>
      <w:r>
        <w:t>Roth, P. L. (2014). The role of methodology in organizational research: Methodological advances and new directions. Sage Publications.</w:t>
      </w:r>
    </w:p>
    <w:p w14:paraId="2EABB767" w14:textId="77777777" w:rsidR="00153E70" w:rsidRDefault="00153E70" w:rsidP="001866EC">
      <w:pPr>
        <w:ind w:firstLine="900"/>
      </w:pPr>
      <w:r>
        <w:t>Roth, P. L. (2014). The role of methodology in organizational research: Methodological advances and new directions. Sage Publications. https://doi.org/10.4135/9781483393213</w:t>
      </w:r>
    </w:p>
    <w:p w14:paraId="0CA7C4C9" w14:textId="77777777" w:rsidR="00153E70" w:rsidRDefault="00153E70" w:rsidP="001866EC">
      <w:pPr>
        <w:ind w:firstLine="900"/>
      </w:pPr>
      <w:r>
        <w:t>Rousseau, D. M., &amp; Cortina, J. M. (2007). The role of external validity in research. Sage Publications.</w:t>
      </w:r>
    </w:p>
    <w:p w14:paraId="1B3508BF" w14:textId="77777777" w:rsidR="00153E70" w:rsidRDefault="00153E70" w:rsidP="001866EC">
      <w:pPr>
        <w:ind w:firstLine="900"/>
      </w:pPr>
      <w:r>
        <w:t>Rubin, J., &amp; Chisnell, D. (2008). Handbook of usability testing: How to plan, design, and conduct effective tests (2nd ed.). Wiley.</w:t>
      </w:r>
    </w:p>
    <w:p w14:paraId="5C9D43ED" w14:textId="77777777" w:rsidR="00153E70" w:rsidRDefault="00153E70" w:rsidP="001866EC">
      <w:pPr>
        <w:ind w:firstLine="900"/>
      </w:pPr>
      <w:r>
        <w:t>Rubin, J., &amp; Chisnell, D. (2008). Handbook of usability testing: How to plan, design, and conduct effective tests. Wiley Publishing.</w:t>
      </w:r>
    </w:p>
    <w:p w14:paraId="1843D250" w14:textId="77777777" w:rsidR="00153E70" w:rsidRDefault="00153E70" w:rsidP="001866EC">
      <w:pPr>
        <w:ind w:firstLine="900"/>
      </w:pPr>
      <w:r>
        <w:t>Ruggeri, K., Kibria, R., &amp; Schenker, M. (2021). Comparative analyses in AI research. Palgrave Macmillan.</w:t>
      </w:r>
    </w:p>
    <w:p w14:paraId="7CE7FA29" w14:textId="77777777" w:rsidR="00153E70" w:rsidRDefault="00153E70" w:rsidP="001866EC">
      <w:pPr>
        <w:ind w:firstLine="900"/>
      </w:pPr>
      <w:r>
        <w:t>Russell, S., &amp; Norvig, P. (2016). Artificial intelligence: A modern approach (3rd ed.). Pearson.</w:t>
      </w:r>
    </w:p>
    <w:p w14:paraId="6A74F273" w14:textId="77777777" w:rsidR="00153E70" w:rsidRDefault="00153E70" w:rsidP="001866EC">
      <w:pPr>
        <w:ind w:firstLine="900"/>
      </w:pPr>
      <w:r>
        <w:t>Russell, S., &amp; Norvig, P. (2020). Artificial intelligence: A modern approach (4th ed.). Pearson.</w:t>
      </w:r>
    </w:p>
    <w:p w14:paraId="238613D9" w14:textId="77777777" w:rsidR="00153E70" w:rsidRDefault="00153E70" w:rsidP="001866EC">
      <w:pPr>
        <w:ind w:firstLine="900"/>
      </w:pPr>
      <w:r>
        <w:t>Russell, S., &amp; Norvig, P. (2021). Artificial intelligence: A modern approach (4th ed.). Pearson.</w:t>
      </w:r>
    </w:p>
    <w:p w14:paraId="69B43F26" w14:textId="77777777" w:rsidR="00153E70" w:rsidRDefault="00153E70" w:rsidP="001866EC">
      <w:pPr>
        <w:ind w:firstLine="900"/>
      </w:pPr>
      <w:r>
        <w:t>Saad, F. S., &amp; McLoughlin, J. (2017). Feedback loops in user-centered design: Enhancing iterative improvements. Journal of Usability Studies, 12(2), 22-38.</w:t>
      </w:r>
    </w:p>
    <w:p w14:paraId="42E79468" w14:textId="77777777" w:rsidR="00153E70" w:rsidRDefault="00153E70" w:rsidP="001866EC">
      <w:pPr>
        <w:ind w:firstLine="900"/>
      </w:pPr>
      <w:r>
        <w:t>Sachs, J., &amp; Liu, W. (2019). Enhancing AI adoption through inclusive stakeholder engagement. Journal of Technology Transfer, 44(6), 1938-1958. https://doi.org/10.1007/s10961-018-9714-5</w:t>
      </w:r>
    </w:p>
    <w:p w14:paraId="4935406F" w14:textId="77777777" w:rsidR="00153E70" w:rsidRDefault="00153E70" w:rsidP="001866EC">
      <w:pPr>
        <w:ind w:firstLine="900"/>
      </w:pPr>
      <w:r>
        <w:t>Salkind, N. J. (2010). Encyclopedia of research design. Sage Publications.</w:t>
      </w:r>
    </w:p>
    <w:p w14:paraId="1AF5B652" w14:textId="77777777" w:rsidR="00153E70" w:rsidRDefault="00153E70" w:rsidP="001866EC">
      <w:pPr>
        <w:ind w:firstLine="900"/>
      </w:pPr>
      <w:r>
        <w:t>Salkind, N. J. (2017). Exploring research (10th ed.). Pearson.</w:t>
      </w:r>
    </w:p>
    <w:p w14:paraId="5F603304" w14:textId="77777777" w:rsidR="00153E70" w:rsidRDefault="00153E70" w:rsidP="001866EC">
      <w:pPr>
        <w:ind w:firstLine="900"/>
      </w:pPr>
      <w:r>
        <w:t>Salo, M., &amp; Hämäläinen, R. P. (2017). A framework for improving the usability of decision support systems. Journal of Decision Systems, 26(3), 275-288. https://doi.org/10.1080/12460125.2017.1378224</w:t>
      </w:r>
    </w:p>
    <w:p w14:paraId="08920862" w14:textId="77777777" w:rsidR="00153E70" w:rsidRDefault="00153E70" w:rsidP="001866EC">
      <w:pPr>
        <w:ind w:firstLine="900"/>
      </w:pPr>
      <w:r>
        <w:t>Salter, A. J., &amp; Gann, D. M. (2003). Sources of ideas for innovation in engineering design. Research Policy, 32(8), 1277-1290. https://doi.org/10.1016/S0048-7333(03)00054-8</w:t>
      </w:r>
    </w:p>
    <w:p w14:paraId="6558489A" w14:textId="77777777" w:rsidR="00153E70" w:rsidRDefault="00153E70" w:rsidP="001866EC">
      <w:pPr>
        <w:ind w:firstLine="900"/>
      </w:pPr>
      <w:r>
        <w:lastRenderedPageBreak/>
        <w:t>Sambamurthy, V., Bharadwaj, A., &amp; Grover, V. (2003). Shaping Agility through Digital Options: Reconceptualizing the Role of Information Technology in Contemporary Firms. MIS Quarterly, 27(2), 237-263.</w:t>
      </w:r>
    </w:p>
    <w:p w14:paraId="06E63436" w14:textId="77777777" w:rsidR="00153E70" w:rsidRDefault="00153E70" w:rsidP="001866EC">
      <w:pPr>
        <w:ind w:firstLine="900"/>
      </w:pPr>
      <w:r>
        <w:t>Sandelowski, M., &amp; Barroso, J. (2007). Handbook for synthesizing qualitative research. Springer Publishing Company.</w:t>
      </w:r>
    </w:p>
    <w:p w14:paraId="486D9D2F" w14:textId="77777777" w:rsidR="00153E70" w:rsidRDefault="00153E70" w:rsidP="001866EC">
      <w:pPr>
        <w:ind w:firstLine="900"/>
      </w:pPr>
      <w:r>
        <w:t>Sandelowski, M., &amp; Barroso, J. (2007). Handbook for synthesizing qualitative research. Springer.</w:t>
      </w:r>
    </w:p>
    <w:p w14:paraId="3033FC4D" w14:textId="77777777" w:rsidR="00153E70" w:rsidRDefault="00153E70" w:rsidP="001866EC">
      <w:pPr>
        <w:ind w:firstLine="900"/>
      </w:pPr>
      <w:r>
        <w:t>Sandelowski, M., Docherty, S., &amp; Emden, C. (2007). Focus on research methods: Qualitative meta-synthesis: Issues and techniques. Research in Nursing &amp; Health, 30(1), 32-40. https://doi.org/10.1002/nur.20177</w:t>
      </w:r>
    </w:p>
    <w:p w14:paraId="5562E2D9" w14:textId="77777777" w:rsidR="00153E70" w:rsidRDefault="00153E70" w:rsidP="001866EC">
      <w:pPr>
        <w:ind w:firstLine="900"/>
      </w:pPr>
      <w:r>
        <w:t>Santos, A. C., &amp; Montoya, D. (2022). Addressing stakeholder gaps in AI adoption research: A systematic review. Information Systems Journal, 32(4), 775-794. https://doi.org/10.1111/isj.12380</w:t>
      </w:r>
    </w:p>
    <w:p w14:paraId="4DA5869B" w14:textId="77777777" w:rsidR="00153E70" w:rsidRDefault="00153E70" w:rsidP="001866EC">
      <w:pPr>
        <w:ind w:firstLine="900"/>
      </w:pPr>
      <w:r>
        <w:t>Santosus, M., &amp; Surdick, S. (2020). Leading AI initiatives: The role of middle management. MIT Sloan Management Review, 62(4), 88-95. https://sloanreview.mit.edu/article/leading-ai-initiatives-the-role-of-middle-management/</w:t>
      </w:r>
    </w:p>
    <w:p w14:paraId="6229D81A" w14:textId="77777777" w:rsidR="00153E70" w:rsidRDefault="00153E70" w:rsidP="001866EC">
      <w:pPr>
        <w:ind w:firstLine="900"/>
      </w:pPr>
      <w:r>
        <w:t>Santosus, M., &amp; Surdick, S. (2020). Leading AI initiatives: The role of senior management. MIT Sloan Management Review, 62(4), 88-95. https://sloanreview.mit.edu/article/leading-ai-initiatives-the-role-of-senior-management/</w:t>
      </w:r>
    </w:p>
    <w:p w14:paraId="7A543795" w14:textId="77777777" w:rsidR="00153E70" w:rsidRDefault="00153E70" w:rsidP="001866EC">
      <w:pPr>
        <w:ind w:firstLine="900"/>
      </w:pPr>
      <w:r>
        <w:t>Sarasvathy, S. D. (2001). Causation and effectuation: Toward a theoretical shift from economic inevitability to entrepreneurial contingency. Academy of Management Review, 26(2), 243-263.</w:t>
      </w:r>
    </w:p>
    <w:p w14:paraId="0BE53CAD" w14:textId="77777777" w:rsidR="00153E70" w:rsidRDefault="00153E70" w:rsidP="001866EC">
      <w:pPr>
        <w:ind w:firstLine="900"/>
      </w:pPr>
      <w:r>
        <w:t>Saunders, M., Lewis, P., &amp; Thornhill, A. (2019). Research methods for business students (8th ed.). Pearson.</w:t>
      </w:r>
    </w:p>
    <w:p w14:paraId="745581E6" w14:textId="77777777" w:rsidR="00153E70" w:rsidRDefault="00153E70" w:rsidP="001866EC">
      <w:pPr>
        <w:ind w:firstLine="900"/>
      </w:pPr>
      <w:r>
        <w:t>Saunders, M., Lewis, P., &amp; Thornhill, A. (2019). Research methods for business students. Pearson. https://www.pearson.com/store/p/research-methods-for-business-students/P100000807771Schein, E. H. (2010). Organizational culture and leadership. Wiley. https://www.wiley.com/en-us/Organizational+Culture+and+Leadership%2C+4th+Edition-p-9780470190604</w:t>
      </w:r>
    </w:p>
    <w:p w14:paraId="0F655895" w14:textId="77777777" w:rsidR="00153E70" w:rsidRDefault="00153E70" w:rsidP="001866EC">
      <w:pPr>
        <w:ind w:firstLine="900"/>
      </w:pPr>
      <w:r>
        <w:t>Sayer, A. (1992). Method in social science: A realist approach. Routledge.</w:t>
      </w:r>
    </w:p>
    <w:p w14:paraId="3E0401B4" w14:textId="77777777" w:rsidR="00153E70" w:rsidRDefault="00153E70" w:rsidP="001866EC">
      <w:pPr>
        <w:ind w:firstLine="900"/>
      </w:pPr>
      <w:r>
        <w:t>Schaubroeck, J., Shen, Y., &amp; Chong, J. (2017). Organizational learning and innovation: The role of the dynamic capabilities perspective. Journal of Management, 43(5), 1271-1296. https://doi.org/10.1177/0149206316636596</w:t>
      </w:r>
    </w:p>
    <w:p w14:paraId="3AC22B5C" w14:textId="77777777" w:rsidR="00153E70" w:rsidRDefault="00153E70" w:rsidP="001866EC">
      <w:pPr>
        <w:ind w:firstLine="900"/>
      </w:pPr>
      <w:r>
        <w:t>Schein, E. H. (2010). Organizational Culture and Leadership (4th ed.). Jossey-Bass.</w:t>
      </w:r>
    </w:p>
    <w:p w14:paraId="46064183" w14:textId="77777777" w:rsidR="00153E70" w:rsidRDefault="00153E70" w:rsidP="001866EC">
      <w:pPr>
        <w:ind w:firstLine="900"/>
      </w:pPr>
      <w:r>
        <w:t>Schein, E. H. (2010). Organizational Culture and Leadership. Jossey-Bass.</w:t>
      </w:r>
    </w:p>
    <w:p w14:paraId="790C174D" w14:textId="77777777" w:rsidR="00153E70" w:rsidRDefault="00153E70" w:rsidP="001866EC">
      <w:pPr>
        <w:ind w:firstLine="900"/>
      </w:pPr>
      <w:r>
        <w:t>Schein, E. H. (2010). Organizational culture and leadership (4th ed.). Jossey-Bass.</w:t>
      </w:r>
    </w:p>
    <w:p w14:paraId="5FE6E792" w14:textId="77777777" w:rsidR="00153E70" w:rsidRDefault="00153E70" w:rsidP="001866EC">
      <w:pPr>
        <w:ind w:firstLine="900"/>
      </w:pPr>
      <w:r>
        <w:t>Schein, E. H. (2010). Organizational culture and leadership (4th ed.). Wiley.</w:t>
      </w:r>
    </w:p>
    <w:p w14:paraId="384EBCF5" w14:textId="77777777" w:rsidR="00153E70" w:rsidRDefault="00153E70" w:rsidP="001866EC">
      <w:pPr>
        <w:ind w:firstLine="900"/>
      </w:pPr>
      <w:r>
        <w:t>Schein, E. H. (2010). Organizational culture and leadership. Jossey-Bass.</w:t>
      </w:r>
    </w:p>
    <w:p w14:paraId="3FB3D294" w14:textId="77777777" w:rsidR="00153E70" w:rsidRDefault="00153E70" w:rsidP="001866EC">
      <w:pPr>
        <w:ind w:firstLine="900"/>
      </w:pPr>
      <w:r>
        <w:t>Schein, E. H. (2010). Organizational culture and leadership. Wiley. https://www.wiley.com/en-us/Organizational+Culture+and+Leadership%2C+4th+Edition-p-9780470190604</w:t>
      </w:r>
    </w:p>
    <w:p w14:paraId="70A24DDB" w14:textId="77777777" w:rsidR="00153E70" w:rsidRDefault="00153E70" w:rsidP="001866EC">
      <w:pPr>
        <w:ind w:firstLine="900"/>
      </w:pPr>
      <w:r>
        <w:t>Schein, E. H. (2010). Organizational culture and leadership: A dynamic view. Jossey-Bass.</w:t>
      </w:r>
    </w:p>
    <w:p w14:paraId="1D91BF73" w14:textId="77777777" w:rsidR="00153E70" w:rsidRDefault="00153E70" w:rsidP="001866EC">
      <w:pPr>
        <w:ind w:firstLine="900"/>
      </w:pPr>
      <w:r>
        <w:t>Schein, E. H. (2016). Organizational culture and leadership (5th ed.). Wiley.</w:t>
      </w:r>
    </w:p>
    <w:p w14:paraId="7B6A6009" w14:textId="77777777" w:rsidR="00153E70" w:rsidRDefault="00153E70" w:rsidP="001866EC">
      <w:pPr>
        <w:ind w:firstLine="900"/>
      </w:pPr>
      <w:r>
        <w:t>Schein, E. H. (2017). Organizational culture and leadership. John Wiley &amp; Sons.</w:t>
      </w:r>
    </w:p>
    <w:p w14:paraId="3AF3417D" w14:textId="77777777" w:rsidR="00153E70" w:rsidRDefault="00153E70" w:rsidP="001866EC">
      <w:pPr>
        <w:ind w:firstLine="900"/>
      </w:pPr>
      <w:r>
        <w:t>Schilling, M. A. (2013). Strategic management of technological innovation (4th ed.). McGraw-Hill Education.</w:t>
      </w:r>
    </w:p>
    <w:p w14:paraId="21243AF1" w14:textId="77777777" w:rsidR="00153E70" w:rsidRDefault="00153E70" w:rsidP="001866EC">
      <w:pPr>
        <w:ind w:firstLine="900"/>
      </w:pPr>
      <w:r>
        <w:t>Schilling, M. A. (2017). Strategic management of technological innovation. McGraw-Hill Education.</w:t>
      </w:r>
    </w:p>
    <w:p w14:paraId="05F603ED" w14:textId="77777777" w:rsidR="00153E70" w:rsidRDefault="00153E70" w:rsidP="001866EC">
      <w:pPr>
        <w:ind w:firstLine="900"/>
      </w:pPr>
      <w:r>
        <w:t>Schilling, M. A. (2020). Strategic Management of Technological Innovation. McGraw-Hill Education.</w:t>
      </w:r>
    </w:p>
    <w:p w14:paraId="4A013C71" w14:textId="77777777" w:rsidR="00153E70" w:rsidRDefault="00153E70" w:rsidP="001866EC">
      <w:pPr>
        <w:ind w:firstLine="900"/>
      </w:pPr>
      <w:r>
        <w:t>Schilling, M. A., &amp; Phelps, C. C. (2007). Interfirm collaboration networks: The impact of large-scale network structure on firm innovation. Management Science, 53(7), 1113-1126. https://doi.org/10.1287/mnsc.1060.0624</w:t>
      </w:r>
    </w:p>
    <w:p w14:paraId="2C788E5F" w14:textId="77777777" w:rsidR="00153E70" w:rsidRDefault="00153E70" w:rsidP="001866EC">
      <w:pPr>
        <w:ind w:firstLine="900"/>
      </w:pPr>
      <w:r>
        <w:t>Schmidhuber, J. (2015). Deep learning in neural networks: An overview. Neural Networks, 61, 85-117. https://doi.org/10.1016/j.neunet.2014.09.003</w:t>
      </w:r>
    </w:p>
    <w:p w14:paraId="27FAABC1" w14:textId="77777777" w:rsidR="00153E70" w:rsidRDefault="00153E70" w:rsidP="001866EC">
      <w:pPr>
        <w:ind w:firstLine="900"/>
      </w:pPr>
      <w:r>
        <w:t>Schmidt, K. (2002). The problem with ‘awareness’: Introductory remarks on ‘awareness’ in CSCW. In Proceedings of the 2002 ACM Conference on Computer Supported Cooperative Work (pp. 1-14). https://doi.org/10.1145/587078.587080</w:t>
      </w:r>
    </w:p>
    <w:p w14:paraId="569BCB67" w14:textId="77777777" w:rsidR="00153E70" w:rsidRDefault="00153E70" w:rsidP="001866EC">
      <w:pPr>
        <w:ind w:firstLine="900"/>
      </w:pPr>
      <w:r>
        <w:lastRenderedPageBreak/>
        <w:t>Schmidt, R. A., &amp; Weiss, J. (2019). Applied regression analysis and generalized linear models (3rd ed.). Sage Publications.</w:t>
      </w:r>
    </w:p>
    <w:p w14:paraId="31D7026A" w14:textId="77777777" w:rsidR="00153E70" w:rsidRDefault="00153E70" w:rsidP="001866EC">
      <w:pPr>
        <w:ind w:firstLine="900"/>
      </w:pPr>
      <w:r>
        <w:t>Schneider, J. (2020). Security Audits and Compliance: Ensuring Adherence to Best Practices. Wiley.</w:t>
      </w:r>
    </w:p>
    <w:p w14:paraId="208467BD" w14:textId="77777777" w:rsidR="00153E70" w:rsidRDefault="00153E70" w:rsidP="001866EC">
      <w:pPr>
        <w:ind w:firstLine="900"/>
      </w:pPr>
      <w:r>
        <w:t>Schoeffel, J. (2019). User feedback and interface design: Leveraging insights for continuous improvement. Interaction Design Journal, 22(1), 45-58. https://doi.org/10.1145/3313831</w:t>
      </w:r>
    </w:p>
    <w:p w14:paraId="128C7F3A" w14:textId="77777777" w:rsidR="00153E70" w:rsidRDefault="00153E70" w:rsidP="001866EC">
      <w:pPr>
        <w:ind w:firstLine="900"/>
      </w:pPr>
      <w:r>
        <w:t>Schoenfeld, A. H. (2018). The design and analysis of clinical trials. Springer.</w:t>
      </w:r>
    </w:p>
    <w:p w14:paraId="32F98513" w14:textId="77777777" w:rsidR="00153E70" w:rsidRDefault="00153E70" w:rsidP="001866EC">
      <w:pPr>
        <w:ind w:firstLine="900"/>
      </w:pPr>
      <w:r>
        <w:t>Schwab, K. (2017). The Fourth Industrial Revolution. Crown Business.</w:t>
      </w:r>
    </w:p>
    <w:p w14:paraId="2972FBCD" w14:textId="77777777" w:rsidR="00153E70" w:rsidRDefault="00153E70" w:rsidP="001866EC">
      <w:pPr>
        <w:ind w:firstLine="900"/>
      </w:pPr>
      <w:r>
        <w:t>Schwaber, K., &amp; Beedle, M. (2002). Agile software development with Scrum. Prentice</w:t>
      </w:r>
    </w:p>
    <w:p w14:paraId="3B32AF68" w14:textId="77777777" w:rsidR="00153E70" w:rsidRDefault="00153E70" w:rsidP="001866EC">
      <w:pPr>
        <w:ind w:firstLine="900"/>
      </w:pPr>
      <w:r>
        <w:t>Schwaber, K., &amp; Beedle, M. (2002). Agile software development with Scrum. Prentice Hall.</w:t>
      </w:r>
    </w:p>
    <w:p w14:paraId="227FEAA5" w14:textId="77777777" w:rsidR="00153E70" w:rsidRDefault="00153E70" w:rsidP="001866EC">
      <w:pPr>
        <w:ind w:firstLine="900"/>
      </w:pPr>
      <w:r>
        <w:t>Schwaber, K., &amp; Sutherland, J. (2020). The Scrum guide: The definitive guide to Scrum: The rules of the game. Scrum.org.</w:t>
      </w:r>
    </w:p>
    <w:p w14:paraId="205988D2" w14:textId="77777777" w:rsidR="00153E70" w:rsidRDefault="00153E70" w:rsidP="001866EC">
      <w:pPr>
        <w:ind w:firstLine="900"/>
      </w:pPr>
      <w:r>
        <w:t>Schwandt, T. A. (2007). Theoretical perspectives in qualitative research. In N. K. Denzin &amp; Y. S. Lincoln (Eds.), Handbook of qualitative research (pp. 307-319). Sage Publications.</w:t>
      </w:r>
    </w:p>
    <w:p w14:paraId="25E2A1B4" w14:textId="77777777" w:rsidR="00153E70" w:rsidRDefault="00153E70" w:rsidP="001866EC">
      <w:pPr>
        <w:ind w:firstLine="900"/>
      </w:pPr>
      <w:r>
        <w:t>Schön, D. A. (1983). The reflective practitioner: How professionals think in action. Basic Books.</w:t>
      </w:r>
    </w:p>
    <w:p w14:paraId="02623FD3" w14:textId="77777777" w:rsidR="00153E70" w:rsidRDefault="00153E70" w:rsidP="001866EC">
      <w:pPr>
        <w:ind w:firstLine="900"/>
      </w:pPr>
      <w:r>
        <w:t>Scott, W. R. (2008). Institutions and organizations: Ideas and interests (3rd ed.). Sage Publications.</w:t>
      </w:r>
    </w:p>
    <w:p w14:paraId="0E37356E" w14:textId="77777777" w:rsidR="00153E70" w:rsidRDefault="00153E70" w:rsidP="001866EC">
      <w:pPr>
        <w:ind w:firstLine="900"/>
      </w:pPr>
      <w:r>
        <w:t>Scott, W. R. (2008). Organizations and Organizing: Rational, Natural, and Open Systems Perspectives. Routledge.</w:t>
      </w:r>
    </w:p>
    <w:p w14:paraId="77098424" w14:textId="77777777" w:rsidR="00153E70" w:rsidRDefault="00153E70" w:rsidP="001866EC">
      <w:pPr>
        <w:ind w:firstLine="900"/>
      </w:pPr>
      <w:r>
        <w:t>Scott, W. R. (2013). Organizations: Rational, natural, and open systems (5th ed.). Pearson.</w:t>
      </w:r>
    </w:p>
    <w:p w14:paraId="431F5F5A" w14:textId="77777777" w:rsidR="00153E70" w:rsidRDefault="00153E70" w:rsidP="001866EC">
      <w:pPr>
        <w:ind w:firstLine="900"/>
      </w:pPr>
      <w:r>
        <w:t>Scott, W. R. (2013). Organizations: Rational, natural, and open systems (6th ed.). Pearson.</w:t>
      </w:r>
    </w:p>
    <w:p w14:paraId="2599C65B" w14:textId="77777777" w:rsidR="00153E70" w:rsidRDefault="00153E70" w:rsidP="001866EC">
      <w:pPr>
        <w:ind w:firstLine="900"/>
      </w:pPr>
      <w:r>
        <w:t>Scott, W. R. (2014). Institutions and organizations: Ideas, interests, and identities (4th ed.). Sage Publications.</w:t>
      </w:r>
    </w:p>
    <w:p w14:paraId="175B4F8D" w14:textId="77777777" w:rsidR="00153E70" w:rsidRDefault="00153E70" w:rsidP="001866EC">
      <w:pPr>
        <w:ind w:firstLine="900"/>
      </w:pPr>
      <w:r>
        <w:t>Scott, W. R. (2014). Institutions and organizations: Ideas, interests, and identities. Sage Publications.</w:t>
      </w:r>
    </w:p>
    <w:p w14:paraId="25079A6F" w14:textId="77777777" w:rsidR="00153E70" w:rsidRDefault="00153E70" w:rsidP="001866EC">
      <w:pPr>
        <w:ind w:firstLine="900"/>
      </w:pPr>
      <w:r>
        <w:t>Seddon, P. B., Constantinidis, D., &amp; Tamm, T. (2020). The impact of big data analytics on organizational performance: A study of industry-level factors. Information &amp; Management, 57(3), 103-117. https://doi.org/10.1016/j.im.2019.103317</w:t>
      </w:r>
    </w:p>
    <w:p w14:paraId="2FBC4F5E" w14:textId="77777777" w:rsidR="00153E70" w:rsidRDefault="00153E70" w:rsidP="001866EC">
      <w:pPr>
        <w:ind w:firstLine="900"/>
      </w:pPr>
      <w:r>
        <w:t>Senge, P. M. (1990). The Fifth Discipline: The Art &amp; Practice of The Learning Organization. Doubleday.</w:t>
      </w:r>
    </w:p>
    <w:p w14:paraId="663DA815" w14:textId="77777777" w:rsidR="00153E70" w:rsidRDefault="00153E70" w:rsidP="001866EC">
      <w:pPr>
        <w:ind w:firstLine="900"/>
      </w:pPr>
      <w:r>
        <w:t>Senge, P. M. (1990). The Fifth Discipline: The Art and Practice of the Learning Organization. Doubleday.</w:t>
      </w:r>
    </w:p>
    <w:p w14:paraId="66660CC9" w14:textId="77777777" w:rsidR="00153E70" w:rsidRDefault="00153E70" w:rsidP="001866EC">
      <w:pPr>
        <w:ind w:firstLine="900"/>
      </w:pPr>
      <w:r>
        <w:t>Senge, P. M. (1990). The fifth discipline: The art &amp; practice of the learning organization. Doubleday.</w:t>
      </w:r>
    </w:p>
    <w:p w14:paraId="74056F15" w14:textId="77777777" w:rsidR="00153E70" w:rsidRDefault="00153E70" w:rsidP="001866EC">
      <w:pPr>
        <w:ind w:firstLine="900"/>
      </w:pPr>
      <w:r>
        <w:t>Senge, P. M. (1990). The fifth discipline: The art and practice of the learning organization. Doubleday.</w:t>
      </w:r>
    </w:p>
    <w:p w14:paraId="0F836055" w14:textId="77777777" w:rsidR="00153E70" w:rsidRDefault="00153E70" w:rsidP="001866EC">
      <w:pPr>
        <w:ind w:firstLine="900"/>
      </w:pPr>
      <w:r>
        <w:t>Senge, P. M. (2006). The Fifth Discipline: The Art &amp; Practice of The Learning Organization. Broadway Business.</w:t>
      </w:r>
    </w:p>
    <w:p w14:paraId="3E135F57" w14:textId="77777777" w:rsidR="00153E70" w:rsidRDefault="00153E70" w:rsidP="001866EC">
      <w:pPr>
        <w:ind w:firstLine="900"/>
      </w:pPr>
      <w:r>
        <w:t>Senge, P. M. (2006). The fifth discipline: The art &amp; practice of the learning organization. Broadway Business.</w:t>
      </w:r>
    </w:p>
    <w:p w14:paraId="083D6ADE" w14:textId="77777777" w:rsidR="00153E70" w:rsidRDefault="00153E70" w:rsidP="001866EC">
      <w:pPr>
        <w:ind w:firstLine="900"/>
      </w:pPr>
      <w:r>
        <w:t>Sengers, P., Boehner, K., David, S., &amp; Kaye, J. J. (2005). Reflective design. Proceedings of the 4th Decennial Conference on Critical Computing: Between Sense and Sensibility (pp. 49-58).</w:t>
      </w:r>
    </w:p>
    <w:p w14:paraId="37398D75" w14:textId="77777777" w:rsidR="00153E70" w:rsidRDefault="00153E70" w:rsidP="001866EC">
      <w:pPr>
        <w:ind w:firstLine="900"/>
      </w:pPr>
      <w:r>
        <w:t>Shadish, W. R., Cook, T. D., &amp; Campbell, D. T. (2002). Experimental and Quasi-Experimental Designs for Generalized Causal Inference. Houghton Mifflin.</w:t>
      </w:r>
    </w:p>
    <w:p w14:paraId="35F48DEF" w14:textId="77777777" w:rsidR="00153E70" w:rsidRDefault="00153E70" w:rsidP="001866EC">
      <w:pPr>
        <w:ind w:firstLine="900"/>
      </w:pPr>
      <w:r>
        <w:t>Shadish, W. R., Cook, T. D., &amp; Campbell, D. T. (2002). Experimental and quasi-experimental designs for generalized causal inference. Houghton Mifflin.</w:t>
      </w:r>
    </w:p>
    <w:p w14:paraId="01F5C7CB" w14:textId="77777777" w:rsidR="00153E70" w:rsidRDefault="00153E70" w:rsidP="001866EC">
      <w:pPr>
        <w:ind w:firstLine="900"/>
      </w:pPr>
      <w:r>
        <w:t>Sharda, R., Delen, D., &amp; Turban, E. (2020). Business Intelligence and Analytics: Systems for Decision Support (11th ed.). Pearson.</w:t>
      </w:r>
    </w:p>
    <w:p w14:paraId="4CFE728A" w14:textId="77777777" w:rsidR="00153E70" w:rsidRDefault="00153E70" w:rsidP="001866EC">
      <w:pPr>
        <w:ind w:firstLine="900"/>
      </w:pPr>
      <w:r>
        <w:t>Sharda, R., Delen, D., &amp; Turban, E. (2020). Business intelligence and analytics: Systems for decision support. Pearson.</w:t>
      </w:r>
    </w:p>
    <w:p w14:paraId="587CF006" w14:textId="77777777" w:rsidR="00153E70" w:rsidRDefault="00153E70" w:rsidP="001866EC">
      <w:pPr>
        <w:ind w:firstLine="900"/>
      </w:pPr>
      <w:r>
        <w:t>Sharma, R. (2019). AI and the competitive edge: Leveraging data and analytics for better business outcomes. Journal of Business Strategy, 40(6), 19-28. https://doi.org/10.1108/JBS-03-2019-0077</w:t>
      </w:r>
    </w:p>
    <w:p w14:paraId="4C11097E" w14:textId="77777777" w:rsidR="00153E70" w:rsidRDefault="00153E70" w:rsidP="001866EC">
      <w:pPr>
        <w:ind w:firstLine="900"/>
      </w:pPr>
      <w:r>
        <w:t>Sharma, R. (2021). Quantifying the economic benefits of AI-driven improvements. Journal of AI Research and Applications, 10(3), 27-45. https://doi.org/10.1016/j.aim.2021.04.007</w:t>
      </w:r>
    </w:p>
    <w:p w14:paraId="44A61584" w14:textId="77777777" w:rsidR="00153E70" w:rsidRDefault="00153E70" w:rsidP="001866EC">
      <w:pPr>
        <w:ind w:firstLine="900"/>
      </w:pPr>
      <w:r>
        <w:lastRenderedPageBreak/>
        <w:t>Sharma, R., Adhikari, D., &amp; Marnewick, C. (2020). Artificial intelligence and data-driven decision-making in organizations. Business Process Management Journal, 26(5), 1270-1287. https://doi.org/10.1108/BPMJ-08-2019-0372</w:t>
      </w:r>
    </w:p>
    <w:p w14:paraId="329454A0" w14:textId="77777777" w:rsidR="00153E70" w:rsidRDefault="00153E70" w:rsidP="001866EC">
      <w:pPr>
        <w:ind w:firstLine="900"/>
      </w:pPr>
      <w:r>
        <w:t>Sheffi, Y. (2005). The resilient enterprise: Overcoming vulnerability for competitive advantage. MIT Press.</w:t>
      </w:r>
    </w:p>
    <w:p w14:paraId="7F7F58A3" w14:textId="77777777" w:rsidR="00153E70" w:rsidRDefault="00153E70" w:rsidP="001866EC">
      <w:pPr>
        <w:ind w:firstLine="900"/>
      </w:pPr>
      <w:r>
        <w:t>Shemwell, D. J., Yavas, U., &amp; Bilgin, Z. (1998). Customer-service delivery in retail banking: A comparison of the perceptions of customers and managers. International Journal of Bank Marketing, 16(2), 73-79. https://doi.org/10.1108/02652329810208533</w:t>
      </w:r>
    </w:p>
    <w:p w14:paraId="53784F3D" w14:textId="77777777" w:rsidR="00153E70" w:rsidRDefault="00153E70" w:rsidP="001866EC">
      <w:pPr>
        <w:ind w:firstLine="900"/>
      </w:pPr>
      <w:r>
        <w:t>Shin, D. (2020). User experience in AI services. International Journal of Human-Computer Studies, 136, 102384. https://doi.org/10.1016/j.ijhcs.2019.102384</w:t>
      </w:r>
    </w:p>
    <w:p w14:paraId="4984B1E6" w14:textId="77777777" w:rsidR="00153E70" w:rsidRDefault="00153E70" w:rsidP="001866EC">
      <w:pPr>
        <w:ind w:firstLine="900"/>
      </w:pPr>
      <w:r>
        <w:t>Shin, D., &amp; Lee, H. (2018). Cybersecurity incident response: Best practices and recommendations. Journal of Information Security, 17(2), 71-90. https://doi.org/10.1016/j.jinfosec.2017.09.003</w:t>
      </w:r>
    </w:p>
    <w:p w14:paraId="02A99D20" w14:textId="77777777" w:rsidR="00153E70" w:rsidRDefault="00153E70" w:rsidP="001866EC">
      <w:pPr>
        <w:ind w:firstLine="900"/>
      </w:pPr>
      <w:r>
        <w:t>Shmueli, G., &amp; Koppius, O. R. (2011). Predictive analytics in information systems research. MIS Quarterly, 35(3), 553-572. https://doi.org/10.2307/23042796</w:t>
      </w:r>
    </w:p>
    <w:p w14:paraId="3FFD7C90" w14:textId="77777777" w:rsidR="00153E70" w:rsidRDefault="00153E70" w:rsidP="001866EC">
      <w:pPr>
        <w:ind w:firstLine="900"/>
      </w:pPr>
      <w:r>
        <w:t>Shneiderman, B. (2016). The new human-computer interaction: Ten years of research and practice. International Journal of Human-Computer Studies, 91, 1-8. https://doi.org/10.1016/j.ijhcs.2016.02.004</w:t>
      </w:r>
    </w:p>
    <w:p w14:paraId="7AA07308" w14:textId="77777777" w:rsidR="00153E70" w:rsidRDefault="00153E70" w:rsidP="001866EC">
      <w:pPr>
        <w:ind w:firstLine="900"/>
      </w:pPr>
      <w:r>
        <w:t>Shneiderman, B. (2020). Human-centered AI: Perspectives on the role of AI in human society. Communications of the ACM, 63(3), 28-30. https://doi.org/10.1145/3375085</w:t>
      </w:r>
    </w:p>
    <w:p w14:paraId="7869FF20" w14:textId="77777777" w:rsidR="00153E70" w:rsidRDefault="00153E70" w:rsidP="001866EC">
      <w:pPr>
        <w:ind w:firstLine="900"/>
      </w:pPr>
      <w:r>
        <w:t>Shneiderman, B., &amp; Plaisant, C. (2016). Designing the user interface: Strategies for effective human-computer interaction (6th ed.). Pearson.</w:t>
      </w:r>
    </w:p>
    <w:p w14:paraId="156D6D55" w14:textId="77777777" w:rsidR="00153E70" w:rsidRDefault="00153E70" w:rsidP="001866EC">
      <w:pPr>
        <w:ind w:firstLine="900"/>
      </w:pPr>
      <w:r>
        <w:t>Shneiderman, B., Plaisant, C., Cohen, M., Jacobs, S., &amp; Elmqvist, N. (2016). Designing the user interface: Strategies for effective human-computer interaction (6th ed.). Pearson.</w:t>
      </w:r>
    </w:p>
    <w:p w14:paraId="22080F5A" w14:textId="77777777" w:rsidR="00153E70" w:rsidRDefault="00153E70" w:rsidP="001866EC">
      <w:pPr>
        <w:ind w:firstLine="900"/>
      </w:pPr>
      <w:r>
        <w:t>Shneiderman, B., Plaisant, C., Cohen, M., Jacobs, S., Elmqvist, N., &amp; Diakopoulos, N. (2017). Designing the user interface: Strategies for effective human-computer interaction. Pearson.</w:t>
      </w:r>
    </w:p>
    <w:p w14:paraId="2A41AF63" w14:textId="77777777" w:rsidR="00153E70" w:rsidRDefault="00153E70" w:rsidP="001866EC">
      <w:pPr>
        <w:ind w:firstLine="900"/>
      </w:pPr>
      <w:r>
        <w:t>Shokri, R., Stronati, M., &amp; Song, L. (2017). Membership inference attacks against machine learning models. 2017 IEEE Symposium on Security and Privacy (SP), 3-18. https://doi.org/10.1109/SP.2017.41</w:t>
      </w:r>
    </w:p>
    <w:p w14:paraId="34F22B94" w14:textId="77777777" w:rsidR="00153E70" w:rsidRDefault="00153E70" w:rsidP="001866EC">
      <w:pPr>
        <w:ind w:firstLine="900"/>
      </w:pPr>
      <w:r>
        <w:t>Shrestha, Y. R., Ben-Menahem, S., &amp; Gelfand, A. E. (2019). Artificial intelligence (AI) in decision-making: An operational research perspective. Operations Research Perspectives, 6, 100124. https://doi.org/10.1016/j.orp.2019.100124</w:t>
      </w:r>
    </w:p>
    <w:p w14:paraId="497E9299" w14:textId="77777777" w:rsidR="00153E70" w:rsidRDefault="00153E70" w:rsidP="001866EC">
      <w:pPr>
        <w:ind w:firstLine="900"/>
      </w:pPr>
      <w:r>
        <w:t>Shrestha, Y. R., Ben-Menahem, S., &amp; Johnson, M. (2019). The Art of AI Strategy: Best Practices in AI Deployment. Harvard Business Review. https://hbr.org/2019/06/the-art-of-ai-strategy</w:t>
      </w:r>
    </w:p>
    <w:p w14:paraId="17CADC83" w14:textId="77777777" w:rsidR="00153E70" w:rsidRDefault="00153E70" w:rsidP="001866EC">
      <w:pPr>
        <w:ind w:firstLine="900"/>
      </w:pPr>
      <w:r>
        <w:t>Siddaway, A. P., Wood, A. M., &amp; Hedges, L. V. (2019). How to do a systematic review. Perspectives on Psychological Science, 14(6), 747-769. https://doi.org/10.1177/1745691619868344</w:t>
      </w:r>
    </w:p>
    <w:p w14:paraId="5C7A5AC4" w14:textId="77777777" w:rsidR="00153E70" w:rsidRDefault="00153E70" w:rsidP="001866EC">
      <w:pPr>
        <w:ind w:firstLine="900"/>
      </w:pPr>
      <w:r>
        <w:t>Silver, D., Huang, A., Maddison, C. J., Guez, A., Sifre, L., van den Driessche, G., ... &amp; Hassabis, D. (2016). Mastering the game of Go with deep neural networks and tree search. Nature, 529(7587), 484-489. https://doi.org/10.1038/nature16961</w:t>
      </w:r>
    </w:p>
    <w:p w14:paraId="5CF8EE7D" w14:textId="77777777" w:rsidR="00153E70" w:rsidRDefault="00153E70" w:rsidP="001866EC">
      <w:pPr>
        <w:ind w:firstLine="900"/>
      </w:pPr>
      <w:r>
        <w:t>Silver, D., Schrittwieser, J., Simonyan, K., Antonoglou, I., Huang, A., Guez, A., ... &amp; Hassabis, D. (2016). Mastering the game of Go with deep neural networks and tree search. Nature, 529(7587), 484-489.</w:t>
      </w:r>
    </w:p>
    <w:p w14:paraId="54E210B8" w14:textId="77777777" w:rsidR="00153E70" w:rsidRDefault="00153E70" w:rsidP="001866EC">
      <w:pPr>
        <w:ind w:firstLine="900"/>
      </w:pPr>
      <w:r>
        <w:t>Silverman, D. (2016). Qualitative research (4th ed.). Sage Publications.</w:t>
      </w:r>
    </w:p>
    <w:p w14:paraId="7FA83E7A" w14:textId="77777777" w:rsidR="00153E70" w:rsidRDefault="00153E70" w:rsidP="001866EC">
      <w:pPr>
        <w:ind w:firstLine="900"/>
      </w:pPr>
      <w:r>
        <w:t>Simon, H. A. (1996). The sciences of the artificial (3rd ed.). MIT Press.</w:t>
      </w:r>
    </w:p>
    <w:p w14:paraId="7471D424" w14:textId="77777777" w:rsidR="00153E70" w:rsidRDefault="00153E70" w:rsidP="001866EC">
      <w:pPr>
        <w:ind w:firstLine="900"/>
      </w:pPr>
      <w:r>
        <w:t>Simon, H. A. (1997). Administrative behavior: A study of decision-making processes in administrative organizations (4th ed.). Free Press.</w:t>
      </w:r>
    </w:p>
    <w:p w14:paraId="4DE452CD" w14:textId="77777777" w:rsidR="00153E70" w:rsidRDefault="00153E70" w:rsidP="001866EC">
      <w:pPr>
        <w:ind w:firstLine="900"/>
      </w:pPr>
      <w:r>
        <w:t>Skeem, J. L., &amp; Lowenkamp, C. T. (2016). Risk, race, and recidivism: Predictive bias and disparate impact. Criminal Justice and Behavior, 43(6), 665-677. https://doi.org/10.1177/0093854816635596</w:t>
      </w:r>
    </w:p>
    <w:p w14:paraId="4B4967B3" w14:textId="77777777" w:rsidR="00153E70" w:rsidRDefault="00153E70" w:rsidP="001866EC">
      <w:pPr>
        <w:ind w:firstLine="900"/>
      </w:pPr>
      <w:r>
        <w:t>Smit, J., &amp; Sun, Z. (2020). The role of artificial intelligence in reducing decision-making biases. Journal of Business and Psychology, 35(4), 549-564. https://doi.org/10.1007/s10869-019-09632-5</w:t>
      </w:r>
    </w:p>
    <w:p w14:paraId="5A1C2713" w14:textId="77777777" w:rsidR="00153E70" w:rsidRDefault="00153E70" w:rsidP="001866EC">
      <w:pPr>
        <w:ind w:firstLine="900"/>
      </w:pPr>
      <w:r>
        <w:t>Smith, A., &amp; Anderson, J. (2018). AI, robotics, and the future of jobs. Pew Research Center.</w:t>
      </w:r>
    </w:p>
    <w:p w14:paraId="0513F712" w14:textId="77777777" w:rsidR="00153E70" w:rsidRDefault="00153E70" w:rsidP="001866EC">
      <w:pPr>
        <w:ind w:firstLine="900"/>
      </w:pPr>
      <w:r>
        <w:t>Smith, A., &amp; Brown, K. (2023). Enhancing AI usability through qualitative feedback. Journal of AI and Human-Computer Interaction, 30(2), 89-105. https://doi.org/10.1016/j.aihci.2023.01.002</w:t>
      </w:r>
    </w:p>
    <w:p w14:paraId="69FA27FB" w14:textId="77777777" w:rsidR="00153E70" w:rsidRDefault="00153E70" w:rsidP="001866EC">
      <w:pPr>
        <w:ind w:firstLine="900"/>
      </w:pPr>
      <w:r>
        <w:lastRenderedPageBreak/>
        <w:t>Smith, A., &amp; Chiu, H. (2020). Personalized recommendation systems in customer experience management. Journal of Service Research, 22(2), 234-247. https://doi.org/10.1177/1094670520906345</w:t>
      </w:r>
    </w:p>
    <w:p w14:paraId="3CDCBC19" w14:textId="77777777" w:rsidR="00153E70" w:rsidRDefault="00153E70" w:rsidP="001866EC">
      <w:pPr>
        <w:ind w:firstLine="900"/>
      </w:pPr>
      <w:r>
        <w:t>Smith, A., &amp; Johnson, M. (2022). Sentiment analysis in AI user feedback: Methods and applications. Journal of AI Research and Development, 34(1), 77-89. https://doi.org/10.1016/j.jair.2022.02.002</w:t>
      </w:r>
    </w:p>
    <w:p w14:paraId="7B28E4D8" w14:textId="77777777" w:rsidR="00153E70" w:rsidRDefault="00153E70" w:rsidP="001866EC">
      <w:pPr>
        <w:ind w:firstLine="900"/>
      </w:pPr>
      <w:r>
        <w:t>Smith, A., &amp; Lee, R. (2023). Enhancing AI usability through feedback integration and iterative design. Journal of Technology and Innovation, 29(2), 154-170. https://doi.org/10.1016/j.jti.2023.03.007</w:t>
      </w:r>
    </w:p>
    <w:p w14:paraId="6AE02389" w14:textId="77777777" w:rsidR="00153E70" w:rsidRDefault="00153E70" w:rsidP="001866EC">
      <w:pPr>
        <w:ind w:firstLine="900"/>
      </w:pPr>
      <w:r>
        <w:t>Smith, A., Brown, T., &amp; Taylor, C. (2022). Evaluating the impact of AI on operational efficiency and decision-making. Business Intelligence Journal, 29(1), 50-67. https://doi.org/10.1080/08953685.2022.2050841</w:t>
      </w:r>
    </w:p>
    <w:p w14:paraId="33C01C5B" w14:textId="77777777" w:rsidR="00153E70" w:rsidRDefault="00153E70" w:rsidP="001866EC">
      <w:pPr>
        <w:ind w:firstLine="900"/>
      </w:pPr>
      <w:r>
        <w:t>Smith, A., Brown, T., &amp; Taylor, C. (2023). Personalized training approaches for maximizing AI usability. Computers in Human Behavior, 138(5), 224-239. https://doi.org/10.1016/j.chb.2023.106719</w:t>
      </w:r>
    </w:p>
    <w:p w14:paraId="6C0CA3F3" w14:textId="77777777" w:rsidR="00153E70" w:rsidRDefault="00153E70" w:rsidP="001866EC">
      <w:pPr>
        <w:ind w:firstLine="900"/>
      </w:pPr>
      <w:r>
        <w:t>Smith, A., Doe, J., &amp; Brown, K. (2022). Analyzing user feedback: Combining quantitative and qualitative methods. Journal of Product Development and Innovation, 36(4), 321-340. https://doi.org/10.1016/j.jpdi.2022.05.003</w:t>
      </w:r>
    </w:p>
    <w:p w14:paraId="3BFA99C3" w14:textId="77777777" w:rsidR="00153E70" w:rsidRDefault="00153E70" w:rsidP="001866EC">
      <w:pPr>
        <w:ind w:firstLine="900"/>
      </w:pPr>
      <w:r>
        <w:t>Smith, A., Jones, B., &amp; Patel, R. (2021). Visual cues and iconography in user interfaces: Enhancing comprehension and usability. International Journal of Human-Computer Studies, 96(3), 321-334. https://doi.org/10.1016/j.ijhcs.2021.04.005</w:t>
      </w:r>
    </w:p>
    <w:p w14:paraId="17E9AAAE" w14:textId="77777777" w:rsidR="00153E70" w:rsidRDefault="00153E70" w:rsidP="001866EC">
      <w:pPr>
        <w:ind w:firstLine="900"/>
      </w:pPr>
      <w:r>
        <w:t>Smith, J. K., &amp; Noble, H. (2014). Interdisciplinary research: Process and theory. Sage Publications.</w:t>
      </w:r>
    </w:p>
    <w:p w14:paraId="7A458AB5" w14:textId="77777777" w:rsidR="00153E70" w:rsidRDefault="00153E70" w:rsidP="001866EC">
      <w:pPr>
        <w:ind w:firstLine="900"/>
      </w:pPr>
      <w:r>
        <w:t>Smith, J., &amp; Green, H. (2023). Leveraging real-world use cases to enhance AI adoption. AI and Systems Management Journal, 34(2), 89-102. https://doi.org/10.1016/j.aismj.2023.01.008</w:t>
      </w:r>
    </w:p>
    <w:p w14:paraId="58E7361E" w14:textId="77777777" w:rsidR="00153E70" w:rsidRDefault="00153E70" w:rsidP="001866EC">
      <w:pPr>
        <w:ind w:firstLine="900"/>
      </w:pPr>
      <w:r>
        <w:t>Smith, J., &amp; Johnson, A. (2022). Evaluating user interactions with AI systems. International Journal of AI Research, 35(4), 220-234. https://doi.org/10.1016/j.ijair.2022.05.003</w:t>
      </w:r>
    </w:p>
    <w:p w14:paraId="3913FA2F" w14:textId="77777777" w:rsidR="00153E70" w:rsidRDefault="00153E70" w:rsidP="001866EC">
      <w:pPr>
        <w:ind w:firstLine="900"/>
      </w:pPr>
      <w:r>
        <w:t>Smith, J., &amp; Lee, K. (2021). Designing for all: Accessibility features in AI user interfaces. Human-Computer Interaction Journal, 35(4), 145-160. https://doi.org/10.1080/07370024.2021.1894936</w:t>
      </w:r>
    </w:p>
    <w:p w14:paraId="4E71BC62" w14:textId="77777777" w:rsidR="00153E70" w:rsidRDefault="00153E70" w:rsidP="001866EC">
      <w:pPr>
        <w:ind w:firstLine="900"/>
      </w:pPr>
      <w:r>
        <w:t>Smith, J., Brown, T., &amp; Green, H. (2023). Enhancing user experience through behavioral analytics. Journal of Human-Centric AI, 41(1), 45-60. https://doi.org/10.1016/j.hcai.2023.05.003</w:t>
      </w:r>
    </w:p>
    <w:p w14:paraId="7C54D73C" w14:textId="77777777" w:rsidR="00153E70" w:rsidRDefault="00153E70" w:rsidP="001866EC">
      <w:pPr>
        <w:ind w:firstLine="900"/>
      </w:pPr>
      <w:r>
        <w:t>Smith, J., Brown, T., &amp; Green, H. (2023). Exploring initial engagement triggers and their impact on AI adoption. Journal of AI and User Experience, 42(3), 112-128. https://doi.org/10.1016/j.aiue.2023.03.008</w:t>
      </w:r>
    </w:p>
    <w:p w14:paraId="5DD21E9E" w14:textId="77777777" w:rsidR="00153E70" w:rsidRDefault="00153E70" w:rsidP="001866EC">
      <w:pPr>
        <w:ind w:firstLine="900"/>
      </w:pPr>
      <w:r>
        <w:t>Smith, J., Brown, T., &amp; Green, H. (2023). Innovative strategies for increasing AI adoption and user satisfaction. Journal of Human-Centric AI, 42(3), 67-84. https://doi.org/10.1016/j.hcai.2023.03.009</w:t>
      </w:r>
    </w:p>
    <w:p w14:paraId="60ED7D1F" w14:textId="77777777" w:rsidR="00153E70" w:rsidRDefault="00153E70" w:rsidP="001866EC">
      <w:pPr>
        <w:ind w:firstLine="900"/>
      </w:pPr>
      <w:r>
        <w:t>Smith, J., Brown, T., &amp; Green, H. (2023). Rapid prototyping and iterative design in AI development. Journal of Human-Centric AI, 42(1), 23-39. https://doi.org/10.1016/j.hcai.2023.01.002</w:t>
      </w:r>
    </w:p>
    <w:p w14:paraId="11E5F36B" w14:textId="77777777" w:rsidR="00153E70" w:rsidRDefault="00153E70" w:rsidP="001866EC">
      <w:pPr>
        <w:ind w:firstLine="900"/>
      </w:pPr>
      <w:r>
        <w:t>Smith, J., Johnson, L., &amp; Davis, M. (2020). Enhancing organizational workflows with AI: Best practices and case studies. Business Process Management Journal, 26(5), 567-582. https://doi.org/10.1108/BPMJ-07-2019-0326</w:t>
      </w:r>
    </w:p>
    <w:p w14:paraId="3DB80B97" w14:textId="77777777" w:rsidR="00153E70" w:rsidRDefault="00153E70" w:rsidP="001866EC">
      <w:pPr>
        <w:ind w:firstLine="900"/>
      </w:pPr>
      <w:r>
        <w:t>Smith, M., Brown, A., &amp; Smithson, P. (2018). Designing effective training programs for emerging technologies. Human Resource Development Quarterly, 29(3), 237-255. https://doi.org/10.1002/hrdq.21356</w:t>
      </w:r>
    </w:p>
    <w:p w14:paraId="58A170C7" w14:textId="77777777" w:rsidR="00153E70" w:rsidRDefault="00153E70" w:rsidP="001866EC">
      <w:pPr>
        <w:ind w:firstLine="900"/>
      </w:pPr>
      <w:r>
        <w:t>Smith, P., &amp; McLeod, J. (2019). Analyzing user feedback for iterative design improvement. International Journal of Human-Computer Interaction, 35(7), 590-604. https://doi.org/10.1080/10447318.2018.1516718</w:t>
      </w:r>
    </w:p>
    <w:p w14:paraId="447062BA" w14:textId="77777777" w:rsidR="00153E70" w:rsidRDefault="00153E70" w:rsidP="001866EC">
      <w:pPr>
        <w:ind w:firstLine="900"/>
      </w:pPr>
      <w:r>
        <w:t>Smith, R. (2015). Cultural bias in research: A review. Journal of Cross-Cultural Psychology, 46(10), 1479-1502. https://doi.org/10.1177/0022022115602516</w:t>
      </w:r>
    </w:p>
    <w:p w14:paraId="26884AA5" w14:textId="77777777" w:rsidR="00153E70" w:rsidRDefault="00153E70" w:rsidP="001866EC">
      <w:pPr>
        <w:ind w:firstLine="900"/>
      </w:pPr>
      <w:r>
        <w:t>Smith, R., &amp; Brown, C. (2021). A review of methodological approaches to studying AI adoption in organizations. Journal of Applied Behavioral Science, 57(3), 234-249. https://doi.org/10.1177/00218863211008945</w:t>
      </w:r>
    </w:p>
    <w:p w14:paraId="55A463F2" w14:textId="77777777" w:rsidR="00153E70" w:rsidRDefault="00153E70" w:rsidP="001866EC">
      <w:pPr>
        <w:ind w:firstLine="900"/>
      </w:pPr>
      <w:r>
        <w:t>Smith, R., &amp; Johnson, S. (2023). Staying ahead with AI innovations: A strategic approach. Technology Forecasting &amp; Social Change, 175, 121-134. https://doi.org/10.1016/j.techfore.2022.121191</w:t>
      </w:r>
    </w:p>
    <w:p w14:paraId="1E9B2A1C" w14:textId="77777777" w:rsidR="00153E70" w:rsidRDefault="00153E70" w:rsidP="001866EC">
      <w:pPr>
        <w:ind w:firstLine="900"/>
      </w:pPr>
      <w:r>
        <w:lastRenderedPageBreak/>
        <w:t>Smith, R., Lee, S., &amp; Wang, Y. (2019). Cross-sectional vs. longitudinal studies in AI adoption research: A comparative analysis. Journal of Strategic Information Systems, 28(4), 101-114. https://doi.org/10.1016/j.jsis.2019.03.002</w:t>
      </w:r>
    </w:p>
    <w:p w14:paraId="41AB3CED" w14:textId="77777777" w:rsidR="00153E70" w:rsidRDefault="00153E70" w:rsidP="001866EC">
      <w:pPr>
        <w:ind w:firstLine="900"/>
      </w:pPr>
      <w:r>
        <w:t>Smith, T., &amp; Kumar, A. (2022). Navigating data privacy in artificial intelligence: A regulatory perspective. Journal of Privacy and Data Protection, 16(1), 45-62. https://doi.org/10.1080/25716803.2022.2009568</w:t>
      </w:r>
    </w:p>
    <w:p w14:paraId="614D383F" w14:textId="77777777" w:rsidR="00153E70" w:rsidRDefault="00153E70" w:rsidP="001866EC">
      <w:pPr>
        <w:ind w:firstLine="900"/>
      </w:pPr>
      <w:r>
        <w:t>Smith, W. K., &amp; Lewis, M. W. (2011). Toward a theory of paradox: A dynamic equilibrium model of organizing. Academy of Management Review, 36(2), 381-403.</w:t>
      </w:r>
    </w:p>
    <w:p w14:paraId="6A73B528" w14:textId="77777777" w:rsidR="00153E70" w:rsidRDefault="00153E70" w:rsidP="001866EC">
      <w:pPr>
        <w:ind w:firstLine="900"/>
      </w:pPr>
      <w:r>
        <w:t>Smith, W. K., &amp; Tushman, M. L. (2005). Managing strategic contradictions: A top management model for managing innovation streams. Organization Science, 16(5), 522-536. https://doi.org/10.1287/orsc.1050.0174</w:t>
      </w:r>
    </w:p>
    <w:p w14:paraId="73F9AB6D" w14:textId="77777777" w:rsidR="00153E70" w:rsidRDefault="00153E70" w:rsidP="001866EC">
      <w:pPr>
        <w:ind w:firstLine="900"/>
      </w:pPr>
      <w:r>
        <w:t>Snyder, H. (2014). Effective user documentation: Best practices and strategies. Journal of Technical Writing and Communication, 44(3), 245-261. https://doi.org/10.2190/TW.44.3.e</w:t>
      </w:r>
    </w:p>
    <w:p w14:paraId="4C326404" w14:textId="77777777" w:rsidR="00153E70" w:rsidRDefault="00153E70" w:rsidP="001866EC">
      <w:pPr>
        <w:ind w:firstLine="900"/>
      </w:pPr>
      <w:r>
        <w:t>Snyder, H. (2019). Literature review as a research methodology: An overview and guidelines. Journal of Business Research, 104, 333-339. https://doi.org/10.1016/j.jbusres.2019.07.039</w:t>
      </w:r>
    </w:p>
    <w:p w14:paraId="4433CB30" w14:textId="77777777" w:rsidR="00153E70" w:rsidRDefault="00153E70" w:rsidP="001866EC">
      <w:pPr>
        <w:ind w:firstLine="900"/>
      </w:pPr>
      <w:r>
        <w:t>Solove, D. J. (2021). Understanding Privacy. Harvard University Press.</w:t>
      </w:r>
    </w:p>
    <w:p w14:paraId="1206D332" w14:textId="77777777" w:rsidR="00153E70" w:rsidRDefault="00153E70" w:rsidP="001866EC">
      <w:pPr>
        <w:ind w:firstLine="900"/>
      </w:pPr>
      <w:r>
        <w:t>Solove, D. J. (2021). Understanding privacy (2nd ed.). Harvard University Press.</w:t>
      </w:r>
    </w:p>
    <w:p w14:paraId="2AE0E814" w14:textId="77777777" w:rsidR="00153E70" w:rsidRDefault="00153E70" w:rsidP="001866EC">
      <w:pPr>
        <w:ind w:firstLine="900"/>
      </w:pPr>
      <w:r>
        <w:t>Solove, D. J. (2021). Understanding privacy. Harvard University Press.</w:t>
      </w:r>
    </w:p>
    <w:p w14:paraId="1134029D" w14:textId="77777777" w:rsidR="00153E70" w:rsidRDefault="00153E70" w:rsidP="001866EC">
      <w:pPr>
        <w:ind w:firstLine="900"/>
      </w:pPr>
      <w:r>
        <w:t>Solove, D. J., &amp; Schwartz, P. M. (2021). Privacy law fundamentals. IAPP.</w:t>
      </w:r>
    </w:p>
    <w:p w14:paraId="1354EF1E" w14:textId="77777777" w:rsidR="00153E70" w:rsidRDefault="00153E70" w:rsidP="001866EC">
      <w:pPr>
        <w:ind w:firstLine="900"/>
      </w:pPr>
      <w:r>
        <w:t>Sommerville, I. (2011). Software engineering (9th ed.). Addison-Wesley.</w:t>
      </w:r>
    </w:p>
    <w:p w14:paraId="3C662093" w14:textId="77777777" w:rsidR="00153E70" w:rsidRDefault="00153E70" w:rsidP="001866EC">
      <w:pPr>
        <w:ind w:firstLine="900"/>
      </w:pPr>
      <w:r>
        <w:t>Sosna, M., Treacy, D., &amp; Wilke, A. (2010). Business model innovation: How to create new value in a digital world. Business Horizons, 53(3), 287-295. https://doi.org/10.1016/j.bushor.2010.01.002</w:t>
      </w:r>
    </w:p>
    <w:p w14:paraId="34FC769A" w14:textId="77777777" w:rsidR="00153E70" w:rsidRDefault="00153E70" w:rsidP="001866EC">
      <w:pPr>
        <w:ind w:firstLine="900"/>
      </w:pPr>
      <w:r>
        <w:t>Sraer, D., &amp; Weill, D. (2020). Collaborative Research and Development in AI: Opportunities and Challenges. AI &amp; Society, 35(4), 857-868. https://doi.org/10.1007/s00146-020-01013-w</w:t>
      </w:r>
    </w:p>
    <w:p w14:paraId="545ECB8F" w14:textId="77777777" w:rsidR="00153E70" w:rsidRDefault="00153E70" w:rsidP="001866EC">
      <w:pPr>
        <w:ind w:firstLine="900"/>
      </w:pPr>
      <w:r>
        <w:t>Stake, R. E. (1995). The art of case study research. SAGE Publications.</w:t>
      </w:r>
    </w:p>
    <w:p w14:paraId="53B41014" w14:textId="77777777" w:rsidR="00153E70" w:rsidRDefault="00153E70" w:rsidP="001866EC">
      <w:pPr>
        <w:ind w:firstLine="900"/>
      </w:pPr>
      <w:r>
        <w:t>Stake, R. E. (1995). The art of case study research. Sage Publications.</w:t>
      </w:r>
    </w:p>
    <w:p w14:paraId="3DD9B505" w14:textId="77777777" w:rsidR="00153E70" w:rsidRDefault="00153E70" w:rsidP="001866EC">
      <w:pPr>
        <w:ind w:firstLine="900"/>
      </w:pPr>
      <w:r>
        <w:t>Suchman, M. C. (1995). Managing legitimacy: Strategic and institutional approaches. Academy of Management Review, 20(3), 571-610. https://doi.org/10.5465/amr.1995.9508080331</w:t>
      </w:r>
    </w:p>
    <w:p w14:paraId="64024DEA" w14:textId="77777777" w:rsidR="00153E70" w:rsidRDefault="00153E70" w:rsidP="001866EC">
      <w:pPr>
        <w:ind w:firstLine="900"/>
      </w:pPr>
      <w:r>
        <w:t>Sull, D. (2009). Revitalizing a growth strategy: The role of the CEO. In The Corporate Governance Handbook (pp. 141-158). Palgrave Macmillan.</w:t>
      </w:r>
    </w:p>
    <w:p w14:paraId="477406B0" w14:textId="77777777" w:rsidR="00153E70" w:rsidRDefault="00153E70" w:rsidP="001866EC">
      <w:pPr>
        <w:ind w:firstLine="900"/>
      </w:pPr>
      <w:r>
        <w:t>Sullivan, M., &amp; Skarbek, D. (2017). Strategic risk management in the digital age. Strategic Management Journal, 38(6), 120-135. https://doi.org/10.1002/smj.2540</w:t>
      </w:r>
    </w:p>
    <w:p w14:paraId="4931715E" w14:textId="77777777" w:rsidR="00153E70" w:rsidRDefault="00153E70" w:rsidP="001866EC">
      <w:pPr>
        <w:ind w:firstLine="900"/>
      </w:pPr>
      <w:r>
        <w:t>Sullivan, P. (2021). Proactive Risk Management in AI Solutions. MIT Press.</w:t>
      </w:r>
    </w:p>
    <w:p w14:paraId="08D6FE6A" w14:textId="77777777" w:rsidR="00153E70" w:rsidRDefault="00153E70" w:rsidP="001866EC">
      <w:pPr>
        <w:ind w:firstLine="900"/>
      </w:pPr>
      <w:r>
        <w:t>Suri, H., &amp; Clarke, D. (2009). The synthesis of qualitative research and evidence-based practice. In A. Tashakkori &amp; C. Teddlie (Eds.), Handbook of mixed methods in social &amp; behavioral research (pp. 149-176). Sage Publications.</w:t>
      </w:r>
    </w:p>
    <w:p w14:paraId="3AEAE520" w14:textId="77777777" w:rsidR="00153E70" w:rsidRDefault="00153E70" w:rsidP="001866EC">
      <w:pPr>
        <w:ind w:firstLine="900"/>
      </w:pPr>
      <w:r>
        <w:t>Susskind, R. (2020). A World Without Work: Technology, Automation, and How We Should Respond. Metropolitan Books.</w:t>
      </w:r>
    </w:p>
    <w:p w14:paraId="6064D470" w14:textId="77777777" w:rsidR="00153E70" w:rsidRDefault="00153E70" w:rsidP="001866EC">
      <w:pPr>
        <w:ind w:firstLine="900"/>
      </w:pPr>
      <w:r>
        <w:t>Susskind, R., &amp; Susskind, D. (2015). The Future of the Professions: How Technology Will Transform the Work of Human Experts. Oxford University Press.</w:t>
      </w:r>
    </w:p>
    <w:p w14:paraId="1736C866" w14:textId="77777777" w:rsidR="00153E70" w:rsidRDefault="00153E70" w:rsidP="001866EC">
      <w:pPr>
        <w:ind w:firstLine="900"/>
      </w:pPr>
      <w:r>
        <w:t>Susskind, R., &amp; Susskind, D. (2015). The future of the professions: How technology will transform the work of human experts. Oxford University Press.</w:t>
      </w:r>
    </w:p>
    <w:p w14:paraId="2BB2A043" w14:textId="77777777" w:rsidR="00153E70" w:rsidRDefault="00153E70" w:rsidP="001866EC">
      <w:pPr>
        <w:ind w:firstLine="900"/>
      </w:pPr>
      <w:r>
        <w:t>Sutcliffe, A. (2002). User interface design for programmers. Springer.</w:t>
      </w:r>
    </w:p>
    <w:p w14:paraId="7EBAEE72" w14:textId="77777777" w:rsidR="00153E70" w:rsidRDefault="00153E70" w:rsidP="001866EC">
      <w:pPr>
        <w:ind w:firstLine="900"/>
      </w:pPr>
      <w:r>
        <w:t>Sutton, A. J., Jones, D. R., &amp; Abrams, K. R. (2000). Methods for meta-analysis in medical research. Wiley.</w:t>
      </w:r>
    </w:p>
    <w:p w14:paraId="645A8FE3" w14:textId="77777777" w:rsidR="00153E70" w:rsidRDefault="00153E70" w:rsidP="001866EC">
      <w:pPr>
        <w:ind w:firstLine="900"/>
      </w:pPr>
      <w:r>
        <w:t>Sutton, R. I., &amp; Staw, B. M. (1995). What theory is not. Administrative Science Quarterly, 40(3), 371-384. https://doi.org/10.2307/2393788</w:t>
      </w:r>
    </w:p>
    <w:p w14:paraId="014ED6B4" w14:textId="77777777" w:rsidR="00153E70" w:rsidRDefault="00153E70" w:rsidP="001866EC">
      <w:pPr>
        <w:ind w:firstLine="900"/>
      </w:pPr>
      <w:r>
        <w:t>Sutton, R. S., &amp; Barto, A. G. (2018). Reinforcement learning: An introduction (2nd ed.). MIT Press.</w:t>
      </w:r>
    </w:p>
    <w:p w14:paraId="488F65B2" w14:textId="77777777" w:rsidR="00153E70" w:rsidRDefault="00153E70" w:rsidP="001866EC">
      <w:pPr>
        <w:ind w:firstLine="900"/>
      </w:pPr>
      <w:r>
        <w:t>Sweeney, L. (2013). Data privacy: Foundations and issues. MIT Press.</w:t>
      </w:r>
    </w:p>
    <w:p w14:paraId="403D413F" w14:textId="77777777" w:rsidR="00153E70" w:rsidRDefault="00153E70" w:rsidP="001866EC">
      <w:pPr>
        <w:ind w:firstLine="900"/>
      </w:pPr>
      <w:r>
        <w:t>Sweeney, L. (2020). Interoperability and integration of AI systems with legacy infrastructures. ACM Computing Surveys, 52(3), 1-23. https://doi.org/10.1145/3374341</w:t>
      </w:r>
    </w:p>
    <w:p w14:paraId="08FCDC31" w14:textId="77777777" w:rsidR="00153E70" w:rsidRDefault="00153E70" w:rsidP="001866EC">
      <w:pPr>
        <w:ind w:firstLine="900"/>
      </w:pPr>
      <w:r>
        <w:t>Szeliski, R. (2011). Computer Vision: Algorithms and Applications. Springer.</w:t>
      </w:r>
    </w:p>
    <w:p w14:paraId="6797F028" w14:textId="77777777" w:rsidR="00153E70" w:rsidRDefault="00153E70" w:rsidP="001866EC">
      <w:pPr>
        <w:ind w:firstLine="900"/>
      </w:pPr>
      <w:r>
        <w:t>Tabachnick, B. G., &amp; Fidell, L. S. (2013). Using multivariate statistics (6th ed.). Pearson.</w:t>
      </w:r>
    </w:p>
    <w:p w14:paraId="4AE51CC0" w14:textId="77777777" w:rsidR="00153E70" w:rsidRDefault="00153E70" w:rsidP="001866EC">
      <w:pPr>
        <w:ind w:firstLine="900"/>
      </w:pPr>
      <w:r>
        <w:t>Tabachnick, B. G., &amp; Fidell, L. S. (2019). Using multivariate statistics (7th ed.). Pearson.</w:t>
      </w:r>
    </w:p>
    <w:p w14:paraId="528CD302" w14:textId="77777777" w:rsidR="00153E70" w:rsidRDefault="00153E70" w:rsidP="001866EC">
      <w:pPr>
        <w:ind w:firstLine="900"/>
      </w:pPr>
      <w:r>
        <w:lastRenderedPageBreak/>
        <w:t>Tableau Software. (2020). Data Visualization and Real-Time Analytics: A Comprehensive Guide.</w:t>
      </w:r>
    </w:p>
    <w:p w14:paraId="7F87C4B8" w14:textId="77777777" w:rsidR="00153E70" w:rsidRDefault="00153E70" w:rsidP="001866EC">
      <w:pPr>
        <w:ind w:firstLine="900"/>
      </w:pPr>
      <w:r>
        <w:t>Taddeo, M., &amp; Floridi, L. (2018). How to do the right thing with AI: An ethical approach. AI &amp; Society, 33(4), 491-503. https://doi.org/10.1007/s00146-018-0823-8</w:t>
      </w:r>
    </w:p>
    <w:p w14:paraId="1692D49C" w14:textId="77777777" w:rsidR="00153E70" w:rsidRDefault="00153E70" w:rsidP="001866EC">
      <w:pPr>
        <w:ind w:firstLine="900"/>
      </w:pPr>
      <w:r>
        <w:t>Taddeo, M., &amp; Floridi, L. (2018). How to make artificial intelligence ethically acceptable. Science and Engineering Ethics, 24(4), 945-951. https://doi.org/10.1007/s11948-018-0012-3</w:t>
      </w:r>
    </w:p>
    <w:p w14:paraId="19F331A0" w14:textId="77777777" w:rsidR="00153E70" w:rsidRDefault="00153E70" w:rsidP="001866EC">
      <w:pPr>
        <w:ind w:firstLine="900"/>
      </w:pPr>
      <w:r>
        <w:t>Tambe, P. (2020). The Role of AI in Organizational Strategy: Challenges and Opportunities. Harvard Business Review Press.</w:t>
      </w:r>
    </w:p>
    <w:p w14:paraId="21C38F82" w14:textId="77777777" w:rsidR="00153E70" w:rsidRDefault="00153E70" w:rsidP="001866EC">
      <w:pPr>
        <w:ind w:firstLine="900"/>
      </w:pPr>
      <w:r>
        <w:t>Tambe, P. (2020). The role of artificial intelligence in business: Building the organization of the future. Harvard Business Review, 98(6), 120-129.</w:t>
      </w:r>
    </w:p>
    <w:p w14:paraId="66653389" w14:textId="77777777" w:rsidR="00153E70" w:rsidRDefault="00153E70" w:rsidP="001866EC">
      <w:pPr>
        <w:ind w:firstLine="900"/>
      </w:pPr>
      <w:r>
        <w:t>Tanenbaum, J. G., Kiciman, E., &amp; Wang, S. (2018). Designing for human-computer interaction in AI systems. Springer.</w:t>
      </w:r>
    </w:p>
    <w:p w14:paraId="5376E948" w14:textId="77777777" w:rsidR="00153E70" w:rsidRDefault="00153E70" w:rsidP="001866EC">
      <w:pPr>
        <w:ind w:firstLine="900"/>
      </w:pPr>
      <w:r>
        <w:t>Tashakkori, A., &amp; Teddlie, C. (2010). SAGE handbook of mixed methods in social &amp; behavioral research (2nd ed.). SAGE Publications.</w:t>
      </w:r>
    </w:p>
    <w:p w14:paraId="13E0592F" w14:textId="77777777" w:rsidR="00153E70" w:rsidRDefault="00153E70" w:rsidP="001866EC">
      <w:pPr>
        <w:ind w:firstLine="900"/>
      </w:pPr>
      <w:r>
        <w:t>Tashakkori, A., &amp; Teddlie, C. (2010). SAGE handbook of mixed methods in social &amp; behavioral research (2nd ed.). Sage Publications.</w:t>
      </w:r>
    </w:p>
    <w:p w14:paraId="20CA1460" w14:textId="77777777" w:rsidR="00153E70" w:rsidRDefault="00153E70" w:rsidP="001866EC">
      <w:pPr>
        <w:ind w:firstLine="900"/>
      </w:pPr>
      <w:r>
        <w:t>Tashakkori, A., &amp; Teddlie, C. (2010). Sage handbook of mixed methods in social &amp; behavioral research (2nd ed.). Sage Publications.</w:t>
      </w:r>
    </w:p>
    <w:p w14:paraId="037C787A" w14:textId="77777777" w:rsidR="00153E70" w:rsidRDefault="00153E70" w:rsidP="001866EC">
      <w:pPr>
        <w:ind w:firstLine="900"/>
      </w:pPr>
      <w:r>
        <w:t>Tata, S., &amp; Prasad, M. (2015). Solving business problems with unstructured data. IBM Journal of Research and Development, 59(5/6), 1-12. https://doi.org/10.1147/JRD.2015.2459642</w:t>
      </w:r>
    </w:p>
    <w:p w14:paraId="59268C60" w14:textId="77777777" w:rsidR="00153E70" w:rsidRDefault="00153E70" w:rsidP="001866EC">
      <w:pPr>
        <w:ind w:firstLine="900"/>
      </w:pPr>
      <w:r>
        <w:t>Tavakol, M., &amp; Dennick, R. (2011). Making sense of Cronbach’s alpha. International Journal of Medical Education, 2, 53-55.</w:t>
      </w:r>
    </w:p>
    <w:p w14:paraId="36E43796" w14:textId="77777777" w:rsidR="00153E70" w:rsidRDefault="00153E70" w:rsidP="001866EC">
      <w:pPr>
        <w:ind w:firstLine="900"/>
      </w:pPr>
      <w:r>
        <w:t>Taylor, J., &amp; Harris, L. (2021). Evolution of AI adoption attitudes over time: A longitudinal study. Journal of Applied Behavioral Science, 57(3), 456-472. https://doi.org/10.1177/00218863211005010</w:t>
      </w:r>
    </w:p>
    <w:p w14:paraId="6C3540DE" w14:textId="77777777" w:rsidR="00153E70" w:rsidRDefault="00153E70" w:rsidP="001866EC">
      <w:pPr>
        <w:ind w:firstLine="900"/>
      </w:pPr>
      <w:r>
        <w:t>Taylor, J., &amp; Harris, L. (2022). Examining AI implementation strategies across different industries: A comparative analysis. Journal of Applied Management Studies, 30(2), 142-156. https://doi.org/10.1108/JAMS-06-2021-0145</w:t>
      </w:r>
    </w:p>
    <w:p w14:paraId="52067A83" w14:textId="77777777" w:rsidR="00153E70" w:rsidRDefault="00153E70" w:rsidP="001866EC">
      <w:pPr>
        <w:ind w:firstLine="900"/>
      </w:pPr>
      <w:r>
        <w:t>Taylor, J., &amp; Harris, L. (2022). Managing workforce transitions in AI adoption: Challenges and strategies. Journal of Applied Behavioral Science, 58(1), 115-130. https://doi.org/10.1177/00218863211005405</w:t>
      </w:r>
    </w:p>
    <w:p w14:paraId="5D96C2CA" w14:textId="77777777" w:rsidR="00153E70" w:rsidRDefault="00153E70" w:rsidP="001866EC">
      <w:pPr>
        <w:ind w:firstLine="900"/>
      </w:pPr>
      <w:r>
        <w:t>Taylor, J., &amp; Roberts, L. (2021). The role of qualitative research in understanding AI integration. Qualitative Research in Organizations, 22(4), 205-220. https://doi.org/10.1080/0899165X.2021.1882184</w:t>
      </w:r>
    </w:p>
    <w:p w14:paraId="7BBB98FE" w14:textId="77777777" w:rsidR="00153E70" w:rsidRDefault="00153E70" w:rsidP="001866EC">
      <w:pPr>
        <w:ind w:firstLine="900"/>
      </w:pPr>
      <w:r>
        <w:t>Taylor, K., Brown, P., &amp; Green, H. (2022). Streamlining workflows through improved AI usability. Journal of Applied AI, 23(1), 22-36. https://doi.org/10.1016/j.jaai.2022.02.007</w:t>
      </w:r>
    </w:p>
    <w:p w14:paraId="66E951C4" w14:textId="77777777" w:rsidR="00153E70" w:rsidRDefault="00153E70" w:rsidP="001866EC">
      <w:pPr>
        <w:ind w:firstLine="900"/>
      </w:pPr>
      <w:r>
        <w:t>Taylor, S., &amp; Todd, P. A. (1995). Understanding information technology usage: A test of competing models. Information Systems Research, 6(2), 144-176. https://doi.org/10.1287/isre.6.2.144</w:t>
      </w:r>
    </w:p>
    <w:p w14:paraId="1FF2B208" w14:textId="77777777" w:rsidR="00153E70" w:rsidRDefault="00153E70" w:rsidP="001866EC">
      <w:pPr>
        <w:ind w:firstLine="900"/>
      </w:pPr>
      <w:r>
        <w:t>Teddlie, C., &amp; Tashakkori, A. (2009). Foundations of mixed methods research: Integrating quantitative and qualitative approaches in the social and behavioral sciences. Sage Publications.</w:t>
      </w:r>
    </w:p>
    <w:p w14:paraId="3CA4B0FA" w14:textId="77777777" w:rsidR="00153E70" w:rsidRDefault="00153E70" w:rsidP="001866EC">
      <w:pPr>
        <w:ind w:firstLine="900"/>
      </w:pPr>
      <w:r>
        <w:t>Teece, D. J. (2007). Explicating dynamic capabilities: The nature and microfoundations of (sustainable) enterprise performance. Strategic Management Journal, 28(13), 1319-1350. https://doi.org/10.1002/smj.640</w:t>
      </w:r>
    </w:p>
    <w:p w14:paraId="15263905" w14:textId="77777777" w:rsidR="00153E70" w:rsidRDefault="00153E70" w:rsidP="001866EC">
      <w:pPr>
        <w:ind w:firstLine="900"/>
      </w:pPr>
      <w:r>
        <w:t>Teece, D. J. (2014). The Foundations of Enterprise Performance: Dynamic and Ordinary Capabilities in an (Economic) Theory of Firms. Academy of Management Perspectives, 28(4), 328-352. https://doi.org/10.5465/amp.2013.0116</w:t>
      </w:r>
    </w:p>
    <w:p w14:paraId="76663241" w14:textId="77777777" w:rsidR="00153E70" w:rsidRDefault="00153E70" w:rsidP="001866EC">
      <w:pPr>
        <w:ind w:firstLine="900"/>
      </w:pPr>
      <w:r>
        <w:t>Teece, D. J. (2014). The foundations of enterprise performance: Dynamic and ordinary capabilities in an (economic) theory of firms. Academy of Management Perspectives, 28(4), 328-352. https://doi.org/10.5465/amp.2013.0116</w:t>
      </w:r>
    </w:p>
    <w:p w14:paraId="49A2E5B8" w14:textId="77777777" w:rsidR="00153E70" w:rsidRDefault="00153E70" w:rsidP="001866EC">
      <w:pPr>
        <w:ind w:firstLine="900"/>
      </w:pPr>
      <w:r>
        <w:t>Teece, D. J. (2018). Dynamic capabilities as strategic management. Oxford University Press.</w:t>
      </w:r>
    </w:p>
    <w:p w14:paraId="0953924C" w14:textId="77777777" w:rsidR="00153E70" w:rsidRDefault="00153E70" w:rsidP="001866EC">
      <w:pPr>
        <w:ind w:firstLine="900"/>
      </w:pPr>
      <w:r>
        <w:t>Tegmark, M. (2017). Life 3.0: Being human in the age of artificial intelligence. Knopf.</w:t>
      </w:r>
    </w:p>
    <w:p w14:paraId="662027E7" w14:textId="77777777" w:rsidR="00153E70" w:rsidRDefault="00153E70" w:rsidP="001866EC">
      <w:pPr>
        <w:ind w:firstLine="900"/>
      </w:pPr>
      <w:r>
        <w:t>Teixeira, A. A., &amp; Pereira, A. R. (2017). The Digital Transformation of the Industry: Emerging Trends and Best Practices. Springer.</w:t>
      </w:r>
    </w:p>
    <w:p w14:paraId="7AA7AEE4" w14:textId="77777777" w:rsidR="00153E70" w:rsidRDefault="00153E70" w:rsidP="001866EC">
      <w:pPr>
        <w:ind w:firstLine="900"/>
      </w:pPr>
      <w:r>
        <w:t>Thaler, R. H., &amp; Sunstein, C. R. (2008). Nudge: Improving decisions about health, wealth, and happiness. Yale University Press.</w:t>
      </w:r>
    </w:p>
    <w:p w14:paraId="0DED6933" w14:textId="77777777" w:rsidR="00153E70" w:rsidRDefault="00153E70" w:rsidP="001866EC">
      <w:pPr>
        <w:ind w:firstLine="900"/>
      </w:pPr>
      <w:r>
        <w:lastRenderedPageBreak/>
        <w:t>Thomas, J., &amp; Harden, A. (2008). Methods for the thematic synthesis of qualitative research in systematic reviews. BMC Medical Research Methodology, 8(1), 45. https://doi.org/10.1186/1471-2288-8-45</w:t>
      </w:r>
    </w:p>
    <w:p w14:paraId="67E9937B" w14:textId="77777777" w:rsidR="00153E70" w:rsidRDefault="00153E70" w:rsidP="001866EC">
      <w:pPr>
        <w:ind w:firstLine="900"/>
      </w:pPr>
      <w:r>
        <w:t>Thomas, J., &amp; Harden, A. (2008). Methods for the thematic synthesis of qualitative research in systematic reviews. BMC Medical Research Methodology, 8, 45. https://doi.org/10.1186/1471-2288-8-45</w:t>
      </w:r>
    </w:p>
    <w:p w14:paraId="06CBBA3E" w14:textId="77777777" w:rsidR="00153E70" w:rsidRDefault="00153E70" w:rsidP="001866EC">
      <w:pPr>
        <w:ind w:firstLine="900"/>
      </w:pPr>
      <w:r>
        <w:t>Thorne, S. (2016). Interpretive description: Qualitative research for applied practice (2nd ed.). Routledge.</w:t>
      </w:r>
    </w:p>
    <w:p w14:paraId="50B486DB" w14:textId="77777777" w:rsidR="00153E70" w:rsidRDefault="00153E70" w:rsidP="001866EC">
      <w:pPr>
        <w:ind w:firstLine="900"/>
      </w:pPr>
      <w:r>
        <w:t>Tian, Y., Zhi, H., &amp; Zheng, W. (2018). Cloud-based deployment strategies for scalable IT systems. IEEE Transactions on Cloud Computing, 6(3), 812-821. https://doi.org/10.1109/TCC.2018.2817658</w:t>
      </w:r>
    </w:p>
    <w:p w14:paraId="38A67173" w14:textId="77777777" w:rsidR="00153E70" w:rsidRDefault="00153E70" w:rsidP="001866EC">
      <w:pPr>
        <w:ind w:firstLine="900"/>
      </w:pPr>
      <w:r>
        <w:t>Tidd, J., &amp; Bessant, J. (2014). Managing innovation: Integrating technological, market, and organizational change (6th ed.). Wiley.</w:t>
      </w:r>
    </w:p>
    <w:p w14:paraId="645B2636" w14:textId="77777777" w:rsidR="00153E70" w:rsidRDefault="00153E70" w:rsidP="001866EC">
      <w:pPr>
        <w:ind w:firstLine="900"/>
      </w:pPr>
      <w:r>
        <w:t>Timmermans, S., &amp; Tavory, I. (2012). Theory construction in qualitative research: From grounded theory to abductive analysis. Sociological Theory, 30(3), 167-186. https://doi.org/10.1177/0735275112457918</w:t>
      </w:r>
    </w:p>
    <w:p w14:paraId="17D5D2DE" w14:textId="77777777" w:rsidR="00153E70" w:rsidRDefault="00153E70" w:rsidP="001866EC">
      <w:pPr>
        <w:ind w:firstLine="900"/>
      </w:pPr>
      <w:r>
        <w:t>Topol, E. J. (2019). Deep medicine: How artificial intelligence can make healthcare human again. Basic Books.</w:t>
      </w:r>
    </w:p>
    <w:p w14:paraId="01073BAF" w14:textId="77777777" w:rsidR="00153E70" w:rsidRDefault="00153E70" w:rsidP="001866EC">
      <w:pPr>
        <w:ind w:firstLine="900"/>
      </w:pPr>
      <w:r>
        <w:t>Tourangeau, R., Rips, L. J., &amp; Rasinski, K. A. (2000). The psychology of survey response. Cambridge University Press.</w:t>
      </w:r>
    </w:p>
    <w:p w14:paraId="0D89626C" w14:textId="77777777" w:rsidR="00153E70" w:rsidRDefault="00153E70" w:rsidP="001866EC">
      <w:pPr>
        <w:ind w:firstLine="900"/>
      </w:pPr>
      <w:r>
        <w:t>Tranfield, D., Denyer, D., &amp; Smart, P. (2003). Towards a methodology for developing evidence-informed management knowledge by means of systematic review. British Journal of Management, 14(3), 207-222. https://doi.org/10.1111/1467-8551.00375</w:t>
      </w:r>
    </w:p>
    <w:p w14:paraId="6A918567" w14:textId="77777777" w:rsidR="00153E70" w:rsidRDefault="00153E70" w:rsidP="001866EC">
      <w:pPr>
        <w:ind w:firstLine="900"/>
      </w:pPr>
      <w:r>
        <w:t>Trist, E. L., &amp; Bamforth, K. W. (1951). Some social and psychological consequences of the longwall method of coal-getting. Human Relations, 4(3), 3-38. https://doi.org/10.1177/001872675100400301</w:t>
      </w:r>
    </w:p>
    <w:p w14:paraId="6BB7A049" w14:textId="77777777" w:rsidR="00153E70" w:rsidRDefault="00153E70" w:rsidP="001866EC">
      <w:pPr>
        <w:ind w:firstLine="900"/>
      </w:pPr>
      <w:r>
        <w:t>Trochim, W. M. K., Donnelly, J. P., &amp; Arora, K. M. (2016). Research methods: The essential knowledge base. Cengage Learning.</w:t>
      </w:r>
    </w:p>
    <w:p w14:paraId="7E8D0D32" w14:textId="77777777" w:rsidR="00153E70" w:rsidRDefault="00153E70" w:rsidP="001866EC">
      <w:pPr>
        <w:ind w:firstLine="900"/>
      </w:pPr>
      <w:r>
        <w:t>Tsai, W. (2014). The role of organizational culture in AI adoption: A comparative analysis. Journal of Management, 40(3), 758-774. https://doi.org/10.1177/0149206314527133</w:t>
      </w:r>
    </w:p>
    <w:p w14:paraId="044040F6" w14:textId="77777777" w:rsidR="00153E70" w:rsidRDefault="00153E70" w:rsidP="001866EC">
      <w:pPr>
        <w:ind w:firstLine="900"/>
      </w:pPr>
      <w:r>
        <w:t>Tschang, F. T. (2020). Organizational culture and innovation: Why organizational culture matters for the successful adoption of innovation. Journal of Organizational Behavior, 41(5), 512-532. https://doi.org/10.1002/job.2425</w:t>
      </w:r>
    </w:p>
    <w:p w14:paraId="3008D258" w14:textId="77777777" w:rsidR="00153E70" w:rsidRDefault="00153E70" w:rsidP="001866EC">
      <w:pPr>
        <w:ind w:firstLine="900"/>
      </w:pPr>
      <w:r>
        <w:t>Tufekci, Z. (2018). The internet of us: Knowing more and understanding less in the age of big data. W. W. Norton &amp; Company.</w:t>
      </w:r>
    </w:p>
    <w:p w14:paraId="5D7A3D8D" w14:textId="77777777" w:rsidR="00153E70" w:rsidRDefault="00153E70" w:rsidP="001866EC">
      <w:pPr>
        <w:ind w:firstLine="900"/>
      </w:pPr>
      <w:r>
        <w:t>Tullis, T. S., &amp; Albert, B. (2013). Measuring the user experience: Collecting, analyzing, and presenting usability metrics. Morgan Kaufmann.</w:t>
      </w:r>
    </w:p>
    <w:p w14:paraId="35984448" w14:textId="77777777" w:rsidR="00153E70" w:rsidRDefault="00153E70" w:rsidP="001866EC">
      <w:pPr>
        <w:ind w:firstLine="900"/>
      </w:pPr>
      <w:r>
        <w:t>Tushman, M. L., &amp; O'Reilly, C. A. (1996). Ambidextrous Organizations: Managing Evolutionary and Revolutionary Change. Organization Science, 7(6), 665-684. https://doi.org/10.1287/orsc.7.6.665</w:t>
      </w:r>
    </w:p>
    <w:p w14:paraId="2D8053E0" w14:textId="77777777" w:rsidR="00153E70" w:rsidRDefault="00153E70" w:rsidP="001866EC">
      <w:pPr>
        <w:ind w:firstLine="900"/>
      </w:pPr>
      <w:r>
        <w:t>Tushman, M. L., &amp; O'Reilly, C. A. (1996). Ambidextrous organizations: Managing evolutionary and revolutionary change. California Management Review, 38(4), 8-30. https://doi.org/10.2307/41165852</w:t>
      </w:r>
    </w:p>
    <w:p w14:paraId="2F1E8A6C" w14:textId="77777777" w:rsidR="00153E70" w:rsidRDefault="00153E70" w:rsidP="001866EC">
      <w:pPr>
        <w:ind w:firstLine="900"/>
      </w:pPr>
      <w:r>
        <w:t>Tushman, M. L., &amp; O'Reilly, C. A. (1996). Ambidextrous organizations: Managing evolutionary and revolutionary change. Organization Science, 7(2), 660-683. https://doi.org/10.1287/orsc.7.2.660</w:t>
      </w:r>
    </w:p>
    <w:p w14:paraId="41B1271A" w14:textId="77777777" w:rsidR="00153E70" w:rsidRDefault="00153E70" w:rsidP="001866EC">
      <w:pPr>
        <w:ind w:firstLine="900"/>
      </w:pPr>
      <w:r>
        <w:t>Tushman, M. L., &amp; O'Reilly, C. A. (1996). Ambidextrous organizations: Managing evolutionary and revolutionary change. Organization Science, 7(6), 309-327. https://doi.org/10.1287/orsc.7.6.309</w:t>
      </w:r>
    </w:p>
    <w:p w14:paraId="4435F06E" w14:textId="77777777" w:rsidR="00153E70" w:rsidRDefault="00153E70" w:rsidP="001866EC">
      <w:pPr>
        <w:ind w:firstLine="900"/>
      </w:pPr>
      <w:r>
        <w:t>Tushman, M. L., &amp; O'Reilly, C. A. (1996). Ambidextrous organizations: Managing evolutionary and revolutionary change. Organization Science, 8(5), 532-550. https://doi.org/10.1287/orsc.8.5.532</w:t>
      </w:r>
    </w:p>
    <w:p w14:paraId="64557996" w14:textId="77777777" w:rsidR="00153E70" w:rsidRDefault="00153E70" w:rsidP="001866EC">
      <w:pPr>
        <w:ind w:firstLine="900"/>
      </w:pPr>
      <w:r>
        <w:t>Tushman, M. L., &amp; O'Reilly, C. A. (1996). Competing Values Leadership: Creating Value in Organizations. The Harvard Business Review Press.</w:t>
      </w:r>
    </w:p>
    <w:p w14:paraId="3E26503A" w14:textId="77777777" w:rsidR="00153E70" w:rsidRDefault="00153E70" w:rsidP="001866EC">
      <w:pPr>
        <w:ind w:firstLine="900"/>
      </w:pPr>
      <w:r>
        <w:t>Tushman, M. L., &amp; O'Reilly, C. A. (1996). Winning Through Innovation: A Practical Guide to Leading Organizational Change and Renewal. Harvard Business Review Press.</w:t>
      </w:r>
    </w:p>
    <w:p w14:paraId="5EE087A7" w14:textId="77777777" w:rsidR="00153E70" w:rsidRDefault="00153E70" w:rsidP="001866EC">
      <w:pPr>
        <w:ind w:firstLine="900"/>
      </w:pPr>
      <w:r>
        <w:lastRenderedPageBreak/>
        <w:t>Tushman, M. L., &amp; O'Reilly, C. A. (1996). Winning through innovation: A practical guide to leading organizational change and renewal. Harvard Business Review Press.</w:t>
      </w:r>
    </w:p>
    <w:p w14:paraId="66C0EF8D" w14:textId="77777777" w:rsidR="00153E70" w:rsidRDefault="00153E70" w:rsidP="001866EC">
      <w:pPr>
        <w:ind w:firstLine="900"/>
      </w:pPr>
      <w:r>
        <w:t>Tversky, A., &amp; Kahneman, D. (1973). Availability: A heuristic for judging frequency and probability. Cognitive Psychology, 5(2), 207-232.</w:t>
      </w:r>
    </w:p>
    <w:p w14:paraId="12B2E4EB" w14:textId="77777777" w:rsidR="00153E70" w:rsidRDefault="00153E70" w:rsidP="001866EC">
      <w:pPr>
        <w:ind w:firstLine="900"/>
      </w:pPr>
      <w:r>
        <w:t>Tversky, A., &amp; Kahneman, D. (1974). Judgment under uncertainty: Heuristics and biases. Science, 185(4157), 1124-1131.</w:t>
      </w:r>
    </w:p>
    <w:p w14:paraId="7404C609" w14:textId="77777777" w:rsidR="00153E70" w:rsidRDefault="00153E70" w:rsidP="001866EC">
      <w:pPr>
        <w:ind w:firstLine="900"/>
      </w:pPr>
      <w:r>
        <w:t>Tversky, A., &amp; Kahneman, D. (1974). Judgment under uncertainty: Heuristics and biases. Science, 185(4157), 1124-1131. https://doi.org/10.1126/science.185.4157.1124</w:t>
      </w:r>
    </w:p>
    <w:p w14:paraId="762E5016" w14:textId="77777777" w:rsidR="00153E70" w:rsidRDefault="00153E70" w:rsidP="001866EC">
      <w:pPr>
        <w:ind w:firstLine="900"/>
      </w:pPr>
      <w:r>
        <w:t>Van Doorn, J., Lemon, K. N., Grewal, D., &amp; Schmidt, J. B. (2017). Customer engagement in service. Journal of Service Research, 20(2), 115-130. https://doi.org/10.1177/1094670516680493</w:t>
      </w:r>
    </w:p>
    <w:p w14:paraId="69C34FE7" w14:textId="77777777" w:rsidR="00153E70" w:rsidRDefault="00153E70" w:rsidP="001866EC">
      <w:pPr>
        <w:ind w:firstLine="900"/>
      </w:pPr>
      <w:r>
        <w:t>Van de Ven, A. H. (2007). Engaged scholarship: A guide for organizational and social research. Oxford University Press.</w:t>
      </w:r>
    </w:p>
    <w:p w14:paraId="04DD5120" w14:textId="77777777" w:rsidR="00153E70" w:rsidRDefault="00153E70" w:rsidP="001866EC">
      <w:pPr>
        <w:ind w:firstLine="900"/>
      </w:pPr>
      <w:r>
        <w:t>Van de Ven, A. H., &amp; Poole, M. S. (1995). Explaining Development and Change in Organizations. Academy of Management Review, 20(3), 510-540. https://doi.org/10.5465/amr.1995.9508080320</w:t>
      </w:r>
    </w:p>
    <w:p w14:paraId="397DE3EF" w14:textId="77777777" w:rsidR="00153E70" w:rsidRDefault="00153E70" w:rsidP="001866EC">
      <w:pPr>
        <w:ind w:firstLine="900"/>
      </w:pPr>
      <w:r>
        <w:t>Van de Ven, A. H., &amp; Poole, M. S. (1995). Explaining development and change in organizations. Academy of Management Review, 20(3), 510-540. https://doi.org/10.5465/amr.1995.9508080267</w:t>
      </w:r>
    </w:p>
    <w:p w14:paraId="2D9E2137" w14:textId="77777777" w:rsidR="00153E70" w:rsidRDefault="00153E70" w:rsidP="001866EC">
      <w:pPr>
        <w:ind w:firstLine="900"/>
      </w:pPr>
      <w:r>
        <w:t>Van de Ven, A. H., &amp; Poole, M. S. (2005). Alternative approaches for studying organizational change. Organization Studies, 26(9), 1377-1404. https://doi.org/10.1177/0170840605054626</w:t>
      </w:r>
    </w:p>
    <w:p w14:paraId="266D0935" w14:textId="77777777" w:rsidR="00153E70" w:rsidRDefault="00153E70" w:rsidP="001866EC">
      <w:pPr>
        <w:ind w:firstLine="900"/>
      </w:pPr>
      <w:r>
        <w:t>Van den Hooff, B., &amp; De Ridder, J. A. (2004). Knowledge sharing in context: The influence of organizational culture on knowledge sharing. Journal of Knowledge Management, 8(3), 117-130. https://doi.org/10.1108/13673270410552349</w:t>
      </w:r>
    </w:p>
    <w:p w14:paraId="40070202" w14:textId="77777777" w:rsidR="00153E70" w:rsidRDefault="00153E70" w:rsidP="001866EC">
      <w:pPr>
        <w:ind w:firstLine="900"/>
      </w:pPr>
      <w:r>
        <w:t>Vanderheiden, G. C. (2000). The role of accessibility in the universal design of information technology. In Proceedings of the 2000 International Conference on Universal Access. https://doi.org/10.1145/350576.350598</w:t>
      </w:r>
    </w:p>
    <w:p w14:paraId="67E4D2B4" w14:textId="77777777" w:rsidR="00153E70" w:rsidRDefault="00153E70" w:rsidP="001866EC">
      <w:pPr>
        <w:ind w:firstLine="900"/>
      </w:pPr>
      <w:r>
        <w:t>Vaswani, A., Shazeer, N., Parmar, N., &amp; others. (2017). Attention is all you need. Advances in Neural Information Processing Systems, 30. https://arxiv.org/abs/1706.03762</w:t>
      </w:r>
    </w:p>
    <w:p w14:paraId="50742446" w14:textId="77777777" w:rsidR="00153E70" w:rsidRDefault="00153E70" w:rsidP="001866EC">
      <w:pPr>
        <w:ind w:firstLine="900"/>
      </w:pPr>
      <w:r>
        <w:t>Vaswani, A., Shazeer, N., Parmar, N., Uszkoreit, J., Jones, L., Gomez, A. N., ... &amp; Polosukhin, I. (2017). Attention is all you need. In Advances in Neural Information Processing Systems (pp. 5998-6008).</w:t>
      </w:r>
    </w:p>
    <w:p w14:paraId="12A065F4" w14:textId="77777777" w:rsidR="00153E70" w:rsidRDefault="00153E70" w:rsidP="001866EC">
      <w:pPr>
        <w:ind w:firstLine="900"/>
      </w:pPr>
      <w:r>
        <w:t>Venkatesh, V., &amp; Bala, H. (2008). Technology acceptance model 3 and a research agenda on interventions. Decision Sciences, 39(2), 273-315. https://doi.org/10.1111/j.1540-5915.2008.00192.x</w:t>
      </w:r>
    </w:p>
    <w:p w14:paraId="2E73F0EC" w14:textId="77777777" w:rsidR="00153E70" w:rsidRDefault="00153E70" w:rsidP="001866EC">
      <w:pPr>
        <w:ind w:firstLine="900"/>
      </w:pPr>
      <w:r>
        <w:t>Venkatesh, V., &amp; Davis, F. D. (2000). A theoretical extension of the technology acceptance model: Four longitudinal field studies. Management Science, 46(2), 186-204.</w:t>
      </w:r>
    </w:p>
    <w:p w14:paraId="30EE58D0" w14:textId="77777777" w:rsidR="00153E70" w:rsidRDefault="00153E70" w:rsidP="001866EC">
      <w:pPr>
        <w:ind w:firstLine="900"/>
      </w:pPr>
      <w:r>
        <w:t>Venkatesh, V., &amp; Davis, F. D. (2000). A theoretical extension of the technology acceptance model: Four longitudinal field studies. Management Science, 46(2), 186-204. https://doi.org/10.1287/mnsc.46.2.186.11926</w:t>
      </w:r>
    </w:p>
    <w:p w14:paraId="42D1FD8D" w14:textId="77777777" w:rsidR="00153E70" w:rsidRDefault="00153E70" w:rsidP="001866EC">
      <w:pPr>
        <w:ind w:firstLine="900"/>
      </w:pPr>
      <w:r>
        <w:t>Venkatesh, V., Morris, M. G., Davis, G. B., &amp; Davis, F. D. (2003). User acceptance of information technology: Toward a unified view. MIS Quarterly, 27(3), 425-478. https://doi.org/10.2307/30036540</w:t>
      </w:r>
    </w:p>
    <w:p w14:paraId="0CF8E9D6" w14:textId="77777777" w:rsidR="00153E70" w:rsidRDefault="00153E70" w:rsidP="001866EC">
      <w:pPr>
        <w:ind w:firstLine="900"/>
      </w:pPr>
      <w:r>
        <w:t>Venkatesh, V., Morris, M. G., Davis, G. B., &amp; Davis, F. D. (2003). User acceptance of information technology: Toward a unified view. Management Information Systems Quarterly, 27(3), 425-478. https://doi.org/10.2307/30036540</w:t>
      </w:r>
    </w:p>
    <w:p w14:paraId="442F6187" w14:textId="77777777" w:rsidR="00153E70" w:rsidRDefault="00153E70" w:rsidP="001866EC">
      <w:pPr>
        <w:ind w:firstLine="900"/>
      </w:pPr>
      <w:r>
        <w:t>Venkatesh, V., Morris, M. G., Davis, G. B., &amp; Davis, F. D. (2012). User acceptance of information technology: Toward a unified view. MIS Quarterly, 36(1), 157-178. https://doi.org/10.2307/41410412</w:t>
      </w:r>
    </w:p>
    <w:p w14:paraId="68BD4704" w14:textId="77777777" w:rsidR="00153E70" w:rsidRDefault="00153E70" w:rsidP="001866EC">
      <w:pPr>
        <w:ind w:firstLine="900"/>
      </w:pPr>
      <w:r>
        <w:t>Venkatesh, V., Thong, J. Y. L., &amp; Xu, X. (2012). Consumer acceptance and use of information technology: Extending the unified theory of acceptance and use of technology. MIS Quarterly, 36(1), 157-178. https://doi.org/10.2307/41410412</w:t>
      </w:r>
    </w:p>
    <w:p w14:paraId="405A4F87" w14:textId="77777777" w:rsidR="00153E70" w:rsidRDefault="00153E70" w:rsidP="001866EC">
      <w:pPr>
        <w:ind w:firstLine="900"/>
      </w:pPr>
      <w:r>
        <w:t>Verhoef, P. C., Lemon, K. N., Parasuraman, A., Roggeveen, A. L., Tsiros, M., &amp; Schlesinger, L. A. (2021). Customer experience creation: Determinants, dynamics, and management strategies. Journal of Retailing, 97(4), 601-617. https://doi.org/10.1016/j.jretai.2021.09.003</w:t>
      </w:r>
    </w:p>
    <w:p w14:paraId="63A9B72C" w14:textId="77777777" w:rsidR="00153E70" w:rsidRDefault="00153E70" w:rsidP="001866EC">
      <w:pPr>
        <w:ind w:firstLine="900"/>
      </w:pPr>
      <w:r>
        <w:lastRenderedPageBreak/>
        <w:t>Vinodhini, G., &amp; Chandrasekaran, R. M. (2012). Sentiment analysis and opinion mining: A survey. International Journal of Advanced Research in Computer Science and Software Engineering, 2(6), 282-292.</w:t>
      </w:r>
    </w:p>
    <w:p w14:paraId="00E4F79E" w14:textId="77777777" w:rsidR="00153E70" w:rsidRDefault="00153E70" w:rsidP="001866EC">
      <w:pPr>
        <w:ind w:firstLine="900"/>
      </w:pPr>
      <w:r>
        <w:t>Voigt, P., &amp; Von dem Bussche, A. (2017). The EU General Data Protection Regulation (GDPR). Springer.</w:t>
      </w:r>
    </w:p>
    <w:p w14:paraId="6AFC19B3" w14:textId="77777777" w:rsidR="00153E70" w:rsidRDefault="00153E70" w:rsidP="001866EC">
      <w:pPr>
        <w:ind w:firstLine="900"/>
      </w:pPr>
      <w:r>
        <w:t>Von Solms, R., &amp; Van Niekerk, J. (2013). From information security to cyber security. Computers &amp; Security, 38, 97-102. https://doi.org/10.1016/j.cose.2013.04.004</w:t>
      </w:r>
    </w:p>
    <w:p w14:paraId="6472D5CC" w14:textId="77777777" w:rsidR="00153E70" w:rsidRDefault="00153E70" w:rsidP="001866EC">
      <w:pPr>
        <w:ind w:firstLine="900"/>
      </w:pPr>
      <w:r>
        <w:t>Voss, C. A., Blackmon, K., &amp; Victor, B. (2006). Case studies in operational management. Routledge.</w:t>
      </w:r>
    </w:p>
    <w:p w14:paraId="2480DC89" w14:textId="77777777" w:rsidR="00153E70" w:rsidRDefault="00153E70" w:rsidP="001866EC">
      <w:pPr>
        <w:ind w:firstLine="900"/>
      </w:pPr>
      <w:r>
        <w:t>Vroom, V. H., &amp; Yetton, P. W. (1973). Leadership and decision-making. University of Pittsburgh Press.</w:t>
      </w:r>
    </w:p>
    <w:p w14:paraId="7E993D0C" w14:textId="77777777" w:rsidR="00153E70" w:rsidRDefault="00153E70" w:rsidP="001866EC">
      <w:pPr>
        <w:ind w:firstLine="900"/>
      </w:pPr>
      <w:r>
        <w:t>W3C. (2018). Web Content Accessibility Guidelines (WCAG) 2.1. World Wide Web Consortium. https://www.w3.org/TR/WCAG21/</w:t>
      </w:r>
    </w:p>
    <w:p w14:paraId="57C7E7EC" w14:textId="77777777" w:rsidR="00153E70" w:rsidRDefault="00153E70" w:rsidP="001866EC">
      <w:pPr>
        <w:ind w:firstLine="900"/>
      </w:pPr>
      <w:r>
        <w:t>W3C. (2018). Web content accessibility guidelines (WCAG) 2.1. World Wide Web Consortium. Retrieved from https://www.w3.org/TR/WCAG21</w:t>
      </w:r>
    </w:p>
    <w:p w14:paraId="2B193E99" w14:textId="77777777" w:rsidR="00153E70" w:rsidRDefault="00153E70" w:rsidP="001866EC">
      <w:pPr>
        <w:ind w:firstLine="900"/>
      </w:pPr>
      <w:r>
        <w:t>W3C. (2020). Web Content Accessibility Guidelines (WCAG) 2.1. World Wide Web Consortium. https://www.w3.org/TR/WCAG21/</w:t>
      </w:r>
    </w:p>
    <w:p w14:paraId="028342B6" w14:textId="77777777" w:rsidR="00153E70" w:rsidRDefault="00153E70" w:rsidP="001866EC">
      <w:pPr>
        <w:ind w:firstLine="900"/>
      </w:pPr>
      <w:r>
        <w:t>Wachter, S., Mittelstadt, B., &amp; Floridi, L. (2017). Why a right to explanation of automated decision-making does not exist in the General Data Protection Regulation. International Data Privacy Law, 7(2), 76-99. https://doi.org/10.1093/idpl/ipx005</w:t>
      </w:r>
    </w:p>
    <w:p w14:paraId="00A2EC67" w14:textId="77777777" w:rsidR="00153E70" w:rsidRDefault="00153E70" w:rsidP="001866EC">
      <w:pPr>
        <w:ind w:firstLine="900"/>
      </w:pPr>
      <w:r>
        <w:t>Wackerly, D., Mendenhall, W., &amp; Scheaffer, R. L. (2008). Mathematical statistics with applications (7th ed.). Brooks/Cole.</w:t>
      </w:r>
    </w:p>
    <w:p w14:paraId="0553EC50" w14:textId="77777777" w:rsidR="00153E70" w:rsidRDefault="00153E70" w:rsidP="001866EC">
      <w:pPr>
        <w:ind w:firstLine="900"/>
      </w:pPr>
      <w:r>
        <w:t>Wagner, C., &amp; Newell, S. (2004). Social capital and the management of knowledge. Management Learning, 35(4), 425-442. https://doi.org/10.1177/1350507604047385</w:t>
      </w:r>
    </w:p>
    <w:p w14:paraId="7F9D68B5" w14:textId="77777777" w:rsidR="00153E70" w:rsidRDefault="00153E70" w:rsidP="001866EC">
      <w:pPr>
        <w:ind w:firstLine="900"/>
      </w:pPr>
      <w:r>
        <w:t>Wagner, E. L., &amp; Newell, S. (2004). The role of knowledge management in achieving organizational innovation. Journal of Management Studies, 41(2), 306-328. https://doi.org/10.1111/j.1467-6486.2004.00443.x</w:t>
      </w:r>
    </w:p>
    <w:p w14:paraId="54C6E8E9" w14:textId="77777777" w:rsidR="00153E70" w:rsidRDefault="00153E70" w:rsidP="001866EC">
      <w:pPr>
        <w:ind w:firstLine="900"/>
      </w:pPr>
      <w:r>
        <w:t>Waller, M. A., &amp; Fawcett, S. E. (2013). Data science, predictive analytics, and big data: A revolution that will transform supply chain design and management. Journal of Business Logistics, 34(2), 77-84. https://doi.org/10.1111/jbl.12010</w:t>
      </w:r>
    </w:p>
    <w:p w14:paraId="6DE21A1E" w14:textId="77777777" w:rsidR="00153E70" w:rsidRDefault="00153E70" w:rsidP="001866EC">
      <w:pPr>
        <w:ind w:firstLine="900"/>
      </w:pPr>
      <w:r>
        <w:t>Wamba, S. F., Akter, S., Edwards, A., Chopin, G., &amp; Gnanzou, D. (2015). How 'big data' can make big impact: Findings from a systematic review and a longitudinal case study. International Journal of Production Economics, 165, 234-246.</w:t>
      </w:r>
    </w:p>
    <w:p w14:paraId="1610EB2F" w14:textId="77777777" w:rsidR="00153E70" w:rsidRDefault="00153E70" w:rsidP="001866EC">
      <w:pPr>
        <w:ind w:firstLine="900"/>
      </w:pPr>
      <w:r>
        <w:t>Wamba, S. F., Akter, S., Edwards, A., Chopin, G., &amp; Gnanzou, D. (2017). How ‘big data’ can make big impact: Findings from a systematic review and a longitudinal case study. International Journal of Production Economics, 165, 234-246. https://doi.org/10.1016/j.ijpe.2014.12.031</w:t>
      </w:r>
    </w:p>
    <w:p w14:paraId="221B2E56" w14:textId="77777777" w:rsidR="00153E70" w:rsidRDefault="00153E70" w:rsidP="001866EC">
      <w:pPr>
        <w:ind w:firstLine="900"/>
      </w:pPr>
      <w:r>
        <w:t>Wamba-Taguimdje, S. L., Wamba, S. F., Kamdjoug, J. R. K., &amp; Nguegan, C. A. (2020). Influence of artificial intelligence (AI) on firm performance: The business value of AI-based transformation projects. Business Process Management Journal, 26(7), 1893-1924. https://doi.org/10.1108/BPMJ-10-2019-0411</w:t>
      </w:r>
    </w:p>
    <w:p w14:paraId="07CD5EEE" w14:textId="77777777" w:rsidR="00153E70" w:rsidRDefault="00153E70" w:rsidP="001866EC">
      <w:pPr>
        <w:ind w:firstLine="900"/>
      </w:pPr>
      <w:r>
        <w:t>Wang, C. L., &amp; Ahmed, P. K. (2003). The development and validation of the organizational innovativeness construct using confirmatory factor analysis. European Journal of Innovation Management, 6(2), 90-98. https://doi.org/10.1108/14601060310472231</w:t>
      </w:r>
    </w:p>
    <w:p w14:paraId="6CBF8116" w14:textId="77777777" w:rsidR="00153E70" w:rsidRDefault="00153E70" w:rsidP="001866EC">
      <w:pPr>
        <w:ind w:firstLine="900"/>
      </w:pPr>
      <w:r>
        <w:t>Wang, J. (2006). Integration challenges in enterprise systems: A case study. International Journal of Information Management, 26(3), 195-202. https://doi.org/10.1016/j.ijinfomgt.2006.02.007</w:t>
      </w:r>
    </w:p>
    <w:p w14:paraId="09C824C7" w14:textId="77777777" w:rsidR="00153E70" w:rsidRDefault="00153E70" w:rsidP="001866EC">
      <w:pPr>
        <w:ind w:firstLine="900"/>
      </w:pPr>
      <w:r>
        <w:t>Wang, J. J., &amp; Wang, X. (2018). Exploring the impact of digital transformation on organizational performance. Journal of Business Research, 90, 118-127. https://doi.org/10.1016/j.jbusres.2018.05.001</w:t>
      </w:r>
    </w:p>
    <w:p w14:paraId="5E379C77" w14:textId="77777777" w:rsidR="00153E70" w:rsidRDefault="00153E70" w:rsidP="001866EC">
      <w:pPr>
        <w:ind w:firstLine="900"/>
      </w:pPr>
      <w:r>
        <w:t>Wang, J., Zhang, Y., &amp; Wu, X. (2019). Navigating interdisciplinary research in AI: Challenges and opportunities. IEEE Transactions on Neural Networks and Learning Systems, 30(8), 2357-2370. https://doi.org/10.1109/TNNLS.2018.2873730</w:t>
      </w:r>
    </w:p>
    <w:p w14:paraId="167A6796" w14:textId="77777777" w:rsidR="00153E70" w:rsidRDefault="00153E70" w:rsidP="001866EC">
      <w:pPr>
        <w:ind w:firstLine="900"/>
      </w:pPr>
      <w:r>
        <w:t>Wang, L., Xie, X., &amp; Zhang, H. (2019). The role of moderating factors in AI adoption: A meta-analytic review. Journal of Information Technology, 34(2), 121-137. https://doi.org/10.1177/0268396218822277</w:t>
      </w:r>
    </w:p>
    <w:p w14:paraId="70E49D9C" w14:textId="77777777" w:rsidR="00153E70" w:rsidRDefault="00153E70" w:rsidP="001866EC">
      <w:pPr>
        <w:ind w:firstLine="900"/>
      </w:pPr>
      <w:r>
        <w:t>Wang, X., Sun, J., &amp; Zhao, L. (2021). API compatibility and integration: A comprehensive review. IEEE Access, 9, 104568-104580. https://doi.org/10.1109/ACCESS.2021.3087120</w:t>
      </w:r>
    </w:p>
    <w:p w14:paraId="0D7F6BC0" w14:textId="77777777" w:rsidR="00153E70" w:rsidRDefault="00153E70" w:rsidP="001866EC">
      <w:pPr>
        <w:ind w:firstLine="900"/>
      </w:pPr>
      <w:r>
        <w:lastRenderedPageBreak/>
        <w:t>Wang, Y. (2020). Continuous learning in the age of AI: The future of professional development. Career Development Quarterly, 68(4), 345-359. https://doi.org/10.1002/cdq.12231</w:t>
      </w:r>
    </w:p>
    <w:p w14:paraId="6C5564D0" w14:textId="77777777" w:rsidR="00153E70" w:rsidRDefault="00153E70" w:rsidP="001866EC">
      <w:pPr>
        <w:ind w:firstLine="900"/>
      </w:pPr>
      <w:r>
        <w:t>Wang, Y., Kung, L. A., Wang, W. Y. C., &amp; Cegielski, C. G. (2018). An integrated big data analytics-enabled transformation model: Application to health care. Information &amp; Management, 55(1), 64-79. https://doi.org/10.1016/j.im.2017.04.001</w:t>
      </w:r>
    </w:p>
    <w:p w14:paraId="23096504" w14:textId="77777777" w:rsidR="00153E70" w:rsidRDefault="00153E70" w:rsidP="001866EC">
      <w:pPr>
        <w:ind w:firstLine="900"/>
      </w:pPr>
      <w:r>
        <w:t>Wang, Y., Kung, L., &amp; Byrd, T. A. (2018). Big data analytics: A literature review and agenda for future research. European Journal of Operational Research, 284(3), 723-738. https://doi.org/10.1016/j.ejor.2019.01.004</w:t>
      </w:r>
    </w:p>
    <w:p w14:paraId="3A752232" w14:textId="77777777" w:rsidR="00153E70" w:rsidRDefault="00153E70" w:rsidP="001866EC">
      <w:pPr>
        <w:ind w:firstLine="900"/>
      </w:pPr>
      <w:r>
        <w:t>Wang, Y., Kung, L., &amp; Byrd, T. A. (2018). Big data analytics: Understanding its capabilities and potential benefits for healthcare organizations. Health Information Science and Systems, 6(1), 1-8. https://doi.org/10.1186/s13755-018-0252-7</w:t>
      </w:r>
    </w:p>
    <w:p w14:paraId="3AADA68A" w14:textId="77777777" w:rsidR="00153E70" w:rsidRDefault="00153E70" w:rsidP="001866EC">
      <w:pPr>
        <w:ind w:firstLine="900"/>
      </w:pPr>
      <w:r>
        <w:t>Wang, Z., Zhang, H., &amp; Gao, X. (2020). Organizational culture and technology adoption: A study of AI integration. Information Systems Journal, 30(3), 564-586. https://doi.org/10.1111/isj.12256</w:t>
      </w:r>
    </w:p>
    <w:p w14:paraId="32DAD5D3" w14:textId="77777777" w:rsidR="00153E70" w:rsidRDefault="00153E70" w:rsidP="001866EC">
      <w:pPr>
        <w:ind w:firstLine="900"/>
      </w:pPr>
      <w:r>
        <w:t>Wang, Z., Zheng, X., &amp; Li, M. (2021). Barriers and enablers in AI adoption: Perspectives from multiple stakeholders. Journal of Strategic and International Studies, 12(3), 22-35. https://doi.org/10.2139/ssrn.3692091</w:t>
      </w:r>
    </w:p>
    <w:p w14:paraId="1049C364" w14:textId="77777777" w:rsidR="00153E70" w:rsidRDefault="00153E70" w:rsidP="001866EC">
      <w:pPr>
        <w:ind w:firstLine="900"/>
      </w:pPr>
      <w:r>
        <w:t>Ware, C. (2012). Information visualization: Perception for design. Elsevier.</w:t>
      </w:r>
    </w:p>
    <w:p w14:paraId="78D98E98" w14:textId="77777777" w:rsidR="00153E70" w:rsidRDefault="00153E70" w:rsidP="001866EC">
      <w:pPr>
        <w:ind w:firstLine="900"/>
      </w:pPr>
      <w:r>
        <w:t>Weber, R., Schiller, M., &amp; Wu, C. (2020). Proactive technical support: Enhancing user experience and system reliability. Information Systems Management, 37(4), 301-315. https://doi.org/10.1080/10580530.2020.1793090</w:t>
      </w:r>
    </w:p>
    <w:p w14:paraId="4D40510F" w14:textId="77777777" w:rsidR="00153E70" w:rsidRDefault="00153E70" w:rsidP="001866EC">
      <w:pPr>
        <w:ind w:firstLine="900"/>
      </w:pPr>
      <w:r>
        <w:t>Weick, K. E. (1995). Sensemaking in organizations. Sage Publications.</w:t>
      </w:r>
    </w:p>
    <w:p w14:paraId="37727F65" w14:textId="77777777" w:rsidR="00153E70" w:rsidRDefault="00153E70" w:rsidP="001866EC">
      <w:pPr>
        <w:ind w:firstLine="900"/>
      </w:pPr>
      <w:r>
        <w:t>Wells, K. B., Sherbourne, C., &amp; Schoenbaum, M. (2014). Longitudinal studies: An overview. In Handbook of longitudinal research (pp. 3-19). Academic Press.</w:t>
      </w:r>
    </w:p>
    <w:p w14:paraId="3E8E2274" w14:textId="77777777" w:rsidR="00153E70" w:rsidRDefault="00153E70" w:rsidP="001866EC">
      <w:pPr>
        <w:ind w:firstLine="900"/>
      </w:pPr>
      <w:r>
        <w:t>Werbach, K., &amp; Hunter, D. (2012). For the win: How game thinking can revolutionize your business. Wharton Digital Press.</w:t>
      </w:r>
    </w:p>
    <w:p w14:paraId="6DCC9108" w14:textId="77777777" w:rsidR="00153E70" w:rsidRDefault="00153E70" w:rsidP="001866EC">
      <w:pPr>
        <w:ind w:firstLine="900"/>
      </w:pPr>
      <w:r>
        <w:t>West, D. M. (2018). The future of work: Robots, AI, and automation. Brookings Institution Press.</w:t>
      </w:r>
    </w:p>
    <w:p w14:paraId="5BE4D864" w14:textId="77777777" w:rsidR="00153E70" w:rsidRDefault="00153E70" w:rsidP="001866EC">
      <w:pPr>
        <w:ind w:firstLine="900"/>
      </w:pPr>
      <w:r>
        <w:t>West, M. A., &amp; Donovan, J. (2019). Collaborative innovation in organizations: How to improve and sustain performance. Routledge.</w:t>
      </w:r>
    </w:p>
    <w:p w14:paraId="754E5129" w14:textId="77777777" w:rsidR="00153E70" w:rsidRDefault="00153E70" w:rsidP="001866EC">
      <w:pPr>
        <w:ind w:firstLine="900"/>
      </w:pPr>
      <w:r>
        <w:t>West, S. G. (2019). Longitudinal research: A methodological and practical guide. Sage Publications.</w:t>
      </w:r>
    </w:p>
    <w:p w14:paraId="588C941E" w14:textId="77777777" w:rsidR="00153E70" w:rsidRDefault="00153E70" w:rsidP="001866EC">
      <w:pPr>
        <w:ind w:firstLine="900"/>
      </w:pPr>
      <w:r>
        <w:t>Westerman, G., Bonnet, D., &amp; McAfee, A. (2014). Leading Digital: Turning Technology into Business Transformation. Harvard Business Review Press.</w:t>
      </w:r>
    </w:p>
    <w:p w14:paraId="241B376A" w14:textId="77777777" w:rsidR="00153E70" w:rsidRDefault="00153E70" w:rsidP="001866EC">
      <w:pPr>
        <w:ind w:firstLine="900"/>
      </w:pPr>
      <w:r>
        <w:t>Westerman, G., Bonnet, D., &amp; McAfee, A. (2014). Leading digital: Turning technology into business transformation. Harvard Business Review Press.</w:t>
      </w:r>
    </w:p>
    <w:p w14:paraId="4329A24B" w14:textId="77777777" w:rsidR="00153E70" w:rsidRDefault="00153E70" w:rsidP="001866EC">
      <w:pPr>
        <w:ind w:firstLine="900"/>
      </w:pPr>
      <w:r>
        <w:t>Westerman, G., Bonnet, D., &amp; McAfee, A. (2014). The digital advantage: How digital leaders outperform their peers in every industry. MIT Sloan Management Review.</w:t>
      </w:r>
    </w:p>
    <w:p w14:paraId="2F43E759" w14:textId="77777777" w:rsidR="00153E70" w:rsidRDefault="00153E70" w:rsidP="001866EC">
      <w:pPr>
        <w:ind w:firstLine="900"/>
      </w:pPr>
      <w:r>
        <w:t>Westerman, G., Bonnet, D., &amp; McAfee, A. (2014). The nine elements of digital transformation. MIT Sloan Management Review and Capgemini Consulting. https://sloanreview.mit.edu/projects/the-nine-elements-of-digital-transformation/</w:t>
      </w:r>
    </w:p>
    <w:p w14:paraId="5B0EFB7A" w14:textId="77777777" w:rsidR="00153E70" w:rsidRDefault="00153E70" w:rsidP="001866EC">
      <w:pPr>
        <w:ind w:firstLine="900"/>
      </w:pPr>
      <w:r>
        <w:t>Westerman, G., Bonnet, D., &amp; McAfee, A. (2019). Leading digital: Turning technology into business transformation. Harvard Business Review Press.</w:t>
      </w:r>
    </w:p>
    <w:p w14:paraId="68D24F5C" w14:textId="77777777" w:rsidR="00153E70" w:rsidRDefault="00153E70" w:rsidP="001866EC">
      <w:pPr>
        <w:ind w:firstLine="900"/>
      </w:pPr>
      <w:r>
        <w:t>Westin, A. F. (2003). Privacy and freedom. Ig Publishing.</w:t>
      </w:r>
    </w:p>
    <w:p w14:paraId="673B66AB" w14:textId="77777777" w:rsidR="00153E70" w:rsidRDefault="00153E70" w:rsidP="001866EC">
      <w:pPr>
        <w:ind w:firstLine="900"/>
      </w:pPr>
      <w:r>
        <w:t>Whetten, D. A. (1989). What constitutes a theoretical contribution? Academy of Management Review, 14(4), 490-495. https://doi.org/10.5465/amr.1989.4308371</w:t>
      </w:r>
    </w:p>
    <w:p w14:paraId="6CDE9DB0" w14:textId="77777777" w:rsidR="00153E70" w:rsidRDefault="00153E70" w:rsidP="001866EC">
      <w:pPr>
        <w:ind w:firstLine="900"/>
      </w:pPr>
      <w:r>
        <w:t>White, L., &amp; Green, H. (2023). Optimizing user experience through iterative testing. Journal of Usability Engineering, 40(1), 78-92. https://doi.org/10.1016/j.jue.2023.02.009</w:t>
      </w:r>
    </w:p>
    <w:p w14:paraId="33545489" w14:textId="77777777" w:rsidR="00153E70" w:rsidRDefault="00153E70" w:rsidP="001866EC">
      <w:pPr>
        <w:ind w:firstLine="900"/>
      </w:pPr>
      <w:r>
        <w:t>Whitman, M. E., &amp; Mattord, H. J. (2018). Principles of Information Security (6th ed.). Cengage Learning.</w:t>
      </w:r>
    </w:p>
    <w:p w14:paraId="453BDF51" w14:textId="77777777" w:rsidR="00153E70" w:rsidRDefault="00153E70" w:rsidP="001866EC">
      <w:pPr>
        <w:ind w:firstLine="900"/>
      </w:pPr>
      <w:r>
        <w:t>Whitman, M. E., &amp; Mattord, H. J. (2018). Principles of information security (6th ed.). Cengage Learning.</w:t>
      </w:r>
    </w:p>
    <w:p w14:paraId="24F2EE36" w14:textId="77777777" w:rsidR="00153E70" w:rsidRDefault="00153E70" w:rsidP="001866EC">
      <w:pPr>
        <w:ind w:firstLine="900"/>
      </w:pPr>
      <w:r>
        <w:t>Whittaker, M., Crawford, K., Dobbe, R., Fried, G., Kaziunas, E., Mathur, V., West, S. M., Richardson, R., Schultz, J., &amp; Schwartz, O. (2018). AI Now Report 2018. AI Now Institute at New York University. Retrieved from https://ainowinstitute.org/AI_Now_2018_Report.pdf</w:t>
      </w:r>
    </w:p>
    <w:p w14:paraId="16A9418C" w14:textId="77777777" w:rsidR="00153E70" w:rsidRDefault="00153E70" w:rsidP="001866EC">
      <w:pPr>
        <w:ind w:firstLine="900"/>
      </w:pPr>
      <w:r>
        <w:lastRenderedPageBreak/>
        <w:t>Whittlestone, J., Nyrup, R., Alexandrova, A., &amp; Dinsmore, C. (2019). The role and limits of principles in AI ethics: Towards a framework for principled AI governance. Proceedings of the 2019 AAAI/ACM Conference on AI, Ethics, and Society, 212-218. https://doi.org/10.1145/3306618.3314245</w:t>
      </w:r>
    </w:p>
    <w:p w14:paraId="7644469D" w14:textId="77777777" w:rsidR="00153E70" w:rsidRDefault="00153E70" w:rsidP="001866EC">
      <w:pPr>
        <w:ind w:firstLine="900"/>
      </w:pPr>
      <w:r>
        <w:t>Wickens, C. D. (2008). Engineering psychology and human performance (4th ed.). Pearson.</w:t>
      </w:r>
    </w:p>
    <w:p w14:paraId="3455DC10" w14:textId="77777777" w:rsidR="00153E70" w:rsidRDefault="00153E70" w:rsidP="001866EC">
      <w:pPr>
        <w:ind w:firstLine="900"/>
      </w:pPr>
      <w:r>
        <w:t>Williams, E. (2019). Improving navigation clarity in AI systems: Techniques and strategies. Journal of Technology in Society, 27(2), 88-101. https://doi.org/10.1080/19371614.2019.1627429</w:t>
      </w:r>
    </w:p>
    <w:p w14:paraId="5CE8225C" w14:textId="77777777" w:rsidR="00153E70" w:rsidRDefault="00153E70" w:rsidP="001866EC">
      <w:pPr>
        <w:ind w:firstLine="900"/>
      </w:pPr>
      <w:r>
        <w:t>Williams, R., &amp; Chen, H. (2021). AI-driven predictive analytics: Enhancing strategic planning and decision-making. Journal of Business Analytics, 22(3), 233-249. https://doi.org/10.1080/21516208.2021.1939241</w:t>
      </w:r>
    </w:p>
    <w:p w14:paraId="507B0760" w14:textId="77777777" w:rsidR="00153E70" w:rsidRDefault="00153E70" w:rsidP="001866EC">
      <w:pPr>
        <w:ind w:firstLine="900"/>
      </w:pPr>
      <w:r>
        <w:t>Williams, R., &amp; Chen, H. (2021). Regional influences on AI adoption: Comparative insights and implications. Journal of Strategic Information Systems, 30(2), 194-209. https://doi.org/10.1016/j.jsis.2021.101698</w:t>
      </w:r>
    </w:p>
    <w:p w14:paraId="1AD6D38E" w14:textId="77777777" w:rsidR="00153E70" w:rsidRDefault="00153E70" w:rsidP="001866EC">
      <w:pPr>
        <w:ind w:firstLine="900"/>
      </w:pPr>
      <w:r>
        <w:t>Williams, R., &amp; Lee, M. (2023). Fostering user engagement through transparent AI communication. Journal of Artificial Intelligence Research, 31(2), 90-106. https://doi.org/10.1016/j.jair.2023.01.003</w:t>
      </w:r>
    </w:p>
    <w:p w14:paraId="3E7EB4B8" w14:textId="77777777" w:rsidR="00153E70" w:rsidRDefault="00153E70" w:rsidP="001866EC">
      <w:pPr>
        <w:ind w:firstLine="900"/>
      </w:pPr>
      <w:r>
        <w:t>Williams, R., &amp; Thompson, M. (2021). Key milestones in AI implementation: Insights from longitudinal research. Journal of Technology Transfer, 46(3), 431-448. https://doi.org/10.1007/s10961-020-09845-4</w:t>
      </w:r>
    </w:p>
    <w:p w14:paraId="1DE7D149" w14:textId="77777777" w:rsidR="00153E70" w:rsidRDefault="00153E70" w:rsidP="001866EC">
      <w:pPr>
        <w:ind w:firstLine="900"/>
      </w:pPr>
      <w:r>
        <w:t>Williams, S., &amp; Johnson, M. (2021). The impact of accessibility on AI adoption: A review of current practices. Journal of Information Technology, 29(3), 145-162. https://doi.org/10.1016/j.jit.2021.03.001</w:t>
      </w:r>
    </w:p>
    <w:p w14:paraId="61549A36" w14:textId="77777777" w:rsidR="00153E70" w:rsidRDefault="00153E70" w:rsidP="001866EC">
      <w:pPr>
        <w:ind w:firstLine="900"/>
      </w:pPr>
      <w:r>
        <w:t>Williams, S., &amp; Taylor, L. (2024). Building trust and transparency in user-AI relationships. Journal of AI and Organizational Behavior, 27(1), 78-92. https://doi.org/10.1016/j.aio.2024.01.006</w:t>
      </w:r>
    </w:p>
    <w:p w14:paraId="05ACE868" w14:textId="77777777" w:rsidR="00153E70" w:rsidRDefault="00153E70" w:rsidP="001866EC">
      <w:pPr>
        <w:ind w:firstLine="900"/>
      </w:pPr>
      <w:r>
        <w:t>Wilson, H. J. (2009). The new customer support model. Harvard Business Review Press.</w:t>
      </w:r>
    </w:p>
    <w:p w14:paraId="555C88A4" w14:textId="77777777" w:rsidR="00153E70" w:rsidRDefault="00153E70" w:rsidP="001866EC">
      <w:pPr>
        <w:ind w:firstLine="900"/>
      </w:pPr>
      <w:r>
        <w:t>Wilson, H. J., &amp; Daugherty, P. R. (2018). Collaborative intelligence: Humans and AI are joining forces. Harvard Business Review, 96(4), 114-123.</w:t>
      </w:r>
    </w:p>
    <w:p w14:paraId="59F2D185" w14:textId="77777777" w:rsidR="00153E70" w:rsidRDefault="00153E70" w:rsidP="001866EC">
      <w:pPr>
        <w:ind w:firstLine="900"/>
      </w:pPr>
      <w:r>
        <w:t>Wilson, H. J., &amp; Daugherty, P. R. (2018). How AI Will Change the Future of Work. Harvard Business Review, 96(4), 68-77. https://hbr.org/2018/07/how-ai-will-change-the-future-of-work</w:t>
      </w:r>
    </w:p>
    <w:p w14:paraId="535CC244" w14:textId="77777777" w:rsidR="00153E70" w:rsidRDefault="00153E70" w:rsidP="001866EC">
      <w:pPr>
        <w:ind w:firstLine="900"/>
      </w:pPr>
      <w:r>
        <w:t>Wilson, J., &amp; Thompson, P. (2022). Systematic measurement in AI adoption: Insights from quantitative research. Journal of Data Analytics, 29(1), 101-115. https://doi.org/10.1080/24709454.2022.1894325</w:t>
      </w:r>
    </w:p>
    <w:p w14:paraId="28959A93" w14:textId="77777777" w:rsidR="00153E70" w:rsidRDefault="00153E70" w:rsidP="001866EC">
      <w:pPr>
        <w:ind w:firstLine="900"/>
      </w:pPr>
      <w:r>
        <w:t>Winfield, A. F. T., &amp; Jirotka, M. (2018). The IEEE's Ethically Aligned Design: What should we learn? AI &amp; Society, 33(4), 515-520. https://doi.org/10.1007/s00146-018-0840-7</w:t>
      </w:r>
    </w:p>
    <w:p w14:paraId="0E57B426" w14:textId="77777777" w:rsidR="00153E70" w:rsidRDefault="00153E70" w:rsidP="001866EC">
      <w:pPr>
        <w:ind w:firstLine="900"/>
      </w:pPr>
      <w:r>
        <w:t>Wright, P. M. (1995). Human resource systems and organizational performance. International Journal of Human Resource Management, 6(1), 66-87. https://doi.org/10.1080/09585199500000041</w:t>
      </w:r>
    </w:p>
    <w:p w14:paraId="55A6D8DD" w14:textId="77777777" w:rsidR="00153E70" w:rsidRDefault="00153E70" w:rsidP="001866EC">
      <w:pPr>
        <w:ind w:firstLine="900"/>
      </w:pPr>
      <w:r>
        <w:t>Xie, J., Liu, Y., &amp; Wang, J. (2019). Scalable Systems for Big Data and AI. Springer.</w:t>
      </w:r>
    </w:p>
    <w:p w14:paraId="7CDA85ED" w14:textId="77777777" w:rsidR="00153E70" w:rsidRDefault="00153E70" w:rsidP="001866EC">
      <w:pPr>
        <w:ind w:firstLine="900"/>
      </w:pPr>
      <w:r>
        <w:t>Yegidis, B. L. (2014). Critical analysis of empirical research: Conceptual and methodological considerations. Social Work, 59(2), 93-102. https://doi.org/10.1093/sw/swu014</w:t>
      </w:r>
    </w:p>
    <w:p w14:paraId="6650C7A9" w14:textId="77777777" w:rsidR="00153E70" w:rsidRDefault="00153E70" w:rsidP="001866EC">
      <w:pPr>
        <w:ind w:firstLine="900"/>
      </w:pPr>
      <w:r>
        <w:t>Yegidis, B. L., &amp; Weissman, J. (2017). Social work research and evaluation: Foundations of evidence-based practice (7th ed.). Oxford University Press.</w:t>
      </w:r>
    </w:p>
    <w:p w14:paraId="44089442" w14:textId="77777777" w:rsidR="00153E70" w:rsidRDefault="00153E70" w:rsidP="001866EC">
      <w:pPr>
        <w:ind w:firstLine="900"/>
      </w:pPr>
      <w:r>
        <w:t>Yegidis, B. L., Tenenbaum, S., &amp; Bogen, K. (2018). Research methods for social workers. Columbia University Press.</w:t>
      </w:r>
    </w:p>
    <w:p w14:paraId="182C771B" w14:textId="77777777" w:rsidR="00153E70" w:rsidRDefault="00153E70" w:rsidP="001866EC">
      <w:pPr>
        <w:ind w:firstLine="900"/>
      </w:pPr>
      <w:r>
        <w:t>Yin, R. K. (2014). Case study research and applications: Design and methods (6th ed.). Sage Publications.</w:t>
      </w:r>
    </w:p>
    <w:p w14:paraId="7CE1F316" w14:textId="77777777" w:rsidR="00153E70" w:rsidRDefault="00153E70" w:rsidP="001866EC">
      <w:pPr>
        <w:ind w:firstLine="900"/>
      </w:pPr>
      <w:r>
        <w:t>Yin, R. K. (2018). Case Study Research and Applications: Design and Methods. Sage Publications.</w:t>
      </w:r>
    </w:p>
    <w:p w14:paraId="0337A09C" w14:textId="77777777" w:rsidR="00153E70" w:rsidRDefault="00153E70" w:rsidP="001866EC">
      <w:pPr>
        <w:ind w:firstLine="900"/>
      </w:pPr>
      <w:r>
        <w:t>Yin, R. K. (2018). Case study research and applications: Design and methods (6th ed.). SAGE Publications.</w:t>
      </w:r>
    </w:p>
    <w:p w14:paraId="08193FD7" w14:textId="77777777" w:rsidR="00153E70" w:rsidRDefault="00153E70" w:rsidP="001866EC">
      <w:pPr>
        <w:ind w:firstLine="900"/>
      </w:pPr>
      <w:r>
        <w:t>Yin, R. K. (2018). Case study research and applications: Design and methods (6th ed.). Sage Publications.</w:t>
      </w:r>
    </w:p>
    <w:p w14:paraId="4BB2D34E" w14:textId="77777777" w:rsidR="00153E70" w:rsidRDefault="00153E70" w:rsidP="001866EC">
      <w:pPr>
        <w:ind w:firstLine="900"/>
      </w:pPr>
      <w:r>
        <w:t>Yin, R. K. (2018). Case study research and applications: Design and methods. SAGE Publications. https://us.sagepub.com/en-us/nam/case-study-research-and-applications/book248512</w:t>
      </w:r>
    </w:p>
    <w:p w14:paraId="26612AA6" w14:textId="77777777" w:rsidR="00153E70" w:rsidRDefault="00153E70" w:rsidP="001866EC">
      <w:pPr>
        <w:ind w:firstLine="900"/>
      </w:pPr>
      <w:r>
        <w:t>Yoo, Y. (2013). The table and the chairs: New directions for design research on information systems and technology. MIS Quarterly, 37(2), 467-488. https://doi.org/10.25300/MISQ/2013/37.2.09</w:t>
      </w:r>
    </w:p>
    <w:p w14:paraId="78ADEC41" w14:textId="77777777" w:rsidR="00153E70" w:rsidRDefault="00153E70" w:rsidP="001866EC">
      <w:pPr>
        <w:ind w:firstLine="900"/>
      </w:pPr>
      <w:r>
        <w:t>Yoo, Y., Boland Jr., R. J., Lyytinen, K., &amp; Majchrzak, A. (2010). Organizing for innovation in the digitized world. Organization Science, 21(3), 571-580. https://doi.org/10.1287/orsc.1090.0451</w:t>
      </w:r>
    </w:p>
    <w:p w14:paraId="434D8488" w14:textId="77777777" w:rsidR="00153E70" w:rsidRDefault="00153E70" w:rsidP="001866EC">
      <w:pPr>
        <w:ind w:firstLine="900"/>
      </w:pPr>
      <w:r>
        <w:lastRenderedPageBreak/>
        <w:t>Yoo, Y., Boland, R. J., Lyytinen, K., &amp; Majchrzak, A. (2010). Organizing for innovation in the digitized age. Organization Science, 21(5), 1001-1025. https://doi.org/10.1287/orsc.1090.0496</w:t>
      </w:r>
    </w:p>
    <w:p w14:paraId="0FE22642" w14:textId="77777777" w:rsidR="00153E70" w:rsidRDefault="00153E70" w:rsidP="001866EC">
      <w:pPr>
        <w:ind w:firstLine="900"/>
      </w:pPr>
      <w:r>
        <w:t>Young, A., &amp; McElroy, T. (2018). Ethical AI: Balancing Innovation with Data Privacy. Routledge.</w:t>
      </w:r>
    </w:p>
    <w:p w14:paraId="71E26513" w14:textId="77777777" w:rsidR="00153E70" w:rsidRDefault="00153E70" w:rsidP="001866EC">
      <w:pPr>
        <w:ind w:firstLine="900"/>
      </w:pPr>
      <w:r>
        <w:t>Yukl, G. (2013). Leadership in organizations (8th ed.). Pearson.</w:t>
      </w:r>
    </w:p>
    <w:p w14:paraId="154C8576" w14:textId="77777777" w:rsidR="00153E70" w:rsidRDefault="00153E70" w:rsidP="001866EC">
      <w:pPr>
        <w:ind w:firstLine="900"/>
      </w:pPr>
      <w:r>
        <w:t>Zarsky, T. Z. (2016). The trouble with algorithms. In The Cambridge Handbook of Surveillance Law (pp. 191-207). Cambridge University Press.</w:t>
      </w:r>
    </w:p>
    <w:p w14:paraId="33A8C793" w14:textId="77777777" w:rsidR="00153E70" w:rsidRDefault="00153E70" w:rsidP="001866EC">
      <w:pPr>
        <w:ind w:firstLine="900"/>
      </w:pPr>
      <w:r>
        <w:t>Zemel, R. S., Beauchamp, J., &amp; Costello, S. (2013). Learning fair representations. In Proceedings of the 30th International Conference on Machine Learning (Vol. 28, pp. 325-333). https://proceedings.mlr.press/v28/zemel13.html</w:t>
      </w:r>
    </w:p>
    <w:p w14:paraId="6CFD25B8" w14:textId="77777777" w:rsidR="00153E70" w:rsidRDefault="00153E70" w:rsidP="001866EC">
      <w:pPr>
        <w:ind w:firstLine="900"/>
      </w:pPr>
      <w:r>
        <w:t>Zeng, Y. (2018). Data privacy and protection: The role of AI in safeguarding personal information. Journal of Privacy and Confidentiality, 8(2), 91-110. https://doi.org/10.29012/jpc.6765</w:t>
      </w:r>
    </w:p>
    <w:p w14:paraId="469D0372" w14:textId="77777777" w:rsidR="00153E70" w:rsidRDefault="00153E70" w:rsidP="001866EC">
      <w:pPr>
        <w:ind w:firstLine="900"/>
      </w:pPr>
      <w:r>
        <w:t>Zhan, Y., &amp; Tan, K. H. (2020). The role of AI in enabling sustainable supply chain practices: A review. International Journal of Production Research, 58(1), 3-19. https://doi.org/10.1080/00207543.2019.1658065</w:t>
      </w:r>
    </w:p>
    <w:p w14:paraId="109A1325" w14:textId="77777777" w:rsidR="00153E70" w:rsidRDefault="00153E70" w:rsidP="001866EC">
      <w:pPr>
        <w:ind w:firstLine="900"/>
      </w:pPr>
      <w:r>
        <w:t>Zhang, L., Hu, Q., &amp; Liu, J. (2018). Advanced natural language processing and its applications in AI systems. Artificial Intelligence Review, 49(2), 227-250. https://doi.org/10.1007/s10462-017-9544-4</w:t>
      </w:r>
    </w:p>
    <w:p w14:paraId="01DD270C" w14:textId="77777777" w:rsidR="00153E70" w:rsidRDefault="00153E70" w:rsidP="001866EC">
      <w:pPr>
        <w:ind w:firstLine="900"/>
      </w:pPr>
      <w:r>
        <w:t>Zhang, L., Liu, J., &amp; Wang, Z. (2020). Interoperability and integration of AI tools with existing IT systems. Journal of Systems and Software, 170, 110734. https://doi.org/10.1016/j.jss.2020.110734</w:t>
      </w:r>
    </w:p>
    <w:p w14:paraId="1C2F981B" w14:textId="77777777" w:rsidR="00153E70" w:rsidRDefault="00153E70" w:rsidP="001866EC">
      <w:pPr>
        <w:ind w:firstLine="900"/>
      </w:pPr>
      <w:r>
        <w:t>Zhang, M., Xu, M., &amp; Hsu, S. (2017). AI and the future of work: A synthesis of recent research and practice. Journal of Strategic and International Studies, 13(4), 88-101. https://doi.org/10.2139/ssrn.3092495</w:t>
      </w:r>
    </w:p>
    <w:p w14:paraId="68EB05BF" w14:textId="77777777" w:rsidR="00153E70" w:rsidRDefault="00153E70" w:rsidP="001866EC">
      <w:pPr>
        <w:ind w:firstLine="900"/>
      </w:pPr>
      <w:r>
        <w:t>Zhang, M., Zhao, Y., &amp; Xu, Y. (2018). Artificial intelligence and the future of work: Insights from a systematic literature review. Journal of Business Research, 90, 293-306. https://doi.org/10.1016/j.jbusres.2018.05.024</w:t>
      </w:r>
    </w:p>
    <w:p w14:paraId="1B485B3D" w14:textId="77777777" w:rsidR="00153E70" w:rsidRDefault="00153E70" w:rsidP="001866EC">
      <w:pPr>
        <w:ind w:firstLine="900"/>
      </w:pPr>
      <w:r>
        <w:t>Zhang, P., Dawes, S. S., &amp; R. E. (2015). Information systems and user satisfaction: A review and research agenda. Journal of Management Information Systems, 31(3), 68-95. https://doi.org/10.1080/07421222.2014.1001250</w:t>
      </w:r>
    </w:p>
    <w:p w14:paraId="41E0E763" w14:textId="77777777" w:rsidR="00153E70" w:rsidRDefault="00153E70" w:rsidP="001866EC">
      <w:pPr>
        <w:ind w:firstLine="900"/>
      </w:pPr>
      <w:r>
        <w:t>Zhang, S., Xu, Y., &amp; Zhao, S. (2021). Technological readiness and AI adoption: Empirical evidence from Chinese firms. Technological Forecasting and Social Change, 169, 120821. https://doi.org/10.1016/j.techfore.2021.120821</w:t>
      </w:r>
    </w:p>
    <w:p w14:paraId="6C198B97" w14:textId="77777777" w:rsidR="00153E70" w:rsidRDefault="00153E70" w:rsidP="001866EC">
      <w:pPr>
        <w:ind w:firstLine="900"/>
      </w:pPr>
      <w:r>
        <w:t>Zhang, S., Zhao, J., &amp; Li, H. (2020). The impact of AI tools on frontline employees: A practical perspective. Journal of Applied Psychology, 105(7), 775-789. https://doi.org/10.1037/apl0000498</w:t>
      </w:r>
    </w:p>
    <w:p w14:paraId="2B0D1CC3" w14:textId="77777777" w:rsidR="00153E70" w:rsidRDefault="00153E70" w:rsidP="001866EC">
      <w:pPr>
        <w:ind w:firstLine="900"/>
      </w:pPr>
      <w:r>
        <w:t>Zhang, X., Xu, W., &amp; Liu, Q. (2020). Scalable artificial intelligence solutions for decision support in large organizations. International Journal of Information Management, 54, 102-115. https://doi.org/10.1016/j.ijinfomgt.2020.102117</w:t>
      </w:r>
    </w:p>
    <w:p w14:paraId="311536E3" w14:textId="77777777" w:rsidR="00153E70" w:rsidRDefault="00153E70" w:rsidP="001866EC">
      <w:pPr>
        <w:ind w:firstLine="900"/>
      </w:pPr>
      <w:r>
        <w:t>Zhang, X., Zhao, K., &amp; Lu, J. (2020). The impact of IT infrastructure on AI adoption and organizational performance. Information &amp; Management, 57(8), 103336. https://doi.org/10.1016/j.im.2020.103336</w:t>
      </w:r>
    </w:p>
    <w:p w14:paraId="15E77856" w14:textId="77777777" w:rsidR="00153E70" w:rsidRDefault="00153E70" w:rsidP="001866EC">
      <w:pPr>
        <w:ind w:firstLine="900"/>
      </w:pPr>
      <w:r>
        <w:t>Zhang, Y., Liu, Y., &amp; Wang, X. (2020). Interoperability and integration of AI tools with existing IT systems. Journal of Systems and Software, 170, 110734. https://doi.org/10.1016/j.jss.2020.110734</w:t>
      </w:r>
    </w:p>
    <w:p w14:paraId="6C0034DC" w14:textId="77777777" w:rsidR="00153E70" w:rsidRDefault="00153E70" w:rsidP="001866EC">
      <w:pPr>
        <w:ind w:firstLine="900"/>
      </w:pPr>
      <w:r>
        <w:t>Zhang, Y., Liu, Y., &amp; Wang, X. (2021). Cybersecurity measures for AI-driven applications. Computers &amp; Security, 99, 102044. https://doi.org/10.1016/j.cose.2020.102044</w:t>
      </w:r>
    </w:p>
    <w:p w14:paraId="5EF8CFE9" w14:textId="77777777" w:rsidR="00153E70" w:rsidRDefault="00153E70" w:rsidP="001866EC">
      <w:pPr>
        <w:ind w:firstLine="900"/>
      </w:pPr>
      <w:r>
        <w:t>Zhang, Y., Zhang, X., &amp; Zhang, Y. (2019). High-performance computing for AI applications. Journal of Computer Science and Technology, 34(2), 300-314. https://doi.org/10.1007/s11390-019-1915-7</w:t>
      </w:r>
    </w:p>
    <w:p w14:paraId="0A4CFE61" w14:textId="77777777" w:rsidR="00153E70" w:rsidRDefault="00153E70" w:rsidP="001866EC">
      <w:pPr>
        <w:ind w:firstLine="900"/>
      </w:pPr>
      <w:r>
        <w:t>Zhang, Y., Zhao, L., &amp; Wang, L. (2019). The impact of leadership styles on AI adoption in organizations. Leadership &amp; Organization Development Journal, 40(6), 689-702. https://doi.org/10.1108/LODJ-10-2018-0324</w:t>
      </w:r>
    </w:p>
    <w:p w14:paraId="46C795D2" w14:textId="77777777" w:rsidR="00153E70" w:rsidRDefault="00153E70" w:rsidP="001866EC">
      <w:pPr>
        <w:ind w:firstLine="900"/>
      </w:pPr>
      <w:r>
        <w:t>Zhang, Z., Song, L., &amp; Li, J. (2019). Scalable machine learning for data science. Springer.</w:t>
      </w:r>
    </w:p>
    <w:p w14:paraId="71CB772C" w14:textId="77777777" w:rsidR="00153E70" w:rsidRDefault="00153E70" w:rsidP="001866EC">
      <w:pPr>
        <w:ind w:firstLine="900"/>
      </w:pPr>
      <w:r>
        <w:t>Zhao, S., Xu, Y., &amp; Yang, J. (2021). Cloud Computing and Scalability: Advances and Perspectives. Springer.</w:t>
      </w:r>
    </w:p>
    <w:p w14:paraId="25A7C3AE" w14:textId="77777777" w:rsidR="00153E70" w:rsidRDefault="00153E70" w:rsidP="001866EC">
      <w:pPr>
        <w:ind w:firstLine="900"/>
      </w:pPr>
      <w:r>
        <w:lastRenderedPageBreak/>
        <w:t>Zhao, Y., Liu, C., &amp; Chen, X. (2020). Ensuring data privacy and security in integrated IT systems. Journal of Computer Security, 28(5), 727-748. https://doi.org/10.3233/JCS-200078</w:t>
      </w:r>
    </w:p>
    <w:p w14:paraId="300AA4E2" w14:textId="77777777" w:rsidR="00153E70" w:rsidRDefault="00153E70" w:rsidP="001866EC">
      <w:pPr>
        <w:ind w:firstLine="900"/>
      </w:pPr>
      <w:r>
        <w:t>Zhu, H., Wu, S., &amp; Mingers, J. (2018). AI fairness: From ethical algorithms to AI governance. Proceedings of the 2018 AAAI/ACM Conference on AI, Ethics, and Society, 53-59. https://doi.org/10.1145/3278721.3278745</w:t>
      </w:r>
    </w:p>
    <w:p w14:paraId="23642E32" w14:textId="77777777" w:rsidR="00153E70" w:rsidRDefault="00153E70" w:rsidP="001866EC">
      <w:pPr>
        <w:ind w:firstLine="900"/>
      </w:pPr>
      <w:r>
        <w:t>Zichermann, G., &amp; Cunningham, C. (2011). Gamification by design: Implementing game mechanics in web and mobile apps. O'Reilly Media.</w:t>
      </w:r>
    </w:p>
    <w:p w14:paraId="554D0190" w14:textId="77777777" w:rsidR="00153E70" w:rsidRDefault="00153E70" w:rsidP="001866EC">
      <w:pPr>
        <w:ind w:firstLine="900"/>
      </w:pPr>
      <w:r>
        <w:t>Zikopoulos, P., &amp; Eaton, C. (2011). Understanding Big Data: Analytics for Enterprise Class Hadoop and Streaming Data. McGraw-Hill.</w:t>
      </w:r>
    </w:p>
    <w:p w14:paraId="0641E382" w14:textId="77777777" w:rsidR="00153E70" w:rsidRDefault="00153E70" w:rsidP="001866EC">
      <w:pPr>
        <w:ind w:firstLine="900"/>
      </w:pPr>
      <w:r>
        <w:t>Zliobaite, I. (2017). Measuring discrimination in algorithmic decision making. Data Mining and Knowledge Discovery, 31(4), 1060-1089. https://doi.org/10.1007/s10618-017-0517-4</w:t>
      </w:r>
    </w:p>
    <w:p w14:paraId="28C19ED0" w14:textId="77777777" w:rsidR="00153E70" w:rsidRDefault="00153E70" w:rsidP="001866EC">
      <w:pPr>
        <w:ind w:firstLine="900"/>
      </w:pPr>
      <w:r>
        <w:t>Zohar, D. (2021). Continuous learning: Keeping pace with rapid technological advances. Journal of Professional Development, 34(2), 48-60. https://doi.org/10.1080/10791560.2021.1890050</w:t>
      </w:r>
    </w:p>
    <w:p w14:paraId="26F647F6" w14:textId="77777777" w:rsidR="00153E70" w:rsidRDefault="00153E70" w:rsidP="001866EC">
      <w:pPr>
        <w:ind w:firstLine="900"/>
      </w:pPr>
      <w:r>
        <w:t>Zollo, M., &amp; Winter, S. G. (2002). Deliberate learning and the evolution of dynamic capabilities. Organization Science, 13(3), 339-351. https://doi.org/10.1287/orsc.13.3.339.2780</w:t>
      </w:r>
    </w:p>
    <w:p w14:paraId="51337D43" w14:textId="77777777" w:rsidR="00153E70" w:rsidRDefault="00153E70" w:rsidP="001866EC">
      <w:pPr>
        <w:ind w:firstLine="900"/>
      </w:pPr>
      <w:r>
        <w:t>Zuboff, S. (2019). The Age of Surveillance Capitalism: The Fight for a Human Future at the New Frontier of Power. PublicAffairs.</w:t>
      </w:r>
    </w:p>
    <w:p w14:paraId="3F594576" w14:textId="77777777" w:rsidR="00153E70" w:rsidRDefault="00153E70" w:rsidP="001866EC">
      <w:pPr>
        <w:ind w:firstLine="900"/>
      </w:pPr>
      <w:r>
        <w:t>Zuboff, S. (2019). The age of surveillance capitalism: The fight for a human future at the new frontier of power. PublicAffairs.</w:t>
      </w:r>
    </w:p>
    <w:p w14:paraId="42244FC6" w14:textId="5ECA9CB4" w:rsidR="00153E70" w:rsidRPr="00153E70" w:rsidRDefault="00153E70" w:rsidP="001866EC">
      <w:pPr>
        <w:ind w:firstLine="900"/>
      </w:pPr>
      <w:r>
        <w:t>von der Gracht, H. A. (2012). The Delphi method for forecasting: A comprehensive guide. Springer.</w:t>
      </w:r>
    </w:p>
    <w:p w14:paraId="68E72B5E" w14:textId="77777777" w:rsidR="008D42AD" w:rsidRDefault="00000000">
      <w:pPr>
        <w:pStyle w:val="Heading1"/>
        <w:spacing w:line="480" w:lineRule="auto"/>
        <w:jc w:val="center"/>
        <w:rPr>
          <w:rFonts w:ascii="Times New Roman" w:hAnsi="Times New Roman" w:cs="Times New Roman"/>
          <w:sz w:val="24"/>
          <w:szCs w:val="24"/>
        </w:rPr>
      </w:pPr>
      <w:bookmarkStart w:id="1236" w:name="_Toc5030"/>
      <w:bookmarkStart w:id="1237" w:name="_Toc6961"/>
      <w:r>
        <w:rPr>
          <w:rFonts w:ascii="Times New Roman" w:hAnsi="Times New Roman" w:cs="Times New Roman"/>
          <w:sz w:val="24"/>
          <w:szCs w:val="24"/>
        </w:rPr>
        <w:t>APPENDICES</w:t>
      </w:r>
      <w:bookmarkEnd w:id="1236"/>
    </w:p>
    <w:p w14:paraId="0777AFBC" w14:textId="77777777" w:rsidR="008D42AD" w:rsidRDefault="00000000">
      <w:pPr>
        <w:pStyle w:val="Heading1"/>
        <w:spacing w:line="480" w:lineRule="auto"/>
        <w:jc w:val="center"/>
        <w:rPr>
          <w:rFonts w:ascii="Times New Roman" w:hAnsi="Times New Roman" w:cs="Times New Roman"/>
          <w:sz w:val="24"/>
          <w:szCs w:val="24"/>
        </w:rPr>
      </w:pPr>
      <w:bookmarkStart w:id="1238" w:name="_Toc5454"/>
      <w:r>
        <w:rPr>
          <w:rFonts w:ascii="Times New Roman" w:hAnsi="Times New Roman" w:cs="Times New Roman"/>
          <w:sz w:val="24"/>
          <w:szCs w:val="24"/>
        </w:rPr>
        <w:t>APPENDIX A: Budget Table</w:t>
      </w:r>
      <w:bookmarkEnd w:id="1237"/>
      <w:bookmarkEnd w:id="1238"/>
    </w:p>
    <w:tbl>
      <w:tblPr>
        <w:tblStyle w:val="TableGrid"/>
        <w:tblW w:w="0" w:type="auto"/>
        <w:tblLook w:val="04A0" w:firstRow="1" w:lastRow="0" w:firstColumn="1" w:lastColumn="0" w:noHBand="0" w:noVBand="1"/>
      </w:tblPr>
      <w:tblGrid>
        <w:gridCol w:w="1556"/>
        <w:gridCol w:w="1623"/>
        <w:gridCol w:w="1698"/>
        <w:gridCol w:w="1856"/>
        <w:gridCol w:w="1789"/>
      </w:tblGrid>
      <w:tr w:rsidR="008D42AD" w14:paraId="0A8A9274" w14:textId="77777777">
        <w:tc>
          <w:tcPr>
            <w:tcW w:w="1704" w:type="dxa"/>
          </w:tcPr>
          <w:p w14:paraId="159D7912" w14:textId="77777777" w:rsidR="008D42AD" w:rsidRDefault="00000000">
            <w:pPr>
              <w:spacing w:line="480" w:lineRule="auto"/>
              <w:jc w:val="center"/>
              <w:outlineLvl w:val="0"/>
              <w:rPr>
                <w:rFonts w:ascii="Times New Roman" w:hAnsi="Times New Roman" w:cs="Times New Roman"/>
                <w:sz w:val="24"/>
                <w:szCs w:val="24"/>
              </w:rPr>
            </w:pPr>
            <w:bookmarkStart w:id="1239" w:name="_Toc9410"/>
            <w:bookmarkStart w:id="1240" w:name="_Toc16251"/>
            <w:bookmarkStart w:id="1241" w:name="_Toc20824"/>
            <w:bookmarkStart w:id="1242" w:name="_Toc11438"/>
            <w:r>
              <w:rPr>
                <w:rFonts w:ascii="Times New Roman" w:hAnsi="Times New Roman" w:cs="Times New Roman"/>
                <w:sz w:val="24"/>
                <w:szCs w:val="24"/>
              </w:rPr>
              <w:t>ID</w:t>
            </w:r>
            <w:bookmarkEnd w:id="1239"/>
            <w:bookmarkEnd w:id="1240"/>
            <w:bookmarkEnd w:id="1241"/>
            <w:bookmarkEnd w:id="1242"/>
          </w:p>
        </w:tc>
        <w:tc>
          <w:tcPr>
            <w:tcW w:w="1704" w:type="dxa"/>
          </w:tcPr>
          <w:p w14:paraId="553A5CBD" w14:textId="77777777" w:rsidR="008D42AD" w:rsidRDefault="00000000">
            <w:pPr>
              <w:spacing w:line="480" w:lineRule="auto"/>
              <w:jc w:val="center"/>
              <w:outlineLvl w:val="0"/>
              <w:rPr>
                <w:rFonts w:ascii="Times New Roman" w:hAnsi="Times New Roman" w:cs="Times New Roman"/>
                <w:sz w:val="24"/>
                <w:szCs w:val="24"/>
              </w:rPr>
            </w:pPr>
            <w:bookmarkStart w:id="1243" w:name="_Toc31566"/>
            <w:bookmarkStart w:id="1244" w:name="_Toc31617"/>
            <w:bookmarkStart w:id="1245" w:name="_Toc17016"/>
            <w:bookmarkStart w:id="1246" w:name="_Toc16612"/>
            <w:r>
              <w:rPr>
                <w:rFonts w:ascii="Times New Roman" w:hAnsi="Times New Roman" w:cs="Times New Roman"/>
                <w:sz w:val="24"/>
                <w:szCs w:val="24"/>
              </w:rPr>
              <w:t>Item</w:t>
            </w:r>
            <w:bookmarkEnd w:id="1243"/>
            <w:bookmarkEnd w:id="1244"/>
            <w:bookmarkEnd w:id="1245"/>
            <w:bookmarkEnd w:id="1246"/>
          </w:p>
        </w:tc>
        <w:tc>
          <w:tcPr>
            <w:tcW w:w="1704" w:type="dxa"/>
          </w:tcPr>
          <w:p w14:paraId="3B049727" w14:textId="77777777" w:rsidR="008D42AD" w:rsidRDefault="00000000">
            <w:pPr>
              <w:spacing w:line="480" w:lineRule="auto"/>
              <w:jc w:val="center"/>
              <w:outlineLvl w:val="0"/>
              <w:rPr>
                <w:rFonts w:ascii="Times New Roman" w:hAnsi="Times New Roman" w:cs="Times New Roman"/>
                <w:sz w:val="24"/>
                <w:szCs w:val="24"/>
              </w:rPr>
            </w:pPr>
            <w:bookmarkStart w:id="1247" w:name="_Toc24602"/>
            <w:bookmarkStart w:id="1248" w:name="_Toc20507"/>
            <w:bookmarkStart w:id="1249" w:name="_Toc6798"/>
            <w:bookmarkStart w:id="1250" w:name="_Toc9859"/>
            <w:r>
              <w:rPr>
                <w:rFonts w:ascii="Times New Roman" w:hAnsi="Times New Roman" w:cs="Times New Roman"/>
                <w:sz w:val="24"/>
                <w:szCs w:val="24"/>
              </w:rPr>
              <w:t>Cost(Budget)</w:t>
            </w:r>
            <w:bookmarkEnd w:id="1247"/>
            <w:bookmarkEnd w:id="1248"/>
            <w:bookmarkEnd w:id="1249"/>
            <w:bookmarkEnd w:id="1250"/>
          </w:p>
        </w:tc>
        <w:tc>
          <w:tcPr>
            <w:tcW w:w="1705" w:type="dxa"/>
          </w:tcPr>
          <w:p w14:paraId="3A277A80" w14:textId="77777777" w:rsidR="008D42AD" w:rsidRDefault="00000000">
            <w:pPr>
              <w:spacing w:line="480" w:lineRule="auto"/>
              <w:jc w:val="center"/>
              <w:outlineLvl w:val="0"/>
              <w:rPr>
                <w:rFonts w:ascii="Times New Roman" w:hAnsi="Times New Roman" w:cs="Times New Roman"/>
                <w:sz w:val="24"/>
                <w:szCs w:val="24"/>
              </w:rPr>
            </w:pPr>
            <w:bookmarkStart w:id="1251" w:name="_Toc22660"/>
            <w:bookmarkStart w:id="1252" w:name="_Toc6426"/>
            <w:bookmarkStart w:id="1253" w:name="_Toc28218"/>
            <w:bookmarkStart w:id="1254" w:name="_Toc32353"/>
            <w:r>
              <w:rPr>
                <w:rFonts w:ascii="Times New Roman" w:hAnsi="Times New Roman" w:cs="Times New Roman"/>
                <w:sz w:val="24"/>
                <w:szCs w:val="24"/>
              </w:rPr>
              <w:t>Purchase(Market price)</w:t>
            </w:r>
            <w:bookmarkEnd w:id="1251"/>
            <w:bookmarkEnd w:id="1252"/>
            <w:bookmarkEnd w:id="1253"/>
            <w:bookmarkEnd w:id="1254"/>
          </w:p>
        </w:tc>
        <w:tc>
          <w:tcPr>
            <w:tcW w:w="1705" w:type="dxa"/>
          </w:tcPr>
          <w:p w14:paraId="17935758" w14:textId="77777777" w:rsidR="008D42AD" w:rsidRDefault="00000000">
            <w:pPr>
              <w:spacing w:line="480" w:lineRule="auto"/>
              <w:jc w:val="center"/>
              <w:outlineLvl w:val="0"/>
              <w:rPr>
                <w:rFonts w:ascii="Times New Roman" w:hAnsi="Times New Roman" w:cs="Times New Roman"/>
                <w:sz w:val="24"/>
                <w:szCs w:val="24"/>
              </w:rPr>
            </w:pPr>
            <w:bookmarkStart w:id="1255" w:name="_Toc8259"/>
            <w:bookmarkStart w:id="1256" w:name="_Toc18854"/>
            <w:bookmarkStart w:id="1257" w:name="_Toc17246"/>
            <w:bookmarkStart w:id="1258" w:name="_Toc9558"/>
            <w:r>
              <w:rPr>
                <w:rFonts w:ascii="Times New Roman" w:hAnsi="Times New Roman" w:cs="Times New Roman"/>
                <w:sz w:val="24"/>
                <w:szCs w:val="24"/>
              </w:rPr>
              <w:t>Description</w:t>
            </w:r>
            <w:bookmarkEnd w:id="1255"/>
            <w:bookmarkEnd w:id="1256"/>
            <w:bookmarkEnd w:id="1257"/>
            <w:bookmarkEnd w:id="1258"/>
          </w:p>
        </w:tc>
      </w:tr>
      <w:tr w:rsidR="008D42AD" w14:paraId="669687AB" w14:textId="77777777">
        <w:tc>
          <w:tcPr>
            <w:tcW w:w="1704" w:type="dxa"/>
          </w:tcPr>
          <w:p w14:paraId="01212A8F" w14:textId="77777777" w:rsidR="008D42AD" w:rsidRDefault="00000000">
            <w:pPr>
              <w:spacing w:line="480" w:lineRule="auto"/>
              <w:jc w:val="center"/>
              <w:outlineLvl w:val="0"/>
              <w:rPr>
                <w:rFonts w:ascii="Times New Roman" w:hAnsi="Times New Roman" w:cs="Times New Roman"/>
                <w:sz w:val="24"/>
                <w:szCs w:val="24"/>
              </w:rPr>
            </w:pPr>
            <w:bookmarkStart w:id="1259" w:name="_Toc19090"/>
            <w:bookmarkStart w:id="1260" w:name="_Toc13595"/>
            <w:bookmarkStart w:id="1261" w:name="_Toc14974"/>
            <w:bookmarkStart w:id="1262" w:name="_Toc1804"/>
            <w:r>
              <w:rPr>
                <w:rFonts w:ascii="Times New Roman" w:hAnsi="Times New Roman" w:cs="Times New Roman"/>
                <w:sz w:val="24"/>
                <w:szCs w:val="24"/>
              </w:rPr>
              <w:t>1.</w:t>
            </w:r>
            <w:bookmarkEnd w:id="1259"/>
            <w:bookmarkEnd w:id="1260"/>
            <w:bookmarkEnd w:id="1261"/>
            <w:bookmarkEnd w:id="1262"/>
          </w:p>
        </w:tc>
        <w:tc>
          <w:tcPr>
            <w:tcW w:w="1704" w:type="dxa"/>
          </w:tcPr>
          <w:p w14:paraId="706A6F30" w14:textId="77777777" w:rsidR="008D42AD" w:rsidRDefault="00000000">
            <w:pPr>
              <w:spacing w:line="480" w:lineRule="auto"/>
              <w:jc w:val="center"/>
              <w:outlineLvl w:val="0"/>
              <w:rPr>
                <w:rFonts w:ascii="Times New Roman" w:hAnsi="Times New Roman" w:cs="Times New Roman"/>
                <w:sz w:val="24"/>
                <w:szCs w:val="24"/>
              </w:rPr>
            </w:pPr>
            <w:bookmarkStart w:id="1263" w:name="_Toc31915"/>
            <w:bookmarkStart w:id="1264" w:name="_Toc18145"/>
            <w:bookmarkStart w:id="1265" w:name="_Toc1365"/>
            <w:bookmarkStart w:id="1266" w:name="_Toc17420"/>
            <w:r>
              <w:rPr>
                <w:rFonts w:ascii="Times New Roman" w:hAnsi="Times New Roman" w:cs="Times New Roman"/>
                <w:sz w:val="24"/>
                <w:szCs w:val="24"/>
              </w:rPr>
              <w:t>i7 Laptop 12GB RAM, 1GB SSD Storage</w:t>
            </w:r>
            <w:bookmarkEnd w:id="1263"/>
            <w:bookmarkEnd w:id="1264"/>
            <w:bookmarkEnd w:id="1265"/>
            <w:bookmarkEnd w:id="1266"/>
          </w:p>
        </w:tc>
        <w:tc>
          <w:tcPr>
            <w:tcW w:w="1704" w:type="dxa"/>
          </w:tcPr>
          <w:p w14:paraId="3E3869F8" w14:textId="77777777" w:rsidR="008D42AD" w:rsidRDefault="00000000">
            <w:pPr>
              <w:spacing w:line="480" w:lineRule="auto"/>
              <w:jc w:val="center"/>
              <w:outlineLvl w:val="0"/>
              <w:rPr>
                <w:rFonts w:ascii="Times New Roman" w:hAnsi="Times New Roman" w:cs="Times New Roman"/>
                <w:sz w:val="24"/>
                <w:szCs w:val="24"/>
              </w:rPr>
            </w:pPr>
            <w:bookmarkStart w:id="1267" w:name="_Toc9197"/>
            <w:bookmarkStart w:id="1268" w:name="_Toc14312"/>
            <w:bookmarkStart w:id="1269" w:name="_Toc392"/>
            <w:bookmarkStart w:id="1270" w:name="_Toc12317"/>
            <w:r>
              <w:rPr>
                <w:rFonts w:ascii="Times New Roman" w:hAnsi="Times New Roman" w:cs="Times New Roman"/>
                <w:sz w:val="24"/>
                <w:szCs w:val="24"/>
              </w:rPr>
              <w:t>218,000</w:t>
            </w:r>
            <w:bookmarkEnd w:id="1267"/>
            <w:bookmarkEnd w:id="1268"/>
            <w:bookmarkEnd w:id="1269"/>
            <w:bookmarkEnd w:id="1270"/>
          </w:p>
        </w:tc>
        <w:tc>
          <w:tcPr>
            <w:tcW w:w="1705" w:type="dxa"/>
          </w:tcPr>
          <w:p w14:paraId="154612E8"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218,000</w:t>
            </w:r>
          </w:p>
        </w:tc>
        <w:tc>
          <w:tcPr>
            <w:tcW w:w="1705" w:type="dxa"/>
          </w:tcPr>
          <w:p w14:paraId="3C501085" w14:textId="77777777" w:rsidR="008D42AD" w:rsidRDefault="00000000">
            <w:pPr>
              <w:spacing w:line="480" w:lineRule="auto"/>
              <w:jc w:val="center"/>
              <w:outlineLvl w:val="0"/>
              <w:rPr>
                <w:rFonts w:ascii="Times New Roman" w:hAnsi="Times New Roman" w:cs="Times New Roman"/>
                <w:sz w:val="24"/>
                <w:szCs w:val="24"/>
              </w:rPr>
            </w:pPr>
            <w:bookmarkStart w:id="1271" w:name="_Toc3023"/>
            <w:bookmarkStart w:id="1272" w:name="_Toc31244"/>
            <w:bookmarkStart w:id="1273" w:name="_Toc13364"/>
            <w:bookmarkStart w:id="1274" w:name="_Toc10229"/>
            <w:r>
              <w:rPr>
                <w:rFonts w:ascii="Times New Roman" w:hAnsi="Times New Roman" w:cs="Times New Roman"/>
                <w:sz w:val="24"/>
                <w:szCs w:val="24"/>
              </w:rPr>
              <w:t>Lenovo Laptop Intel core i7, is needed for efficient deployment and engineering of this AI(or any other Intel core i7 Laptop)</w:t>
            </w:r>
            <w:bookmarkEnd w:id="1271"/>
            <w:bookmarkEnd w:id="1272"/>
            <w:bookmarkEnd w:id="1273"/>
            <w:bookmarkEnd w:id="1274"/>
          </w:p>
        </w:tc>
      </w:tr>
      <w:tr w:rsidR="008D42AD" w14:paraId="331E220B" w14:textId="77777777">
        <w:tc>
          <w:tcPr>
            <w:tcW w:w="1704" w:type="dxa"/>
          </w:tcPr>
          <w:p w14:paraId="37DFA4A8" w14:textId="77777777" w:rsidR="008D42AD" w:rsidRDefault="00000000">
            <w:pPr>
              <w:spacing w:line="480" w:lineRule="auto"/>
              <w:jc w:val="center"/>
              <w:outlineLvl w:val="0"/>
              <w:rPr>
                <w:rFonts w:ascii="Times New Roman" w:hAnsi="Times New Roman" w:cs="Times New Roman"/>
                <w:sz w:val="24"/>
                <w:szCs w:val="24"/>
              </w:rPr>
            </w:pPr>
            <w:bookmarkStart w:id="1275" w:name="_Toc12706"/>
            <w:bookmarkStart w:id="1276" w:name="_Toc14551"/>
            <w:bookmarkStart w:id="1277" w:name="_Toc11228"/>
            <w:bookmarkStart w:id="1278" w:name="_Toc14405"/>
            <w:r>
              <w:rPr>
                <w:rFonts w:ascii="Times New Roman" w:hAnsi="Times New Roman" w:cs="Times New Roman"/>
                <w:sz w:val="24"/>
                <w:szCs w:val="24"/>
              </w:rPr>
              <w:t>2.</w:t>
            </w:r>
            <w:bookmarkEnd w:id="1275"/>
            <w:bookmarkEnd w:id="1276"/>
            <w:bookmarkEnd w:id="1277"/>
            <w:bookmarkEnd w:id="1278"/>
          </w:p>
        </w:tc>
        <w:tc>
          <w:tcPr>
            <w:tcW w:w="1704" w:type="dxa"/>
          </w:tcPr>
          <w:p w14:paraId="19BC8C56" w14:textId="77777777" w:rsidR="008D42AD" w:rsidRDefault="00000000">
            <w:pPr>
              <w:spacing w:line="480" w:lineRule="auto"/>
              <w:jc w:val="center"/>
              <w:outlineLvl w:val="0"/>
              <w:rPr>
                <w:rFonts w:ascii="Times New Roman" w:hAnsi="Times New Roman" w:cs="Times New Roman"/>
                <w:sz w:val="24"/>
                <w:szCs w:val="24"/>
              </w:rPr>
            </w:pPr>
            <w:bookmarkStart w:id="1279" w:name="_Toc16176"/>
            <w:bookmarkStart w:id="1280" w:name="_Toc8959"/>
            <w:bookmarkStart w:id="1281" w:name="_Toc18578"/>
            <w:bookmarkStart w:id="1282" w:name="_Toc29792"/>
            <w:r>
              <w:rPr>
                <w:rFonts w:ascii="Times New Roman" w:hAnsi="Times New Roman" w:cs="Times New Roman"/>
                <w:sz w:val="24"/>
                <w:szCs w:val="24"/>
              </w:rPr>
              <w:t xml:space="preserve">4TB SSD </w:t>
            </w:r>
            <w:r>
              <w:rPr>
                <w:rFonts w:ascii="Times New Roman" w:hAnsi="Times New Roman" w:cs="Times New Roman"/>
                <w:sz w:val="24"/>
                <w:szCs w:val="24"/>
              </w:rPr>
              <w:lastRenderedPageBreak/>
              <w:t>Internal</w:t>
            </w:r>
            <w:bookmarkEnd w:id="1279"/>
            <w:bookmarkEnd w:id="1280"/>
            <w:bookmarkEnd w:id="1281"/>
            <w:bookmarkEnd w:id="1282"/>
          </w:p>
        </w:tc>
        <w:tc>
          <w:tcPr>
            <w:tcW w:w="1704" w:type="dxa"/>
          </w:tcPr>
          <w:p w14:paraId="716087C5" w14:textId="77777777" w:rsidR="008D42AD" w:rsidRDefault="00000000">
            <w:pPr>
              <w:spacing w:line="480" w:lineRule="auto"/>
              <w:jc w:val="center"/>
              <w:outlineLvl w:val="0"/>
              <w:rPr>
                <w:rFonts w:ascii="Times New Roman" w:hAnsi="Times New Roman" w:cs="Times New Roman"/>
                <w:sz w:val="24"/>
                <w:szCs w:val="24"/>
              </w:rPr>
            </w:pPr>
            <w:bookmarkStart w:id="1283" w:name="_Toc5770"/>
            <w:r>
              <w:rPr>
                <w:rFonts w:ascii="Times New Roman" w:hAnsi="Times New Roman" w:cs="Times New Roman"/>
                <w:sz w:val="24"/>
                <w:szCs w:val="24"/>
              </w:rPr>
              <w:lastRenderedPageBreak/>
              <w:t>48,000</w:t>
            </w:r>
            <w:bookmarkEnd w:id="1283"/>
          </w:p>
        </w:tc>
        <w:tc>
          <w:tcPr>
            <w:tcW w:w="1705" w:type="dxa"/>
          </w:tcPr>
          <w:p w14:paraId="1F458A2D" w14:textId="77777777" w:rsidR="008D42AD" w:rsidRDefault="008D42AD">
            <w:pPr>
              <w:spacing w:line="480" w:lineRule="auto"/>
              <w:jc w:val="center"/>
              <w:rPr>
                <w:rFonts w:ascii="Times New Roman" w:hAnsi="Times New Roman" w:cs="Times New Roman"/>
                <w:sz w:val="24"/>
                <w:szCs w:val="24"/>
              </w:rPr>
            </w:pPr>
          </w:p>
        </w:tc>
        <w:tc>
          <w:tcPr>
            <w:tcW w:w="1705" w:type="dxa"/>
          </w:tcPr>
          <w:p w14:paraId="49D2B2B2" w14:textId="77777777" w:rsidR="008D42AD" w:rsidRDefault="00000000">
            <w:pPr>
              <w:spacing w:line="480" w:lineRule="auto"/>
              <w:jc w:val="center"/>
              <w:outlineLvl w:val="0"/>
              <w:rPr>
                <w:rFonts w:ascii="Times New Roman" w:hAnsi="Times New Roman" w:cs="Times New Roman"/>
                <w:sz w:val="24"/>
                <w:szCs w:val="24"/>
              </w:rPr>
            </w:pPr>
            <w:bookmarkStart w:id="1284" w:name="_Toc26815"/>
            <w:bookmarkStart w:id="1285" w:name="_Toc1805"/>
            <w:bookmarkStart w:id="1286" w:name="_Toc8048"/>
            <w:bookmarkStart w:id="1287" w:name="_Toc20778"/>
            <w:r>
              <w:rPr>
                <w:rFonts w:ascii="Times New Roman" w:hAnsi="Times New Roman" w:cs="Times New Roman"/>
                <w:sz w:val="24"/>
                <w:szCs w:val="24"/>
              </w:rPr>
              <w:t xml:space="preserve">More storage is </w:t>
            </w:r>
            <w:r>
              <w:rPr>
                <w:rFonts w:ascii="Times New Roman" w:hAnsi="Times New Roman" w:cs="Times New Roman"/>
                <w:sz w:val="24"/>
                <w:szCs w:val="24"/>
              </w:rPr>
              <w:lastRenderedPageBreak/>
              <w:t>needed for my AI model, the better the storage the better the AI, as Big Data will be used.</w:t>
            </w:r>
            <w:bookmarkEnd w:id="1284"/>
            <w:bookmarkEnd w:id="1285"/>
            <w:bookmarkEnd w:id="1286"/>
            <w:bookmarkEnd w:id="1287"/>
          </w:p>
        </w:tc>
      </w:tr>
      <w:tr w:rsidR="008D42AD" w14:paraId="659476D9" w14:textId="77777777">
        <w:tc>
          <w:tcPr>
            <w:tcW w:w="1704" w:type="dxa"/>
          </w:tcPr>
          <w:p w14:paraId="260CCF7F" w14:textId="77777777" w:rsidR="008D42AD" w:rsidRDefault="00000000">
            <w:pPr>
              <w:spacing w:line="480" w:lineRule="auto"/>
              <w:jc w:val="center"/>
              <w:outlineLvl w:val="0"/>
              <w:rPr>
                <w:rFonts w:ascii="Times New Roman" w:hAnsi="Times New Roman" w:cs="Times New Roman"/>
                <w:sz w:val="24"/>
                <w:szCs w:val="24"/>
              </w:rPr>
            </w:pPr>
            <w:bookmarkStart w:id="1288" w:name="_Toc19520"/>
            <w:bookmarkStart w:id="1289" w:name="_Toc1835"/>
            <w:bookmarkStart w:id="1290" w:name="_Toc26216"/>
            <w:bookmarkStart w:id="1291" w:name="_Toc16683"/>
            <w:r>
              <w:rPr>
                <w:rFonts w:ascii="Times New Roman" w:hAnsi="Times New Roman" w:cs="Times New Roman"/>
                <w:sz w:val="24"/>
                <w:szCs w:val="24"/>
              </w:rPr>
              <w:lastRenderedPageBreak/>
              <w:t>3.</w:t>
            </w:r>
            <w:bookmarkEnd w:id="1288"/>
            <w:bookmarkEnd w:id="1289"/>
            <w:bookmarkEnd w:id="1290"/>
            <w:bookmarkEnd w:id="1291"/>
          </w:p>
        </w:tc>
        <w:tc>
          <w:tcPr>
            <w:tcW w:w="1704" w:type="dxa"/>
          </w:tcPr>
          <w:p w14:paraId="54810A43" w14:textId="77777777" w:rsidR="008D42AD" w:rsidRDefault="00000000">
            <w:pPr>
              <w:spacing w:line="480" w:lineRule="auto"/>
              <w:jc w:val="center"/>
              <w:outlineLvl w:val="0"/>
              <w:rPr>
                <w:rFonts w:ascii="Times New Roman" w:hAnsi="Times New Roman" w:cs="Times New Roman"/>
                <w:sz w:val="24"/>
                <w:szCs w:val="24"/>
              </w:rPr>
            </w:pPr>
            <w:bookmarkStart w:id="1292" w:name="_Toc1990"/>
            <w:bookmarkStart w:id="1293" w:name="_Toc11191"/>
            <w:bookmarkStart w:id="1294" w:name="_Toc28509"/>
            <w:bookmarkStart w:id="1295" w:name="_Toc1670"/>
            <w:r>
              <w:rPr>
                <w:rFonts w:ascii="Times New Roman" w:hAnsi="Times New Roman" w:cs="Times New Roman"/>
                <w:sz w:val="24"/>
                <w:szCs w:val="24"/>
              </w:rPr>
              <w:t>1TB SSD External</w:t>
            </w:r>
            <w:bookmarkEnd w:id="1292"/>
            <w:bookmarkEnd w:id="1293"/>
            <w:bookmarkEnd w:id="1294"/>
            <w:bookmarkEnd w:id="1295"/>
          </w:p>
        </w:tc>
        <w:tc>
          <w:tcPr>
            <w:tcW w:w="1704" w:type="dxa"/>
          </w:tcPr>
          <w:p w14:paraId="75737EFC" w14:textId="77777777" w:rsidR="008D42AD" w:rsidRDefault="00000000">
            <w:pPr>
              <w:spacing w:line="480" w:lineRule="auto"/>
              <w:jc w:val="center"/>
              <w:outlineLvl w:val="0"/>
              <w:rPr>
                <w:rFonts w:ascii="Times New Roman" w:hAnsi="Times New Roman" w:cs="Times New Roman"/>
                <w:sz w:val="24"/>
                <w:szCs w:val="24"/>
              </w:rPr>
            </w:pPr>
            <w:bookmarkStart w:id="1296" w:name="_Toc28241"/>
            <w:bookmarkStart w:id="1297" w:name="_Toc8836"/>
            <w:bookmarkStart w:id="1298" w:name="_Toc654"/>
            <w:bookmarkStart w:id="1299" w:name="_Toc11739"/>
            <w:r>
              <w:rPr>
                <w:rFonts w:ascii="Times New Roman" w:hAnsi="Times New Roman" w:cs="Times New Roman"/>
                <w:sz w:val="24"/>
                <w:szCs w:val="24"/>
              </w:rPr>
              <w:t>12,000</w:t>
            </w:r>
            <w:bookmarkEnd w:id="1296"/>
            <w:bookmarkEnd w:id="1297"/>
            <w:bookmarkEnd w:id="1298"/>
            <w:bookmarkEnd w:id="1299"/>
          </w:p>
        </w:tc>
        <w:tc>
          <w:tcPr>
            <w:tcW w:w="1705" w:type="dxa"/>
          </w:tcPr>
          <w:p w14:paraId="6ADB70CC"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12000</w:t>
            </w:r>
          </w:p>
        </w:tc>
        <w:tc>
          <w:tcPr>
            <w:tcW w:w="1705" w:type="dxa"/>
          </w:tcPr>
          <w:p w14:paraId="7F8327A2" w14:textId="77777777" w:rsidR="008D42AD" w:rsidRDefault="00000000">
            <w:pPr>
              <w:spacing w:line="480" w:lineRule="auto"/>
              <w:jc w:val="center"/>
              <w:outlineLvl w:val="0"/>
              <w:rPr>
                <w:rFonts w:ascii="Times New Roman" w:hAnsi="Times New Roman" w:cs="Times New Roman"/>
                <w:sz w:val="24"/>
                <w:szCs w:val="24"/>
              </w:rPr>
            </w:pPr>
            <w:bookmarkStart w:id="1300" w:name="_Toc29894"/>
            <w:bookmarkStart w:id="1301" w:name="_Toc30690"/>
            <w:bookmarkStart w:id="1302" w:name="_Toc28800"/>
            <w:bookmarkStart w:id="1303" w:name="_Toc1292"/>
            <w:r>
              <w:rPr>
                <w:rFonts w:ascii="Times New Roman" w:hAnsi="Times New Roman" w:cs="Times New Roman"/>
                <w:sz w:val="24"/>
                <w:szCs w:val="24"/>
              </w:rPr>
              <w:t>What’s a project, without a back up plan, in case of any uncertainty(well no one knows tomorrow but through data science we can predict tomorrow)- Through data science, I know that it is always better to prepare for uncertainties.</w:t>
            </w:r>
            <w:bookmarkEnd w:id="1300"/>
            <w:bookmarkEnd w:id="1301"/>
            <w:bookmarkEnd w:id="1302"/>
            <w:bookmarkEnd w:id="1303"/>
          </w:p>
        </w:tc>
      </w:tr>
      <w:tr w:rsidR="008D42AD" w14:paraId="2AD9D868" w14:textId="77777777">
        <w:tc>
          <w:tcPr>
            <w:tcW w:w="1704" w:type="dxa"/>
          </w:tcPr>
          <w:p w14:paraId="0BA04C8F" w14:textId="77777777" w:rsidR="008D42AD" w:rsidRDefault="00000000">
            <w:pPr>
              <w:spacing w:line="480" w:lineRule="auto"/>
              <w:jc w:val="center"/>
              <w:outlineLvl w:val="0"/>
              <w:rPr>
                <w:rFonts w:ascii="Times New Roman" w:hAnsi="Times New Roman" w:cs="Times New Roman"/>
                <w:sz w:val="24"/>
                <w:szCs w:val="24"/>
              </w:rPr>
            </w:pPr>
            <w:bookmarkStart w:id="1304" w:name="_Toc9508"/>
            <w:bookmarkStart w:id="1305" w:name="_Toc14145"/>
            <w:bookmarkStart w:id="1306" w:name="_Toc23292"/>
            <w:bookmarkStart w:id="1307" w:name="_Toc6024"/>
            <w:r>
              <w:rPr>
                <w:rFonts w:ascii="Times New Roman" w:hAnsi="Times New Roman" w:cs="Times New Roman"/>
                <w:sz w:val="24"/>
                <w:szCs w:val="24"/>
              </w:rPr>
              <w:t>4.</w:t>
            </w:r>
            <w:bookmarkEnd w:id="1304"/>
            <w:bookmarkEnd w:id="1305"/>
            <w:bookmarkEnd w:id="1306"/>
            <w:bookmarkEnd w:id="1307"/>
          </w:p>
        </w:tc>
        <w:tc>
          <w:tcPr>
            <w:tcW w:w="1704" w:type="dxa"/>
          </w:tcPr>
          <w:p w14:paraId="1FA5C8BE" w14:textId="77777777" w:rsidR="008D42AD" w:rsidRDefault="00000000">
            <w:pPr>
              <w:spacing w:line="480" w:lineRule="auto"/>
              <w:jc w:val="center"/>
              <w:outlineLvl w:val="0"/>
              <w:rPr>
                <w:rFonts w:ascii="Times New Roman" w:hAnsi="Times New Roman" w:cs="Times New Roman"/>
                <w:sz w:val="24"/>
                <w:szCs w:val="24"/>
              </w:rPr>
            </w:pPr>
            <w:bookmarkStart w:id="1308" w:name="_Toc20737"/>
            <w:bookmarkStart w:id="1309" w:name="_Toc32547"/>
            <w:bookmarkStart w:id="1310" w:name="_Toc26550"/>
            <w:bookmarkStart w:id="1311" w:name="_Toc59"/>
            <w:r>
              <w:rPr>
                <w:rFonts w:ascii="Times New Roman" w:hAnsi="Times New Roman" w:cs="Times New Roman"/>
                <w:sz w:val="24"/>
                <w:szCs w:val="24"/>
              </w:rPr>
              <w:t>32 GB RAM</w:t>
            </w:r>
            <w:bookmarkEnd w:id="1308"/>
            <w:bookmarkEnd w:id="1309"/>
            <w:bookmarkEnd w:id="1310"/>
            <w:bookmarkEnd w:id="1311"/>
          </w:p>
        </w:tc>
        <w:tc>
          <w:tcPr>
            <w:tcW w:w="1704" w:type="dxa"/>
          </w:tcPr>
          <w:p w14:paraId="3612DCBE" w14:textId="77777777" w:rsidR="008D42AD" w:rsidRDefault="00000000">
            <w:pPr>
              <w:spacing w:line="480" w:lineRule="auto"/>
              <w:jc w:val="center"/>
              <w:outlineLvl w:val="0"/>
              <w:rPr>
                <w:rFonts w:ascii="Times New Roman" w:hAnsi="Times New Roman" w:cs="Times New Roman"/>
                <w:sz w:val="24"/>
                <w:szCs w:val="24"/>
              </w:rPr>
            </w:pPr>
            <w:bookmarkStart w:id="1312" w:name="_Toc32634"/>
            <w:bookmarkStart w:id="1313" w:name="_Toc5938"/>
            <w:bookmarkStart w:id="1314" w:name="_Toc32053"/>
            <w:bookmarkStart w:id="1315" w:name="_Toc24199"/>
            <w:r>
              <w:rPr>
                <w:rFonts w:ascii="Times New Roman" w:hAnsi="Times New Roman" w:cs="Times New Roman"/>
                <w:sz w:val="24"/>
                <w:szCs w:val="24"/>
              </w:rPr>
              <w:t xml:space="preserve">_____To be </w:t>
            </w:r>
            <w:r>
              <w:rPr>
                <w:rFonts w:ascii="Times New Roman" w:hAnsi="Times New Roman" w:cs="Times New Roman"/>
                <w:sz w:val="24"/>
                <w:szCs w:val="24"/>
              </w:rPr>
              <w:lastRenderedPageBreak/>
              <w:t>Checked_____</w:t>
            </w:r>
            <w:bookmarkEnd w:id="1312"/>
            <w:bookmarkEnd w:id="1313"/>
            <w:bookmarkEnd w:id="1314"/>
            <w:bookmarkEnd w:id="1315"/>
          </w:p>
        </w:tc>
        <w:tc>
          <w:tcPr>
            <w:tcW w:w="1705" w:type="dxa"/>
          </w:tcPr>
          <w:p w14:paraId="0CAB35F3" w14:textId="77777777" w:rsidR="008D42AD" w:rsidRDefault="008D42AD">
            <w:pPr>
              <w:spacing w:line="480" w:lineRule="auto"/>
              <w:jc w:val="center"/>
              <w:rPr>
                <w:rFonts w:ascii="Times New Roman" w:hAnsi="Times New Roman" w:cs="Times New Roman"/>
                <w:sz w:val="24"/>
                <w:szCs w:val="24"/>
              </w:rPr>
            </w:pPr>
          </w:p>
        </w:tc>
        <w:tc>
          <w:tcPr>
            <w:tcW w:w="1705" w:type="dxa"/>
          </w:tcPr>
          <w:p w14:paraId="1F416559" w14:textId="77777777" w:rsidR="008D42AD" w:rsidRDefault="00000000">
            <w:pPr>
              <w:spacing w:line="480" w:lineRule="auto"/>
              <w:jc w:val="center"/>
              <w:outlineLvl w:val="0"/>
              <w:rPr>
                <w:rFonts w:ascii="Times New Roman" w:hAnsi="Times New Roman" w:cs="Times New Roman"/>
                <w:sz w:val="24"/>
                <w:szCs w:val="24"/>
              </w:rPr>
            </w:pPr>
            <w:bookmarkStart w:id="1316" w:name="_Toc5071"/>
            <w:bookmarkStart w:id="1317" w:name="_Toc4329"/>
            <w:bookmarkStart w:id="1318" w:name="_Toc39"/>
            <w:bookmarkStart w:id="1319" w:name="_Toc12749"/>
            <w:r>
              <w:rPr>
                <w:rFonts w:ascii="Times New Roman" w:hAnsi="Times New Roman" w:cs="Times New Roman"/>
                <w:sz w:val="24"/>
                <w:szCs w:val="24"/>
              </w:rPr>
              <w:t xml:space="preserve">The more the </w:t>
            </w:r>
            <w:r>
              <w:rPr>
                <w:rFonts w:ascii="Times New Roman" w:hAnsi="Times New Roman" w:cs="Times New Roman"/>
                <w:sz w:val="24"/>
                <w:szCs w:val="24"/>
              </w:rPr>
              <w:lastRenderedPageBreak/>
              <w:t>RAM capacity the better the performance of the AI</w:t>
            </w:r>
            <w:bookmarkEnd w:id="1316"/>
            <w:bookmarkEnd w:id="1317"/>
            <w:bookmarkEnd w:id="1318"/>
            <w:bookmarkEnd w:id="1319"/>
          </w:p>
        </w:tc>
      </w:tr>
      <w:tr w:rsidR="008D42AD" w14:paraId="6BDEEFE7" w14:textId="77777777">
        <w:tc>
          <w:tcPr>
            <w:tcW w:w="1704" w:type="dxa"/>
          </w:tcPr>
          <w:p w14:paraId="024FD5CB"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704" w:type="dxa"/>
          </w:tcPr>
          <w:p w14:paraId="4BC96F36"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survey</w:t>
            </w:r>
          </w:p>
        </w:tc>
        <w:tc>
          <w:tcPr>
            <w:tcW w:w="1704" w:type="dxa"/>
          </w:tcPr>
          <w:p w14:paraId="09BC59BE"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10000</w:t>
            </w:r>
          </w:p>
        </w:tc>
        <w:tc>
          <w:tcPr>
            <w:tcW w:w="1705" w:type="dxa"/>
          </w:tcPr>
          <w:p w14:paraId="19CB8074" w14:textId="77777777" w:rsidR="008D42AD" w:rsidRDefault="008D42AD">
            <w:pPr>
              <w:spacing w:line="480" w:lineRule="auto"/>
              <w:jc w:val="center"/>
              <w:rPr>
                <w:rFonts w:ascii="Times New Roman" w:hAnsi="Times New Roman" w:cs="Times New Roman"/>
                <w:sz w:val="24"/>
                <w:szCs w:val="24"/>
              </w:rPr>
            </w:pPr>
          </w:p>
        </w:tc>
        <w:tc>
          <w:tcPr>
            <w:tcW w:w="1705" w:type="dxa"/>
          </w:tcPr>
          <w:p w14:paraId="2F0B9EFC" w14:textId="77777777" w:rsidR="008D42AD" w:rsidRDefault="008D42AD">
            <w:pPr>
              <w:spacing w:line="480" w:lineRule="auto"/>
              <w:jc w:val="center"/>
              <w:rPr>
                <w:rFonts w:ascii="Times New Roman" w:hAnsi="Times New Roman" w:cs="Times New Roman"/>
                <w:sz w:val="24"/>
                <w:szCs w:val="24"/>
              </w:rPr>
            </w:pPr>
          </w:p>
        </w:tc>
      </w:tr>
    </w:tbl>
    <w:p w14:paraId="62A66042" w14:textId="77777777" w:rsidR="008D42AD" w:rsidRDefault="008D42AD">
      <w:pPr>
        <w:spacing w:line="480" w:lineRule="auto"/>
        <w:jc w:val="center"/>
        <w:rPr>
          <w:rFonts w:ascii="Times New Roman" w:hAnsi="Times New Roman" w:cs="Times New Roman"/>
          <w:sz w:val="24"/>
          <w:szCs w:val="24"/>
        </w:rPr>
      </w:pPr>
    </w:p>
    <w:p w14:paraId="23C7C12F" w14:textId="77777777" w:rsidR="008D42AD" w:rsidRDefault="008D42AD">
      <w:pPr>
        <w:spacing w:line="480" w:lineRule="auto"/>
        <w:jc w:val="center"/>
        <w:rPr>
          <w:rFonts w:ascii="Times New Roman" w:hAnsi="Times New Roman" w:cs="Times New Roman"/>
          <w:sz w:val="24"/>
          <w:szCs w:val="24"/>
        </w:rPr>
      </w:pPr>
    </w:p>
    <w:p w14:paraId="414AEF8E" w14:textId="77777777" w:rsidR="008D42AD" w:rsidRDefault="008D42AD">
      <w:pPr>
        <w:spacing w:line="480" w:lineRule="auto"/>
        <w:jc w:val="center"/>
        <w:rPr>
          <w:rFonts w:ascii="Times New Roman" w:hAnsi="Times New Roman" w:cs="Times New Roman"/>
          <w:sz w:val="24"/>
          <w:szCs w:val="24"/>
        </w:rPr>
      </w:pPr>
    </w:p>
    <w:p w14:paraId="72D4FF5D" w14:textId="77777777" w:rsidR="008D42AD" w:rsidRDefault="008D42AD">
      <w:pPr>
        <w:spacing w:line="480" w:lineRule="auto"/>
        <w:jc w:val="both"/>
        <w:rPr>
          <w:rFonts w:ascii="Times New Roman" w:hAnsi="Times New Roman" w:cs="Times New Roman"/>
          <w:sz w:val="24"/>
          <w:szCs w:val="24"/>
        </w:rPr>
      </w:pPr>
    </w:p>
    <w:p w14:paraId="70557863" w14:textId="77777777" w:rsidR="008D42AD" w:rsidRDefault="00000000">
      <w:pPr>
        <w:pStyle w:val="Heading1"/>
        <w:jc w:val="center"/>
        <w:rPr>
          <w:rFonts w:ascii="Times New Roman" w:hAnsi="Times New Roman" w:cs="Times New Roman"/>
          <w:sz w:val="24"/>
          <w:szCs w:val="24"/>
        </w:rPr>
      </w:pPr>
      <w:bookmarkStart w:id="1320" w:name="_Toc10730"/>
      <w:bookmarkStart w:id="1321" w:name="_Toc1042"/>
      <w:r>
        <w:rPr>
          <w:rFonts w:ascii="Times New Roman" w:hAnsi="Times New Roman" w:cs="Times New Roman"/>
          <w:sz w:val="24"/>
          <w:szCs w:val="24"/>
        </w:rPr>
        <w:t>APPENDIX B: Schedule Table</w:t>
      </w:r>
      <w:bookmarkEnd w:id="1320"/>
      <w:bookmarkEnd w:id="1321"/>
    </w:p>
    <w:tbl>
      <w:tblPr>
        <w:tblStyle w:val="TableGrid"/>
        <w:tblW w:w="0" w:type="auto"/>
        <w:tblLook w:val="04A0" w:firstRow="1" w:lastRow="0" w:firstColumn="1" w:lastColumn="0" w:noHBand="0" w:noVBand="1"/>
      </w:tblPr>
      <w:tblGrid>
        <w:gridCol w:w="1630"/>
        <w:gridCol w:w="1829"/>
        <w:gridCol w:w="1686"/>
        <w:gridCol w:w="1687"/>
        <w:gridCol w:w="1690"/>
      </w:tblGrid>
      <w:tr w:rsidR="008D42AD" w14:paraId="2E7AC671" w14:textId="77777777">
        <w:tc>
          <w:tcPr>
            <w:tcW w:w="1630" w:type="dxa"/>
          </w:tcPr>
          <w:p w14:paraId="19F8537F" w14:textId="77777777" w:rsidR="008D42AD" w:rsidRDefault="0000000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ID</w:t>
            </w:r>
          </w:p>
        </w:tc>
        <w:tc>
          <w:tcPr>
            <w:tcW w:w="1829" w:type="dxa"/>
          </w:tcPr>
          <w:p w14:paraId="66A7E768" w14:textId="77777777" w:rsidR="008D42AD" w:rsidRDefault="0000000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Task(Schedule)</w:t>
            </w:r>
          </w:p>
        </w:tc>
        <w:tc>
          <w:tcPr>
            <w:tcW w:w="1686" w:type="dxa"/>
          </w:tcPr>
          <w:p w14:paraId="52656A6E" w14:textId="77777777" w:rsidR="008D42AD" w:rsidRDefault="0000000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Expected Completion Day(Date)</w:t>
            </w:r>
          </w:p>
        </w:tc>
        <w:tc>
          <w:tcPr>
            <w:tcW w:w="1687" w:type="dxa"/>
          </w:tcPr>
          <w:p w14:paraId="17B0DC26" w14:textId="77777777" w:rsidR="008D42AD" w:rsidRDefault="0000000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Actual Completion Day(Date)</w:t>
            </w:r>
          </w:p>
        </w:tc>
        <w:tc>
          <w:tcPr>
            <w:tcW w:w="1690" w:type="dxa"/>
          </w:tcPr>
          <w:p w14:paraId="76FA5DA4" w14:textId="77777777" w:rsidR="008D42AD" w:rsidRDefault="0000000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Has(The task) Been Completed?</w:t>
            </w:r>
          </w:p>
          <w:p w14:paraId="7DE7537C" w14:textId="77777777" w:rsidR="008D42AD" w:rsidRDefault="0000000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[yes/no] or tick</w:t>
            </w:r>
          </w:p>
        </w:tc>
      </w:tr>
      <w:tr w:rsidR="008D42AD" w14:paraId="26BAEA1B" w14:textId="77777777">
        <w:tc>
          <w:tcPr>
            <w:tcW w:w="1630" w:type="dxa"/>
          </w:tcPr>
          <w:p w14:paraId="371BA369"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829" w:type="dxa"/>
          </w:tcPr>
          <w:p w14:paraId="3A58BC20"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Write Chapter One for the project(Tattiana AI)</w:t>
            </w:r>
          </w:p>
        </w:tc>
        <w:tc>
          <w:tcPr>
            <w:tcW w:w="1686" w:type="dxa"/>
          </w:tcPr>
          <w:p w14:paraId="7935EE50"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11/03/2024</w:t>
            </w:r>
          </w:p>
        </w:tc>
        <w:tc>
          <w:tcPr>
            <w:tcW w:w="1687" w:type="dxa"/>
          </w:tcPr>
          <w:p w14:paraId="25047956" w14:textId="550594C2"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20/03/2024</w:t>
            </w:r>
          </w:p>
        </w:tc>
        <w:tc>
          <w:tcPr>
            <w:tcW w:w="1690" w:type="dxa"/>
          </w:tcPr>
          <w:p w14:paraId="37AF9EE7" w14:textId="77777777" w:rsidR="008D42AD" w:rsidRDefault="008D42AD">
            <w:pPr>
              <w:spacing w:line="480" w:lineRule="auto"/>
              <w:jc w:val="center"/>
              <w:rPr>
                <w:rFonts w:ascii="Times New Roman" w:hAnsi="Times New Roman" w:cs="Times New Roman"/>
                <w:sz w:val="24"/>
                <w:szCs w:val="24"/>
              </w:rPr>
            </w:pPr>
          </w:p>
          <w:p w14:paraId="676FC268" w14:textId="77777777" w:rsidR="008D42AD" w:rsidRDefault="008D42AD">
            <w:pPr>
              <w:spacing w:line="480" w:lineRule="auto"/>
              <w:jc w:val="center"/>
              <w:rPr>
                <w:rFonts w:ascii="Times New Roman" w:hAnsi="Times New Roman" w:cs="Times New Roman"/>
                <w:sz w:val="24"/>
                <w:szCs w:val="24"/>
              </w:rPr>
            </w:pPr>
          </w:p>
          <w:p w14:paraId="4581FC5A"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D42AD" w14:paraId="61F8AF20" w14:textId="77777777">
        <w:tc>
          <w:tcPr>
            <w:tcW w:w="1630" w:type="dxa"/>
          </w:tcPr>
          <w:p w14:paraId="6BB3C661"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829" w:type="dxa"/>
          </w:tcPr>
          <w:p w14:paraId="6ACE5665"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Write Chapter Two for the project</w:t>
            </w:r>
          </w:p>
        </w:tc>
        <w:tc>
          <w:tcPr>
            <w:tcW w:w="1686" w:type="dxa"/>
          </w:tcPr>
          <w:p w14:paraId="08D554E9"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26/03/2024</w:t>
            </w:r>
          </w:p>
        </w:tc>
        <w:tc>
          <w:tcPr>
            <w:tcW w:w="1687" w:type="dxa"/>
          </w:tcPr>
          <w:p w14:paraId="7B2717A1" w14:textId="77777777" w:rsidR="008D42AD" w:rsidRDefault="008D42AD">
            <w:pPr>
              <w:spacing w:line="480" w:lineRule="auto"/>
              <w:jc w:val="center"/>
              <w:rPr>
                <w:rFonts w:ascii="Times New Roman" w:hAnsi="Times New Roman" w:cs="Times New Roman"/>
                <w:sz w:val="24"/>
                <w:szCs w:val="24"/>
              </w:rPr>
            </w:pPr>
          </w:p>
          <w:p w14:paraId="25C2630B"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30/03/2024</w:t>
            </w:r>
          </w:p>
        </w:tc>
        <w:tc>
          <w:tcPr>
            <w:tcW w:w="1690" w:type="dxa"/>
          </w:tcPr>
          <w:p w14:paraId="2D5E51AC" w14:textId="77777777" w:rsidR="008D42AD" w:rsidRDefault="008D42AD">
            <w:pPr>
              <w:spacing w:line="480" w:lineRule="auto"/>
              <w:jc w:val="center"/>
              <w:rPr>
                <w:rFonts w:ascii="Times New Roman" w:hAnsi="Times New Roman" w:cs="Times New Roman"/>
                <w:sz w:val="24"/>
                <w:szCs w:val="24"/>
              </w:rPr>
            </w:pPr>
          </w:p>
          <w:p w14:paraId="16700190"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D42AD" w14:paraId="38C5976F" w14:textId="77777777">
        <w:tc>
          <w:tcPr>
            <w:tcW w:w="1630" w:type="dxa"/>
          </w:tcPr>
          <w:p w14:paraId="1C635936"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29" w:type="dxa"/>
          </w:tcPr>
          <w:p w14:paraId="2A622663"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Conduct further </w:t>
            </w:r>
            <w:r>
              <w:rPr>
                <w:rFonts w:ascii="Times New Roman" w:hAnsi="Times New Roman" w:cs="Times New Roman"/>
                <w:sz w:val="24"/>
                <w:szCs w:val="24"/>
              </w:rPr>
              <w:lastRenderedPageBreak/>
              <w:t>research on this project</w:t>
            </w:r>
          </w:p>
        </w:tc>
        <w:tc>
          <w:tcPr>
            <w:tcW w:w="1686" w:type="dxa"/>
          </w:tcPr>
          <w:p w14:paraId="12677F88"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30/03/2024</w:t>
            </w:r>
          </w:p>
        </w:tc>
        <w:tc>
          <w:tcPr>
            <w:tcW w:w="1687" w:type="dxa"/>
          </w:tcPr>
          <w:p w14:paraId="27943689" w14:textId="77777777" w:rsidR="008D42AD" w:rsidRDefault="008D42AD">
            <w:pPr>
              <w:spacing w:line="480" w:lineRule="auto"/>
              <w:jc w:val="center"/>
              <w:rPr>
                <w:rFonts w:ascii="Times New Roman" w:hAnsi="Times New Roman" w:cs="Times New Roman"/>
                <w:sz w:val="24"/>
                <w:szCs w:val="24"/>
              </w:rPr>
            </w:pPr>
          </w:p>
          <w:p w14:paraId="7BFCED19"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On-progress</w:t>
            </w:r>
          </w:p>
        </w:tc>
        <w:tc>
          <w:tcPr>
            <w:tcW w:w="1690" w:type="dxa"/>
          </w:tcPr>
          <w:p w14:paraId="3120D54A" w14:textId="77777777" w:rsidR="008D42AD" w:rsidRDefault="008D42AD">
            <w:pPr>
              <w:spacing w:line="480" w:lineRule="auto"/>
              <w:jc w:val="center"/>
              <w:rPr>
                <w:rFonts w:ascii="Times New Roman" w:hAnsi="Times New Roman" w:cs="Times New Roman"/>
                <w:sz w:val="24"/>
                <w:szCs w:val="24"/>
              </w:rPr>
            </w:pPr>
          </w:p>
          <w:p w14:paraId="53A33F70"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yes</w:t>
            </w:r>
          </w:p>
        </w:tc>
      </w:tr>
      <w:tr w:rsidR="008D42AD" w14:paraId="6FC78B4D" w14:textId="77777777">
        <w:tc>
          <w:tcPr>
            <w:tcW w:w="1630" w:type="dxa"/>
          </w:tcPr>
          <w:p w14:paraId="0F4F5ECF"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1829" w:type="dxa"/>
          </w:tcPr>
          <w:p w14:paraId="72F4EABC"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Plan further on this project</w:t>
            </w:r>
          </w:p>
        </w:tc>
        <w:tc>
          <w:tcPr>
            <w:tcW w:w="1686" w:type="dxa"/>
          </w:tcPr>
          <w:p w14:paraId="38DE2FB3"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4/04/2024</w:t>
            </w:r>
          </w:p>
        </w:tc>
        <w:tc>
          <w:tcPr>
            <w:tcW w:w="1687" w:type="dxa"/>
          </w:tcPr>
          <w:p w14:paraId="3ED8B42E"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4/24/2024</w:t>
            </w:r>
          </w:p>
        </w:tc>
        <w:tc>
          <w:tcPr>
            <w:tcW w:w="1690" w:type="dxa"/>
          </w:tcPr>
          <w:p w14:paraId="1A850D7F" w14:textId="77777777" w:rsidR="008D42AD" w:rsidRDefault="008D42AD">
            <w:pPr>
              <w:spacing w:line="480" w:lineRule="auto"/>
              <w:jc w:val="center"/>
              <w:rPr>
                <w:rFonts w:ascii="Times New Roman" w:hAnsi="Times New Roman" w:cs="Times New Roman"/>
                <w:sz w:val="24"/>
                <w:szCs w:val="24"/>
              </w:rPr>
            </w:pPr>
          </w:p>
          <w:p w14:paraId="7D63913B"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D42AD" w14:paraId="664EF8FC" w14:textId="77777777">
        <w:tc>
          <w:tcPr>
            <w:tcW w:w="1630" w:type="dxa"/>
          </w:tcPr>
          <w:p w14:paraId="55380760" w14:textId="77777777" w:rsidR="008D42AD" w:rsidRDefault="008D42AD">
            <w:pPr>
              <w:numPr>
                <w:ilvl w:val="0"/>
                <w:numId w:val="16"/>
              </w:numPr>
              <w:spacing w:line="480" w:lineRule="auto"/>
              <w:jc w:val="center"/>
              <w:rPr>
                <w:rFonts w:ascii="Times New Roman" w:hAnsi="Times New Roman" w:cs="Times New Roman"/>
                <w:sz w:val="24"/>
                <w:szCs w:val="24"/>
              </w:rPr>
            </w:pPr>
          </w:p>
        </w:tc>
        <w:tc>
          <w:tcPr>
            <w:tcW w:w="1829" w:type="dxa"/>
          </w:tcPr>
          <w:p w14:paraId="617FD832"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Conduct an Analysis on what should be expected on this project</w:t>
            </w:r>
          </w:p>
        </w:tc>
        <w:tc>
          <w:tcPr>
            <w:tcW w:w="1686" w:type="dxa"/>
          </w:tcPr>
          <w:p w14:paraId="0095ECB4"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4/04/2024</w:t>
            </w:r>
          </w:p>
        </w:tc>
        <w:tc>
          <w:tcPr>
            <w:tcW w:w="1687" w:type="dxa"/>
          </w:tcPr>
          <w:p w14:paraId="12A67682"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4/24/2024</w:t>
            </w:r>
          </w:p>
        </w:tc>
        <w:tc>
          <w:tcPr>
            <w:tcW w:w="1690" w:type="dxa"/>
          </w:tcPr>
          <w:p w14:paraId="171D06C9" w14:textId="77777777" w:rsidR="008D42AD" w:rsidRDefault="008D42AD">
            <w:pPr>
              <w:spacing w:line="480" w:lineRule="auto"/>
              <w:jc w:val="center"/>
              <w:rPr>
                <w:rFonts w:ascii="Times New Roman" w:hAnsi="Times New Roman" w:cs="Times New Roman"/>
                <w:sz w:val="24"/>
                <w:szCs w:val="24"/>
              </w:rPr>
            </w:pPr>
          </w:p>
          <w:p w14:paraId="4F9A1CC8"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D42AD" w14:paraId="4CF0160B" w14:textId="77777777">
        <w:tc>
          <w:tcPr>
            <w:tcW w:w="1630" w:type="dxa"/>
          </w:tcPr>
          <w:p w14:paraId="7EB2D946"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29" w:type="dxa"/>
          </w:tcPr>
          <w:p w14:paraId="2E464AB1"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Design Tattiana AI</w:t>
            </w:r>
          </w:p>
        </w:tc>
        <w:tc>
          <w:tcPr>
            <w:tcW w:w="1686" w:type="dxa"/>
          </w:tcPr>
          <w:p w14:paraId="59AC304E"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4/04/2024</w:t>
            </w:r>
          </w:p>
        </w:tc>
        <w:tc>
          <w:tcPr>
            <w:tcW w:w="1687" w:type="dxa"/>
          </w:tcPr>
          <w:p w14:paraId="3DC60F88"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16/04/2024</w:t>
            </w:r>
          </w:p>
        </w:tc>
        <w:tc>
          <w:tcPr>
            <w:tcW w:w="1690" w:type="dxa"/>
          </w:tcPr>
          <w:p w14:paraId="724E9D29"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D42AD" w14:paraId="6F806CFE" w14:textId="77777777">
        <w:tc>
          <w:tcPr>
            <w:tcW w:w="1630" w:type="dxa"/>
          </w:tcPr>
          <w:p w14:paraId="318A906B"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29" w:type="dxa"/>
          </w:tcPr>
          <w:p w14:paraId="2BD32C58"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Design and Develop a landing page(website) For Tattiana AI</w:t>
            </w:r>
          </w:p>
        </w:tc>
        <w:tc>
          <w:tcPr>
            <w:tcW w:w="1686" w:type="dxa"/>
          </w:tcPr>
          <w:p w14:paraId="5F58ECC8"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12/06/2024</w:t>
            </w:r>
          </w:p>
        </w:tc>
        <w:tc>
          <w:tcPr>
            <w:tcW w:w="1687" w:type="dxa"/>
          </w:tcPr>
          <w:p w14:paraId="71809310"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06/06/2024</w:t>
            </w:r>
          </w:p>
        </w:tc>
        <w:tc>
          <w:tcPr>
            <w:tcW w:w="1690" w:type="dxa"/>
          </w:tcPr>
          <w:p w14:paraId="6C96C7EB"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D42AD" w14:paraId="2811FA2D" w14:textId="77777777">
        <w:tc>
          <w:tcPr>
            <w:tcW w:w="1630" w:type="dxa"/>
          </w:tcPr>
          <w:p w14:paraId="2CE23865"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29" w:type="dxa"/>
          </w:tcPr>
          <w:p w14:paraId="7D9A58B9"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Design ,Develop and integrate Language Translation Module to The Tattiana AI</w:t>
            </w:r>
          </w:p>
        </w:tc>
        <w:tc>
          <w:tcPr>
            <w:tcW w:w="1686" w:type="dxa"/>
          </w:tcPr>
          <w:p w14:paraId="254AAFD6" w14:textId="513A7440"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01/08/2024</w:t>
            </w:r>
          </w:p>
        </w:tc>
        <w:tc>
          <w:tcPr>
            <w:tcW w:w="1687" w:type="dxa"/>
          </w:tcPr>
          <w:p w14:paraId="3D487DAF" w14:textId="7D313F8B"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01/08/2024</w:t>
            </w:r>
          </w:p>
        </w:tc>
        <w:tc>
          <w:tcPr>
            <w:tcW w:w="1690" w:type="dxa"/>
          </w:tcPr>
          <w:p w14:paraId="210A6D5B" w14:textId="7D413116"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D42AD" w14:paraId="0BE25290" w14:textId="77777777">
        <w:tc>
          <w:tcPr>
            <w:tcW w:w="1630" w:type="dxa"/>
          </w:tcPr>
          <w:p w14:paraId="54B75A13"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29" w:type="dxa"/>
          </w:tcPr>
          <w:p w14:paraId="190780EB"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Write Chapter Three for the project(Tattiana </w:t>
            </w:r>
            <w:r>
              <w:rPr>
                <w:rFonts w:ascii="Times New Roman" w:hAnsi="Times New Roman" w:cs="Times New Roman"/>
                <w:sz w:val="24"/>
                <w:szCs w:val="24"/>
              </w:rPr>
              <w:lastRenderedPageBreak/>
              <w:t>AI)</w:t>
            </w:r>
          </w:p>
        </w:tc>
        <w:tc>
          <w:tcPr>
            <w:tcW w:w="1686" w:type="dxa"/>
          </w:tcPr>
          <w:p w14:paraId="4FE96E11"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04/07/2024</w:t>
            </w:r>
          </w:p>
        </w:tc>
        <w:tc>
          <w:tcPr>
            <w:tcW w:w="1687" w:type="dxa"/>
          </w:tcPr>
          <w:p w14:paraId="493072F1"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12/06/2024</w:t>
            </w:r>
          </w:p>
        </w:tc>
        <w:tc>
          <w:tcPr>
            <w:tcW w:w="1690" w:type="dxa"/>
          </w:tcPr>
          <w:p w14:paraId="62B66F8D"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D42AD" w14:paraId="5B86B113" w14:textId="77777777">
        <w:tc>
          <w:tcPr>
            <w:tcW w:w="1630" w:type="dxa"/>
          </w:tcPr>
          <w:p w14:paraId="048605BB"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29" w:type="dxa"/>
          </w:tcPr>
          <w:p w14:paraId="249678E1"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Design ,Develop and integrate Natural Language Processing Chat-bot Module to The Tattiana AI</w:t>
            </w:r>
          </w:p>
        </w:tc>
        <w:tc>
          <w:tcPr>
            <w:tcW w:w="1686" w:type="dxa"/>
          </w:tcPr>
          <w:p w14:paraId="3BA80E14" w14:textId="2AD746E8"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01/08/2024</w:t>
            </w:r>
          </w:p>
        </w:tc>
        <w:tc>
          <w:tcPr>
            <w:tcW w:w="1687" w:type="dxa"/>
          </w:tcPr>
          <w:p w14:paraId="3930F3E7" w14:textId="513A65BA"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01/08/2024</w:t>
            </w:r>
          </w:p>
        </w:tc>
        <w:tc>
          <w:tcPr>
            <w:tcW w:w="1690" w:type="dxa"/>
          </w:tcPr>
          <w:p w14:paraId="2609A835" w14:textId="741CE53E"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D42AD" w14:paraId="2C2C5F78" w14:textId="77777777">
        <w:tc>
          <w:tcPr>
            <w:tcW w:w="1630" w:type="dxa"/>
          </w:tcPr>
          <w:p w14:paraId="59440C1A"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829" w:type="dxa"/>
          </w:tcPr>
          <w:p w14:paraId="2291385C"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Write Chapter Four for the project(Tattiana AI)</w:t>
            </w:r>
          </w:p>
        </w:tc>
        <w:tc>
          <w:tcPr>
            <w:tcW w:w="1686" w:type="dxa"/>
          </w:tcPr>
          <w:p w14:paraId="382BDF04"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04/07/2024</w:t>
            </w:r>
          </w:p>
        </w:tc>
        <w:tc>
          <w:tcPr>
            <w:tcW w:w="1687" w:type="dxa"/>
          </w:tcPr>
          <w:p w14:paraId="06175BC5"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02/07/2024</w:t>
            </w:r>
          </w:p>
        </w:tc>
        <w:tc>
          <w:tcPr>
            <w:tcW w:w="1690" w:type="dxa"/>
          </w:tcPr>
          <w:p w14:paraId="49285AB3"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D42AD" w14:paraId="1338AD2A" w14:textId="77777777">
        <w:tc>
          <w:tcPr>
            <w:tcW w:w="1630" w:type="dxa"/>
          </w:tcPr>
          <w:p w14:paraId="3D573B49"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829" w:type="dxa"/>
          </w:tcPr>
          <w:p w14:paraId="568A3E4E"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Write Chapter Five for the project(Tattiana AI)</w:t>
            </w:r>
          </w:p>
        </w:tc>
        <w:tc>
          <w:tcPr>
            <w:tcW w:w="1686" w:type="dxa"/>
          </w:tcPr>
          <w:p w14:paraId="10850790"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11/07/2024</w:t>
            </w:r>
          </w:p>
        </w:tc>
        <w:tc>
          <w:tcPr>
            <w:tcW w:w="1687" w:type="dxa"/>
          </w:tcPr>
          <w:p w14:paraId="5A7FCEE4"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07/07/2024</w:t>
            </w:r>
          </w:p>
        </w:tc>
        <w:tc>
          <w:tcPr>
            <w:tcW w:w="1690" w:type="dxa"/>
          </w:tcPr>
          <w:p w14:paraId="7430E7C7"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D42AD" w14:paraId="7AD9C5E3" w14:textId="77777777">
        <w:tc>
          <w:tcPr>
            <w:tcW w:w="1630" w:type="dxa"/>
          </w:tcPr>
          <w:p w14:paraId="0057DF15"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829" w:type="dxa"/>
          </w:tcPr>
          <w:p w14:paraId="4615CC4B"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Write Chapter Six for the project(Tattiana AI)</w:t>
            </w:r>
          </w:p>
        </w:tc>
        <w:tc>
          <w:tcPr>
            <w:tcW w:w="1686" w:type="dxa"/>
          </w:tcPr>
          <w:p w14:paraId="4D4B44C5"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01/08/2024</w:t>
            </w:r>
          </w:p>
        </w:tc>
        <w:tc>
          <w:tcPr>
            <w:tcW w:w="1687" w:type="dxa"/>
          </w:tcPr>
          <w:p w14:paraId="5B9A1487"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07/07/2024</w:t>
            </w:r>
          </w:p>
        </w:tc>
        <w:tc>
          <w:tcPr>
            <w:tcW w:w="1690" w:type="dxa"/>
          </w:tcPr>
          <w:p w14:paraId="41126C83"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D42AD" w14:paraId="558B072A" w14:textId="77777777">
        <w:tc>
          <w:tcPr>
            <w:tcW w:w="1630" w:type="dxa"/>
          </w:tcPr>
          <w:p w14:paraId="0F898FAD"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829" w:type="dxa"/>
          </w:tcPr>
          <w:p w14:paraId="2B599D37"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Design ,Develop and integrate Content Moderation </w:t>
            </w:r>
            <w:r>
              <w:rPr>
                <w:rFonts w:ascii="Times New Roman" w:hAnsi="Times New Roman" w:cs="Times New Roman"/>
                <w:sz w:val="24"/>
                <w:szCs w:val="24"/>
              </w:rPr>
              <w:lastRenderedPageBreak/>
              <w:t>Module to The Tattiana AI</w:t>
            </w:r>
          </w:p>
        </w:tc>
        <w:tc>
          <w:tcPr>
            <w:tcW w:w="1686" w:type="dxa"/>
          </w:tcPr>
          <w:p w14:paraId="27F117C1" w14:textId="0EFC0959"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01/08/2024</w:t>
            </w:r>
          </w:p>
        </w:tc>
        <w:tc>
          <w:tcPr>
            <w:tcW w:w="1687" w:type="dxa"/>
          </w:tcPr>
          <w:p w14:paraId="6729199B" w14:textId="3F3A7D9C"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01/08/2024</w:t>
            </w:r>
          </w:p>
        </w:tc>
        <w:tc>
          <w:tcPr>
            <w:tcW w:w="1690" w:type="dxa"/>
          </w:tcPr>
          <w:p w14:paraId="2EC84EFD" w14:textId="43C4F86C"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D42AD" w14:paraId="2FFA65B1" w14:textId="77777777">
        <w:tc>
          <w:tcPr>
            <w:tcW w:w="1630" w:type="dxa"/>
          </w:tcPr>
          <w:p w14:paraId="519ECC7E"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829" w:type="dxa"/>
          </w:tcPr>
          <w:p w14:paraId="5417EFBD"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Conduct first Survey </w:t>
            </w:r>
          </w:p>
        </w:tc>
        <w:tc>
          <w:tcPr>
            <w:tcW w:w="1686" w:type="dxa"/>
          </w:tcPr>
          <w:p w14:paraId="35550A11"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17/07/2024</w:t>
            </w:r>
          </w:p>
        </w:tc>
        <w:tc>
          <w:tcPr>
            <w:tcW w:w="1687" w:type="dxa"/>
          </w:tcPr>
          <w:p w14:paraId="1A6FF0F1"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04/07/2024</w:t>
            </w:r>
          </w:p>
        </w:tc>
        <w:tc>
          <w:tcPr>
            <w:tcW w:w="1690" w:type="dxa"/>
          </w:tcPr>
          <w:p w14:paraId="537AFAF5"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D42AD" w14:paraId="0AE59515" w14:textId="77777777">
        <w:tc>
          <w:tcPr>
            <w:tcW w:w="1630" w:type="dxa"/>
          </w:tcPr>
          <w:p w14:paraId="341C053A"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1829" w:type="dxa"/>
          </w:tcPr>
          <w:p w14:paraId="32015850"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Make refinements to Tattiana AI from Insights from Survey</w:t>
            </w:r>
          </w:p>
        </w:tc>
        <w:tc>
          <w:tcPr>
            <w:tcW w:w="1686" w:type="dxa"/>
          </w:tcPr>
          <w:p w14:paraId="78A5D185"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20/07/2024</w:t>
            </w:r>
          </w:p>
        </w:tc>
        <w:tc>
          <w:tcPr>
            <w:tcW w:w="1687" w:type="dxa"/>
          </w:tcPr>
          <w:p w14:paraId="0C63E111"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19/07/2024</w:t>
            </w:r>
          </w:p>
        </w:tc>
        <w:tc>
          <w:tcPr>
            <w:tcW w:w="1690" w:type="dxa"/>
          </w:tcPr>
          <w:p w14:paraId="6EBE057E"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D42AD" w14:paraId="3C372508" w14:textId="77777777">
        <w:tc>
          <w:tcPr>
            <w:tcW w:w="1630" w:type="dxa"/>
          </w:tcPr>
          <w:p w14:paraId="24950618"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1829" w:type="dxa"/>
          </w:tcPr>
          <w:p w14:paraId="04179ACB"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Conduct  second survey</w:t>
            </w:r>
          </w:p>
        </w:tc>
        <w:tc>
          <w:tcPr>
            <w:tcW w:w="1686" w:type="dxa"/>
          </w:tcPr>
          <w:p w14:paraId="189A0995"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07/07/2024</w:t>
            </w:r>
          </w:p>
        </w:tc>
        <w:tc>
          <w:tcPr>
            <w:tcW w:w="1687" w:type="dxa"/>
          </w:tcPr>
          <w:p w14:paraId="686E5691"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25/07/2024</w:t>
            </w:r>
          </w:p>
        </w:tc>
        <w:tc>
          <w:tcPr>
            <w:tcW w:w="1690" w:type="dxa"/>
          </w:tcPr>
          <w:p w14:paraId="6BFBF6C7"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D42AD" w14:paraId="4BFEA2D4" w14:textId="77777777">
        <w:tc>
          <w:tcPr>
            <w:tcW w:w="1630" w:type="dxa"/>
          </w:tcPr>
          <w:p w14:paraId="2A947DBF"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829" w:type="dxa"/>
          </w:tcPr>
          <w:p w14:paraId="1DA8DA10"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Fine tune tattiana AI from the Survey Response Received</w:t>
            </w:r>
          </w:p>
        </w:tc>
        <w:tc>
          <w:tcPr>
            <w:tcW w:w="1686" w:type="dxa"/>
          </w:tcPr>
          <w:p w14:paraId="71C24AD6"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01/08/2024</w:t>
            </w:r>
          </w:p>
        </w:tc>
        <w:tc>
          <w:tcPr>
            <w:tcW w:w="1687" w:type="dxa"/>
          </w:tcPr>
          <w:p w14:paraId="45BDE855"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27/07/2024</w:t>
            </w:r>
          </w:p>
        </w:tc>
        <w:tc>
          <w:tcPr>
            <w:tcW w:w="1690" w:type="dxa"/>
          </w:tcPr>
          <w:p w14:paraId="2186D0A2"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D42AD" w14:paraId="2BA93964" w14:textId="77777777">
        <w:tc>
          <w:tcPr>
            <w:tcW w:w="1630" w:type="dxa"/>
          </w:tcPr>
          <w:p w14:paraId="02B97FE7"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1829" w:type="dxa"/>
          </w:tcPr>
          <w:p w14:paraId="216C6F13"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Conduct Further Research On Tattiana AI</w:t>
            </w:r>
          </w:p>
        </w:tc>
        <w:tc>
          <w:tcPr>
            <w:tcW w:w="1686" w:type="dxa"/>
          </w:tcPr>
          <w:p w14:paraId="57EE018C"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25/07/2024</w:t>
            </w:r>
          </w:p>
        </w:tc>
        <w:tc>
          <w:tcPr>
            <w:tcW w:w="1687" w:type="dxa"/>
          </w:tcPr>
          <w:p w14:paraId="60BE39F0"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20/07/2024</w:t>
            </w:r>
          </w:p>
        </w:tc>
        <w:tc>
          <w:tcPr>
            <w:tcW w:w="1690" w:type="dxa"/>
          </w:tcPr>
          <w:p w14:paraId="7CC1A378"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D42AD" w14:paraId="74230EAA" w14:textId="77777777">
        <w:tc>
          <w:tcPr>
            <w:tcW w:w="1630" w:type="dxa"/>
          </w:tcPr>
          <w:p w14:paraId="160B827A"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1829" w:type="dxa"/>
          </w:tcPr>
          <w:p w14:paraId="5299514B"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Design ,Develop and integrate Emotional Intelligence Chat-bot Module to The </w:t>
            </w:r>
            <w:r>
              <w:rPr>
                <w:rFonts w:ascii="Times New Roman" w:hAnsi="Times New Roman" w:cs="Times New Roman"/>
                <w:sz w:val="24"/>
                <w:szCs w:val="24"/>
              </w:rPr>
              <w:lastRenderedPageBreak/>
              <w:t>Tattiana AI</w:t>
            </w:r>
          </w:p>
        </w:tc>
        <w:tc>
          <w:tcPr>
            <w:tcW w:w="1686" w:type="dxa"/>
          </w:tcPr>
          <w:p w14:paraId="5ED09551" w14:textId="10495B99"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to be included in version two of tattiana AI</w:t>
            </w:r>
          </w:p>
        </w:tc>
        <w:tc>
          <w:tcPr>
            <w:tcW w:w="1687" w:type="dxa"/>
          </w:tcPr>
          <w:p w14:paraId="02FD33EC" w14:textId="59BECA2F"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-to be developed </w:t>
            </w:r>
          </w:p>
        </w:tc>
        <w:tc>
          <w:tcPr>
            <w:tcW w:w="1690" w:type="dxa"/>
          </w:tcPr>
          <w:p w14:paraId="46BDA300" w14:textId="5E577EE3"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In progress</w:t>
            </w:r>
          </w:p>
        </w:tc>
      </w:tr>
      <w:tr w:rsidR="008D42AD" w14:paraId="79362550" w14:textId="77777777">
        <w:tc>
          <w:tcPr>
            <w:tcW w:w="1630" w:type="dxa"/>
          </w:tcPr>
          <w:p w14:paraId="7FF69487"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1829" w:type="dxa"/>
          </w:tcPr>
          <w:p w14:paraId="31ACFA27"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Design ,Develop and integrate Language Learning Module to The Tattiana AI</w:t>
            </w:r>
          </w:p>
        </w:tc>
        <w:tc>
          <w:tcPr>
            <w:tcW w:w="1686" w:type="dxa"/>
          </w:tcPr>
          <w:p w14:paraId="54056E6D" w14:textId="64133EA4"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to be included in version two of tattiana AI</w:t>
            </w:r>
          </w:p>
        </w:tc>
        <w:tc>
          <w:tcPr>
            <w:tcW w:w="1687" w:type="dxa"/>
          </w:tcPr>
          <w:p w14:paraId="6F6A37A4" w14:textId="4FE5AEA4"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-to be developed</w:t>
            </w:r>
          </w:p>
        </w:tc>
        <w:tc>
          <w:tcPr>
            <w:tcW w:w="1690" w:type="dxa"/>
          </w:tcPr>
          <w:p w14:paraId="58E58BEF" w14:textId="196D1598"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In progress</w:t>
            </w:r>
          </w:p>
        </w:tc>
      </w:tr>
      <w:tr w:rsidR="008D42AD" w14:paraId="3E95B0E4" w14:textId="77777777">
        <w:tc>
          <w:tcPr>
            <w:tcW w:w="1630" w:type="dxa"/>
          </w:tcPr>
          <w:p w14:paraId="2D4277EF"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1829" w:type="dxa"/>
          </w:tcPr>
          <w:p w14:paraId="69FFC7B1"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Design ,Develop and integrate Advanced Virtual Assistant Module to The Tattiana AI</w:t>
            </w:r>
          </w:p>
        </w:tc>
        <w:tc>
          <w:tcPr>
            <w:tcW w:w="1686" w:type="dxa"/>
          </w:tcPr>
          <w:p w14:paraId="149CB02A" w14:textId="470E80B0"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-To be included in version two of Tattiana AI</w:t>
            </w:r>
          </w:p>
        </w:tc>
        <w:tc>
          <w:tcPr>
            <w:tcW w:w="1687" w:type="dxa"/>
          </w:tcPr>
          <w:p w14:paraId="5A1EED15" w14:textId="5F20FB7E"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to be developed</w:t>
            </w:r>
            <w:r>
              <w:rPr>
                <w:rFonts w:ascii="Times New Roman" w:hAnsi="Times New Roman" w:cs="Times New Roman"/>
                <w:sz w:val="24"/>
                <w:szCs w:val="24"/>
              </w:rPr>
              <w:t xml:space="preserve"> ____-</w:t>
            </w:r>
          </w:p>
        </w:tc>
        <w:tc>
          <w:tcPr>
            <w:tcW w:w="1690" w:type="dxa"/>
          </w:tcPr>
          <w:p w14:paraId="6F7A36D0" w14:textId="016BA0A9"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-In progress</w:t>
            </w:r>
          </w:p>
        </w:tc>
      </w:tr>
      <w:tr w:rsidR="008D42AD" w14:paraId="28B40C04" w14:textId="77777777">
        <w:tc>
          <w:tcPr>
            <w:tcW w:w="1630" w:type="dxa"/>
          </w:tcPr>
          <w:p w14:paraId="0FAFE0E4"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1829" w:type="dxa"/>
          </w:tcPr>
          <w:p w14:paraId="695337EF"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Design ,Develop and integrate Voice Recognition access Control Module to The Tattiana AI</w:t>
            </w:r>
          </w:p>
        </w:tc>
        <w:tc>
          <w:tcPr>
            <w:tcW w:w="1686" w:type="dxa"/>
          </w:tcPr>
          <w:p w14:paraId="3895B300" w14:textId="1B4FA4F5"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-to be included in version two of tattiana AI</w:t>
            </w:r>
          </w:p>
        </w:tc>
        <w:tc>
          <w:tcPr>
            <w:tcW w:w="1687" w:type="dxa"/>
          </w:tcPr>
          <w:p w14:paraId="6200E568" w14:textId="0F5CF15C"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to be developed</w:t>
            </w:r>
          </w:p>
        </w:tc>
        <w:tc>
          <w:tcPr>
            <w:tcW w:w="1690" w:type="dxa"/>
          </w:tcPr>
          <w:p w14:paraId="576DC1E3" w14:textId="78F72BE3"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In progress</w:t>
            </w:r>
          </w:p>
        </w:tc>
      </w:tr>
      <w:tr w:rsidR="008D42AD" w14:paraId="502F5562" w14:textId="77777777">
        <w:tc>
          <w:tcPr>
            <w:tcW w:w="1630" w:type="dxa"/>
          </w:tcPr>
          <w:p w14:paraId="1E3DB42C"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1829" w:type="dxa"/>
          </w:tcPr>
          <w:p w14:paraId="4035B0BC"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Design ,Develop and integrate Fraud Detection Module to The </w:t>
            </w:r>
            <w:r>
              <w:rPr>
                <w:rFonts w:ascii="Times New Roman" w:hAnsi="Times New Roman" w:cs="Times New Roman"/>
                <w:sz w:val="24"/>
                <w:szCs w:val="24"/>
              </w:rPr>
              <w:lastRenderedPageBreak/>
              <w:t>Tattiana AI</w:t>
            </w:r>
          </w:p>
        </w:tc>
        <w:tc>
          <w:tcPr>
            <w:tcW w:w="1686" w:type="dxa"/>
          </w:tcPr>
          <w:p w14:paraId="66C9F157" w14:textId="660DED98"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01/08/2024</w:t>
            </w:r>
          </w:p>
        </w:tc>
        <w:tc>
          <w:tcPr>
            <w:tcW w:w="1687" w:type="dxa"/>
          </w:tcPr>
          <w:p w14:paraId="6C3C76A9" w14:textId="66ED977B"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01/08/2024</w:t>
            </w:r>
          </w:p>
        </w:tc>
        <w:tc>
          <w:tcPr>
            <w:tcW w:w="1690" w:type="dxa"/>
          </w:tcPr>
          <w:p w14:paraId="66A12C5A" w14:textId="0236B16A"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D42AD" w14:paraId="45C2ED7E" w14:textId="77777777">
        <w:tc>
          <w:tcPr>
            <w:tcW w:w="1630" w:type="dxa"/>
          </w:tcPr>
          <w:p w14:paraId="42EB5E87"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1829" w:type="dxa"/>
          </w:tcPr>
          <w:p w14:paraId="5A963749"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Design ,Develop and integrate Fraud detection System Module to The Tattiana AI</w:t>
            </w:r>
          </w:p>
        </w:tc>
        <w:tc>
          <w:tcPr>
            <w:tcW w:w="1686" w:type="dxa"/>
          </w:tcPr>
          <w:p w14:paraId="4FD3C7FB" w14:textId="4B0D81C2"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01/08/2024</w:t>
            </w:r>
          </w:p>
        </w:tc>
        <w:tc>
          <w:tcPr>
            <w:tcW w:w="1687" w:type="dxa"/>
          </w:tcPr>
          <w:p w14:paraId="0AABC792" w14:textId="09F1F621"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01/08/2024</w:t>
            </w:r>
          </w:p>
        </w:tc>
        <w:tc>
          <w:tcPr>
            <w:tcW w:w="1690" w:type="dxa"/>
          </w:tcPr>
          <w:p w14:paraId="7B13E847" w14:textId="31322747"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rsidR="008D42AD" w14:paraId="111B8A39" w14:textId="77777777">
        <w:tc>
          <w:tcPr>
            <w:tcW w:w="1630" w:type="dxa"/>
          </w:tcPr>
          <w:p w14:paraId="621DE4CC"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1829" w:type="dxa"/>
          </w:tcPr>
          <w:p w14:paraId="2FDF40C6"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Design ,Develop and integrate Personalized Learning Module to The Tattiana AI</w:t>
            </w:r>
          </w:p>
        </w:tc>
        <w:tc>
          <w:tcPr>
            <w:tcW w:w="1686" w:type="dxa"/>
          </w:tcPr>
          <w:p w14:paraId="22C4BD87" w14:textId="6E644415"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to be included in version two of tattiana AI</w:t>
            </w:r>
          </w:p>
        </w:tc>
        <w:tc>
          <w:tcPr>
            <w:tcW w:w="1687" w:type="dxa"/>
          </w:tcPr>
          <w:p w14:paraId="70A7B676" w14:textId="77777777" w:rsidR="008D42AD" w:rsidRDefault="008D42AD">
            <w:pPr>
              <w:spacing w:line="480" w:lineRule="auto"/>
              <w:jc w:val="center"/>
              <w:rPr>
                <w:rFonts w:ascii="Times New Roman" w:hAnsi="Times New Roman" w:cs="Times New Roman"/>
                <w:sz w:val="24"/>
                <w:szCs w:val="24"/>
              </w:rPr>
            </w:pPr>
          </w:p>
        </w:tc>
        <w:tc>
          <w:tcPr>
            <w:tcW w:w="1690" w:type="dxa"/>
          </w:tcPr>
          <w:p w14:paraId="6D0FC593" w14:textId="1E9723D0"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In progress</w:t>
            </w:r>
          </w:p>
        </w:tc>
      </w:tr>
    </w:tbl>
    <w:p w14:paraId="68925CE2" w14:textId="77777777" w:rsidR="008D42AD" w:rsidRDefault="008D42AD">
      <w:pPr>
        <w:spacing w:line="480" w:lineRule="auto"/>
        <w:jc w:val="both"/>
        <w:rPr>
          <w:rFonts w:ascii="Times New Roman" w:hAnsi="Times New Roman" w:cs="Times New Roman"/>
          <w:b/>
          <w:bCs/>
          <w:sz w:val="24"/>
          <w:szCs w:val="24"/>
        </w:rPr>
      </w:pPr>
    </w:p>
    <w:p w14:paraId="52024270" w14:textId="77777777" w:rsidR="008D42AD" w:rsidRDefault="008D42AD">
      <w:pPr>
        <w:rPr>
          <w:rFonts w:ascii="Times New Roman" w:hAnsi="Times New Roman" w:cs="Times New Roman"/>
          <w:sz w:val="24"/>
          <w:szCs w:val="24"/>
        </w:rPr>
      </w:pPr>
    </w:p>
    <w:p w14:paraId="3BBB9196" w14:textId="77777777" w:rsidR="008D42AD" w:rsidRDefault="00000000">
      <w:pPr>
        <w:pStyle w:val="Heading1"/>
        <w:spacing w:line="480" w:lineRule="auto"/>
        <w:jc w:val="center"/>
        <w:rPr>
          <w:rFonts w:ascii="Times New Roman" w:hAnsi="Times New Roman" w:cs="Times New Roman"/>
          <w:sz w:val="24"/>
          <w:szCs w:val="24"/>
        </w:rPr>
      </w:pPr>
      <w:bookmarkStart w:id="1322" w:name="_Toc21865"/>
      <w:bookmarkStart w:id="1323" w:name="_Toc1376"/>
      <w:r>
        <w:rPr>
          <w:rFonts w:ascii="Times New Roman" w:hAnsi="Times New Roman" w:cs="Times New Roman"/>
          <w:sz w:val="24"/>
          <w:szCs w:val="24"/>
        </w:rPr>
        <w:t>APPENDIX C: Hardware and Software Requirements Table</w:t>
      </w:r>
      <w:bookmarkEnd w:id="1322"/>
      <w:bookmarkEnd w:id="1323"/>
    </w:p>
    <w:tbl>
      <w:tblPr>
        <w:tblStyle w:val="TableGrid"/>
        <w:tblW w:w="0" w:type="auto"/>
        <w:tblLook w:val="04A0" w:firstRow="1" w:lastRow="0" w:firstColumn="1" w:lastColumn="0" w:noHBand="0" w:noVBand="1"/>
      </w:tblPr>
      <w:tblGrid>
        <w:gridCol w:w="839"/>
        <w:gridCol w:w="1656"/>
        <w:gridCol w:w="1121"/>
        <w:gridCol w:w="1377"/>
        <w:gridCol w:w="1270"/>
        <w:gridCol w:w="1088"/>
        <w:gridCol w:w="1171"/>
      </w:tblGrid>
      <w:tr w:rsidR="008D42AD" w14:paraId="785C4D2E" w14:textId="77777777">
        <w:tc>
          <w:tcPr>
            <w:tcW w:w="1127" w:type="dxa"/>
          </w:tcPr>
          <w:p w14:paraId="25CD0B99" w14:textId="77777777" w:rsidR="008D42AD" w:rsidRDefault="0000000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ID</w:t>
            </w:r>
          </w:p>
        </w:tc>
        <w:tc>
          <w:tcPr>
            <w:tcW w:w="1427" w:type="dxa"/>
          </w:tcPr>
          <w:p w14:paraId="4642B9D5" w14:textId="77777777" w:rsidR="008D42AD" w:rsidRDefault="0000000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Requirements</w:t>
            </w:r>
          </w:p>
        </w:tc>
        <w:tc>
          <w:tcPr>
            <w:tcW w:w="1184" w:type="dxa"/>
          </w:tcPr>
          <w:p w14:paraId="08E004A3" w14:textId="77777777" w:rsidR="008D42AD" w:rsidRDefault="0000000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Already Have</w:t>
            </w:r>
          </w:p>
        </w:tc>
        <w:tc>
          <w:tcPr>
            <w:tcW w:w="1219" w:type="dxa"/>
          </w:tcPr>
          <w:p w14:paraId="151E960B" w14:textId="77777777" w:rsidR="008D42AD" w:rsidRDefault="0000000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On Purchasing process</w:t>
            </w:r>
          </w:p>
        </w:tc>
        <w:tc>
          <w:tcPr>
            <w:tcW w:w="1208" w:type="dxa"/>
          </w:tcPr>
          <w:p w14:paraId="516ED9A5" w14:textId="77777777" w:rsidR="008D42AD" w:rsidRDefault="0000000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Successful</w:t>
            </w:r>
          </w:p>
          <w:p w14:paraId="24A06AE1" w14:textId="77777777" w:rsidR="008D42AD" w:rsidRDefault="0000000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Purchase</w:t>
            </w:r>
          </w:p>
        </w:tc>
        <w:tc>
          <w:tcPr>
            <w:tcW w:w="1178" w:type="dxa"/>
          </w:tcPr>
          <w:p w14:paraId="39310EB5" w14:textId="77777777" w:rsidR="008D42AD" w:rsidRDefault="0000000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Needed</w:t>
            </w:r>
          </w:p>
        </w:tc>
        <w:tc>
          <w:tcPr>
            <w:tcW w:w="1178" w:type="dxa"/>
          </w:tcPr>
          <w:p w14:paraId="2A0E0ED8" w14:textId="77777777" w:rsidR="008D42AD" w:rsidRDefault="0000000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Category</w:t>
            </w:r>
          </w:p>
        </w:tc>
      </w:tr>
      <w:tr w:rsidR="008D42AD" w14:paraId="208523DD" w14:textId="77777777">
        <w:tc>
          <w:tcPr>
            <w:tcW w:w="1127" w:type="dxa"/>
          </w:tcPr>
          <w:p w14:paraId="0809E051"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27" w:type="dxa"/>
          </w:tcPr>
          <w:p w14:paraId="7DEF279D"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Lenovo i7 Laptop(12GB RAM, 1TB SSD Storage )</w:t>
            </w:r>
          </w:p>
        </w:tc>
        <w:tc>
          <w:tcPr>
            <w:tcW w:w="1184" w:type="dxa"/>
          </w:tcPr>
          <w:p w14:paraId="5ACFA7F9" w14:textId="77777777" w:rsidR="008D42AD" w:rsidRDefault="008D42AD">
            <w:pPr>
              <w:spacing w:line="480" w:lineRule="auto"/>
              <w:jc w:val="center"/>
              <w:rPr>
                <w:rFonts w:ascii="Times New Roman" w:hAnsi="Times New Roman" w:cs="Times New Roman"/>
                <w:sz w:val="24"/>
                <w:szCs w:val="24"/>
              </w:rPr>
            </w:pPr>
          </w:p>
          <w:p w14:paraId="6B6BD1B2"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219" w:type="dxa"/>
          </w:tcPr>
          <w:p w14:paraId="22589C7E" w14:textId="77777777" w:rsidR="008D42AD" w:rsidRDefault="008D42AD">
            <w:pPr>
              <w:spacing w:line="480" w:lineRule="auto"/>
              <w:jc w:val="center"/>
              <w:rPr>
                <w:rFonts w:ascii="Times New Roman" w:hAnsi="Times New Roman" w:cs="Times New Roman"/>
                <w:sz w:val="24"/>
                <w:szCs w:val="24"/>
              </w:rPr>
            </w:pPr>
          </w:p>
        </w:tc>
        <w:tc>
          <w:tcPr>
            <w:tcW w:w="1208" w:type="dxa"/>
          </w:tcPr>
          <w:p w14:paraId="3C7846F2" w14:textId="77777777" w:rsidR="008D42AD" w:rsidRDefault="008D42AD">
            <w:pPr>
              <w:spacing w:line="480" w:lineRule="auto"/>
              <w:jc w:val="center"/>
              <w:rPr>
                <w:rFonts w:ascii="Times New Roman" w:hAnsi="Times New Roman" w:cs="Times New Roman"/>
                <w:sz w:val="24"/>
                <w:szCs w:val="24"/>
              </w:rPr>
            </w:pPr>
          </w:p>
        </w:tc>
        <w:tc>
          <w:tcPr>
            <w:tcW w:w="1178" w:type="dxa"/>
          </w:tcPr>
          <w:p w14:paraId="6D467C17" w14:textId="77777777" w:rsidR="008D42AD" w:rsidRDefault="008D42AD">
            <w:pPr>
              <w:spacing w:line="480" w:lineRule="auto"/>
              <w:jc w:val="center"/>
              <w:rPr>
                <w:rFonts w:ascii="Times New Roman" w:hAnsi="Times New Roman" w:cs="Times New Roman"/>
                <w:sz w:val="24"/>
                <w:szCs w:val="24"/>
              </w:rPr>
            </w:pPr>
          </w:p>
        </w:tc>
        <w:tc>
          <w:tcPr>
            <w:tcW w:w="1178" w:type="dxa"/>
          </w:tcPr>
          <w:p w14:paraId="441377D0" w14:textId="77777777" w:rsidR="008D42AD" w:rsidRDefault="008D42AD">
            <w:pPr>
              <w:spacing w:line="480" w:lineRule="auto"/>
              <w:jc w:val="center"/>
              <w:rPr>
                <w:rFonts w:ascii="Times New Roman" w:hAnsi="Times New Roman" w:cs="Times New Roman"/>
                <w:sz w:val="24"/>
                <w:szCs w:val="24"/>
              </w:rPr>
            </w:pPr>
          </w:p>
          <w:p w14:paraId="39E85156"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Hardware</w:t>
            </w:r>
          </w:p>
        </w:tc>
      </w:tr>
      <w:tr w:rsidR="008D42AD" w14:paraId="6405A0F0" w14:textId="77777777">
        <w:tc>
          <w:tcPr>
            <w:tcW w:w="1127" w:type="dxa"/>
          </w:tcPr>
          <w:p w14:paraId="2EBDA409"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427" w:type="dxa"/>
          </w:tcPr>
          <w:p w14:paraId="3C4AC370"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4TB SSD, </w:t>
            </w:r>
            <w:r>
              <w:rPr>
                <w:rFonts w:ascii="Times New Roman" w:hAnsi="Times New Roman" w:cs="Times New Roman"/>
                <w:sz w:val="24"/>
                <w:szCs w:val="24"/>
              </w:rPr>
              <w:lastRenderedPageBreak/>
              <w:t>Internal Storage</w:t>
            </w:r>
          </w:p>
        </w:tc>
        <w:tc>
          <w:tcPr>
            <w:tcW w:w="1184" w:type="dxa"/>
          </w:tcPr>
          <w:p w14:paraId="1B38752F" w14:textId="77777777" w:rsidR="008D42AD" w:rsidRDefault="008D42AD">
            <w:pPr>
              <w:spacing w:line="480" w:lineRule="auto"/>
              <w:jc w:val="center"/>
              <w:rPr>
                <w:rFonts w:ascii="Times New Roman" w:hAnsi="Times New Roman" w:cs="Times New Roman"/>
                <w:sz w:val="24"/>
                <w:szCs w:val="24"/>
              </w:rPr>
            </w:pPr>
          </w:p>
        </w:tc>
        <w:tc>
          <w:tcPr>
            <w:tcW w:w="1219" w:type="dxa"/>
          </w:tcPr>
          <w:p w14:paraId="5FF44937" w14:textId="77777777" w:rsidR="008D42AD" w:rsidRDefault="008D42AD">
            <w:pPr>
              <w:spacing w:line="480" w:lineRule="auto"/>
              <w:jc w:val="center"/>
              <w:rPr>
                <w:rFonts w:ascii="Times New Roman" w:hAnsi="Times New Roman" w:cs="Times New Roman"/>
                <w:sz w:val="24"/>
                <w:szCs w:val="24"/>
              </w:rPr>
            </w:pPr>
          </w:p>
        </w:tc>
        <w:tc>
          <w:tcPr>
            <w:tcW w:w="1208" w:type="dxa"/>
          </w:tcPr>
          <w:p w14:paraId="39A9A536" w14:textId="77777777" w:rsidR="008D42AD" w:rsidRDefault="008D42AD">
            <w:pPr>
              <w:spacing w:line="480" w:lineRule="auto"/>
              <w:jc w:val="center"/>
              <w:rPr>
                <w:rFonts w:ascii="Times New Roman" w:hAnsi="Times New Roman" w:cs="Times New Roman"/>
                <w:sz w:val="24"/>
                <w:szCs w:val="24"/>
              </w:rPr>
            </w:pPr>
          </w:p>
        </w:tc>
        <w:tc>
          <w:tcPr>
            <w:tcW w:w="1178" w:type="dxa"/>
          </w:tcPr>
          <w:p w14:paraId="3C33E77A" w14:textId="77777777" w:rsidR="008D42AD" w:rsidRDefault="008D42AD">
            <w:pPr>
              <w:spacing w:line="480" w:lineRule="auto"/>
              <w:jc w:val="center"/>
              <w:rPr>
                <w:rFonts w:ascii="Times New Roman" w:hAnsi="Times New Roman" w:cs="Times New Roman"/>
                <w:sz w:val="24"/>
                <w:szCs w:val="24"/>
              </w:rPr>
            </w:pPr>
          </w:p>
          <w:p w14:paraId="2E440B83"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yes</w:t>
            </w:r>
          </w:p>
        </w:tc>
        <w:tc>
          <w:tcPr>
            <w:tcW w:w="1178" w:type="dxa"/>
          </w:tcPr>
          <w:p w14:paraId="037A726A" w14:textId="77777777" w:rsidR="008D42AD" w:rsidRDefault="008D42AD">
            <w:pPr>
              <w:spacing w:line="480" w:lineRule="auto"/>
              <w:jc w:val="center"/>
              <w:rPr>
                <w:rFonts w:ascii="Times New Roman" w:hAnsi="Times New Roman" w:cs="Times New Roman"/>
                <w:sz w:val="24"/>
                <w:szCs w:val="24"/>
              </w:rPr>
            </w:pPr>
          </w:p>
          <w:p w14:paraId="0B840D79"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Hardware</w:t>
            </w:r>
          </w:p>
        </w:tc>
      </w:tr>
      <w:tr w:rsidR="008D42AD" w14:paraId="6690F3F4" w14:textId="77777777">
        <w:tc>
          <w:tcPr>
            <w:tcW w:w="1127" w:type="dxa"/>
          </w:tcPr>
          <w:p w14:paraId="46FC0A0D"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1427" w:type="dxa"/>
          </w:tcPr>
          <w:p w14:paraId="4E1A8005"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1TB SSD, External Storage</w:t>
            </w:r>
          </w:p>
        </w:tc>
        <w:tc>
          <w:tcPr>
            <w:tcW w:w="1184" w:type="dxa"/>
          </w:tcPr>
          <w:p w14:paraId="69AE1DD9" w14:textId="77777777" w:rsidR="008D42AD" w:rsidRDefault="008D42AD">
            <w:pPr>
              <w:spacing w:line="480" w:lineRule="auto"/>
              <w:jc w:val="center"/>
              <w:rPr>
                <w:rFonts w:ascii="Times New Roman" w:hAnsi="Times New Roman" w:cs="Times New Roman"/>
                <w:sz w:val="24"/>
                <w:szCs w:val="24"/>
              </w:rPr>
            </w:pPr>
          </w:p>
          <w:p w14:paraId="57BC0C76"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219" w:type="dxa"/>
          </w:tcPr>
          <w:p w14:paraId="6436E3A8" w14:textId="77777777" w:rsidR="008D42AD" w:rsidRDefault="008D42AD">
            <w:pPr>
              <w:spacing w:line="480" w:lineRule="auto"/>
              <w:jc w:val="center"/>
              <w:rPr>
                <w:rFonts w:ascii="Times New Roman" w:hAnsi="Times New Roman" w:cs="Times New Roman"/>
                <w:sz w:val="24"/>
                <w:szCs w:val="24"/>
              </w:rPr>
            </w:pPr>
          </w:p>
        </w:tc>
        <w:tc>
          <w:tcPr>
            <w:tcW w:w="1208" w:type="dxa"/>
          </w:tcPr>
          <w:p w14:paraId="28C8873D" w14:textId="77777777" w:rsidR="008D42AD" w:rsidRDefault="008D42AD">
            <w:pPr>
              <w:spacing w:line="480" w:lineRule="auto"/>
              <w:jc w:val="center"/>
              <w:rPr>
                <w:rFonts w:ascii="Times New Roman" w:hAnsi="Times New Roman" w:cs="Times New Roman"/>
                <w:sz w:val="24"/>
                <w:szCs w:val="24"/>
              </w:rPr>
            </w:pPr>
          </w:p>
        </w:tc>
        <w:tc>
          <w:tcPr>
            <w:tcW w:w="1178" w:type="dxa"/>
          </w:tcPr>
          <w:p w14:paraId="2FF8F585" w14:textId="77777777" w:rsidR="008D42AD" w:rsidRDefault="008D42AD">
            <w:pPr>
              <w:spacing w:line="480" w:lineRule="auto"/>
              <w:jc w:val="center"/>
              <w:rPr>
                <w:rFonts w:ascii="Times New Roman" w:hAnsi="Times New Roman" w:cs="Times New Roman"/>
                <w:sz w:val="24"/>
                <w:szCs w:val="24"/>
              </w:rPr>
            </w:pPr>
          </w:p>
        </w:tc>
        <w:tc>
          <w:tcPr>
            <w:tcW w:w="1178" w:type="dxa"/>
          </w:tcPr>
          <w:p w14:paraId="7CEFB84B" w14:textId="77777777" w:rsidR="008D42AD" w:rsidRDefault="008D42AD">
            <w:pPr>
              <w:spacing w:line="480" w:lineRule="auto"/>
              <w:jc w:val="center"/>
              <w:rPr>
                <w:rFonts w:ascii="Times New Roman" w:hAnsi="Times New Roman" w:cs="Times New Roman"/>
                <w:sz w:val="24"/>
                <w:szCs w:val="24"/>
              </w:rPr>
            </w:pPr>
          </w:p>
          <w:p w14:paraId="137E124E"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Hardware</w:t>
            </w:r>
          </w:p>
        </w:tc>
      </w:tr>
      <w:tr w:rsidR="008D42AD" w14:paraId="306D7239" w14:textId="77777777">
        <w:tc>
          <w:tcPr>
            <w:tcW w:w="1127" w:type="dxa"/>
          </w:tcPr>
          <w:p w14:paraId="61EBCBA1"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427" w:type="dxa"/>
          </w:tcPr>
          <w:p w14:paraId="2DEFC039"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32GB RAM</w:t>
            </w:r>
          </w:p>
        </w:tc>
        <w:tc>
          <w:tcPr>
            <w:tcW w:w="1184" w:type="dxa"/>
          </w:tcPr>
          <w:p w14:paraId="61AE114A" w14:textId="77777777" w:rsidR="008D42AD" w:rsidRDefault="008D42AD">
            <w:pPr>
              <w:spacing w:line="480" w:lineRule="auto"/>
              <w:jc w:val="center"/>
              <w:rPr>
                <w:rFonts w:ascii="Times New Roman" w:hAnsi="Times New Roman" w:cs="Times New Roman"/>
                <w:sz w:val="24"/>
                <w:szCs w:val="24"/>
              </w:rPr>
            </w:pPr>
          </w:p>
        </w:tc>
        <w:tc>
          <w:tcPr>
            <w:tcW w:w="1219" w:type="dxa"/>
          </w:tcPr>
          <w:p w14:paraId="6DDA21C4" w14:textId="77777777" w:rsidR="008D42AD" w:rsidRDefault="008D42AD">
            <w:pPr>
              <w:spacing w:line="480" w:lineRule="auto"/>
              <w:jc w:val="center"/>
              <w:rPr>
                <w:rFonts w:ascii="Times New Roman" w:hAnsi="Times New Roman" w:cs="Times New Roman"/>
                <w:sz w:val="24"/>
                <w:szCs w:val="24"/>
              </w:rPr>
            </w:pPr>
          </w:p>
        </w:tc>
        <w:tc>
          <w:tcPr>
            <w:tcW w:w="1208" w:type="dxa"/>
          </w:tcPr>
          <w:p w14:paraId="644E4CE5" w14:textId="77777777" w:rsidR="008D42AD" w:rsidRDefault="008D42AD">
            <w:pPr>
              <w:spacing w:line="480" w:lineRule="auto"/>
              <w:jc w:val="center"/>
              <w:rPr>
                <w:rFonts w:ascii="Times New Roman" w:hAnsi="Times New Roman" w:cs="Times New Roman"/>
                <w:sz w:val="24"/>
                <w:szCs w:val="24"/>
              </w:rPr>
            </w:pPr>
          </w:p>
        </w:tc>
        <w:tc>
          <w:tcPr>
            <w:tcW w:w="1178" w:type="dxa"/>
          </w:tcPr>
          <w:p w14:paraId="2AE8CE3A"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178" w:type="dxa"/>
          </w:tcPr>
          <w:p w14:paraId="403C432A" w14:textId="77777777" w:rsidR="008D42AD" w:rsidRDefault="008D42AD">
            <w:pPr>
              <w:spacing w:line="480" w:lineRule="auto"/>
              <w:jc w:val="center"/>
              <w:rPr>
                <w:rFonts w:ascii="Times New Roman" w:hAnsi="Times New Roman" w:cs="Times New Roman"/>
                <w:sz w:val="24"/>
                <w:szCs w:val="24"/>
              </w:rPr>
            </w:pPr>
          </w:p>
          <w:p w14:paraId="62E96FA8"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Hardware</w:t>
            </w:r>
          </w:p>
        </w:tc>
      </w:tr>
      <w:tr w:rsidR="008D42AD" w14:paraId="3C4CC677" w14:textId="77777777">
        <w:tc>
          <w:tcPr>
            <w:tcW w:w="1127" w:type="dxa"/>
          </w:tcPr>
          <w:p w14:paraId="71C3C7A6" w14:textId="77777777" w:rsidR="008D42AD" w:rsidRDefault="008D42AD">
            <w:pPr>
              <w:spacing w:line="480" w:lineRule="auto"/>
              <w:jc w:val="center"/>
              <w:rPr>
                <w:rFonts w:ascii="Times New Roman" w:hAnsi="Times New Roman" w:cs="Times New Roman"/>
                <w:sz w:val="24"/>
                <w:szCs w:val="24"/>
              </w:rPr>
            </w:pPr>
          </w:p>
          <w:p w14:paraId="7ECF2E6D"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427" w:type="dxa"/>
          </w:tcPr>
          <w:p w14:paraId="6D350701" w14:textId="77777777" w:rsidR="008D42AD" w:rsidRDefault="008D42AD">
            <w:pPr>
              <w:spacing w:line="480" w:lineRule="auto"/>
              <w:jc w:val="center"/>
              <w:rPr>
                <w:rFonts w:ascii="Times New Roman" w:hAnsi="Times New Roman" w:cs="Times New Roman"/>
                <w:sz w:val="24"/>
                <w:szCs w:val="24"/>
              </w:rPr>
            </w:pPr>
          </w:p>
          <w:p w14:paraId="265A9180"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Anaconda</w:t>
            </w:r>
          </w:p>
        </w:tc>
        <w:tc>
          <w:tcPr>
            <w:tcW w:w="1184" w:type="dxa"/>
          </w:tcPr>
          <w:p w14:paraId="7B8C90C5" w14:textId="77777777" w:rsidR="008D42AD" w:rsidRDefault="008D42AD">
            <w:pPr>
              <w:spacing w:line="480" w:lineRule="auto"/>
              <w:jc w:val="center"/>
              <w:rPr>
                <w:rFonts w:ascii="Times New Roman" w:hAnsi="Times New Roman" w:cs="Times New Roman"/>
                <w:sz w:val="24"/>
                <w:szCs w:val="24"/>
              </w:rPr>
            </w:pPr>
          </w:p>
          <w:p w14:paraId="5A9ADB63"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219" w:type="dxa"/>
          </w:tcPr>
          <w:p w14:paraId="01DF4EB1" w14:textId="77777777" w:rsidR="008D42AD" w:rsidRDefault="008D42AD">
            <w:pPr>
              <w:spacing w:line="480" w:lineRule="auto"/>
              <w:jc w:val="center"/>
              <w:rPr>
                <w:rFonts w:ascii="Times New Roman" w:hAnsi="Times New Roman" w:cs="Times New Roman"/>
                <w:sz w:val="24"/>
                <w:szCs w:val="24"/>
              </w:rPr>
            </w:pPr>
          </w:p>
        </w:tc>
        <w:tc>
          <w:tcPr>
            <w:tcW w:w="1208" w:type="dxa"/>
          </w:tcPr>
          <w:p w14:paraId="6EDA9B17" w14:textId="77777777" w:rsidR="008D42AD" w:rsidRDefault="008D42AD">
            <w:pPr>
              <w:spacing w:line="480" w:lineRule="auto"/>
              <w:jc w:val="center"/>
              <w:rPr>
                <w:rFonts w:ascii="Times New Roman" w:hAnsi="Times New Roman" w:cs="Times New Roman"/>
                <w:sz w:val="24"/>
                <w:szCs w:val="24"/>
              </w:rPr>
            </w:pPr>
          </w:p>
        </w:tc>
        <w:tc>
          <w:tcPr>
            <w:tcW w:w="1178" w:type="dxa"/>
          </w:tcPr>
          <w:p w14:paraId="537CA370" w14:textId="77777777" w:rsidR="008D42AD" w:rsidRDefault="008D42AD">
            <w:pPr>
              <w:spacing w:line="480" w:lineRule="auto"/>
              <w:jc w:val="center"/>
              <w:rPr>
                <w:rFonts w:ascii="Times New Roman" w:hAnsi="Times New Roman" w:cs="Times New Roman"/>
                <w:sz w:val="24"/>
                <w:szCs w:val="24"/>
              </w:rPr>
            </w:pPr>
          </w:p>
        </w:tc>
        <w:tc>
          <w:tcPr>
            <w:tcW w:w="1178" w:type="dxa"/>
          </w:tcPr>
          <w:p w14:paraId="6F96E79C" w14:textId="77777777" w:rsidR="008D42AD" w:rsidRDefault="008D42AD">
            <w:pPr>
              <w:spacing w:line="480" w:lineRule="auto"/>
              <w:jc w:val="center"/>
              <w:rPr>
                <w:rFonts w:ascii="Times New Roman" w:hAnsi="Times New Roman" w:cs="Times New Roman"/>
                <w:sz w:val="24"/>
                <w:szCs w:val="24"/>
              </w:rPr>
            </w:pPr>
          </w:p>
          <w:p w14:paraId="0B404968"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Software</w:t>
            </w:r>
          </w:p>
        </w:tc>
      </w:tr>
      <w:tr w:rsidR="008D42AD" w14:paraId="4F587AEB" w14:textId="77777777">
        <w:tc>
          <w:tcPr>
            <w:tcW w:w="1127" w:type="dxa"/>
          </w:tcPr>
          <w:p w14:paraId="68669919" w14:textId="77777777" w:rsidR="008D42AD" w:rsidRDefault="008D42AD">
            <w:pPr>
              <w:spacing w:line="480" w:lineRule="auto"/>
              <w:jc w:val="center"/>
              <w:rPr>
                <w:rFonts w:ascii="Times New Roman" w:hAnsi="Times New Roman" w:cs="Times New Roman"/>
                <w:sz w:val="24"/>
                <w:szCs w:val="24"/>
              </w:rPr>
            </w:pPr>
          </w:p>
          <w:p w14:paraId="430C3411"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427" w:type="dxa"/>
          </w:tcPr>
          <w:p w14:paraId="46363DCD" w14:textId="77777777" w:rsidR="008D42AD" w:rsidRDefault="008D42AD">
            <w:pPr>
              <w:spacing w:line="480" w:lineRule="auto"/>
              <w:jc w:val="center"/>
              <w:rPr>
                <w:rFonts w:ascii="Times New Roman" w:hAnsi="Times New Roman" w:cs="Times New Roman"/>
                <w:sz w:val="24"/>
                <w:szCs w:val="24"/>
              </w:rPr>
            </w:pPr>
          </w:p>
          <w:p w14:paraId="29EDC235"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Vs code</w:t>
            </w:r>
          </w:p>
        </w:tc>
        <w:tc>
          <w:tcPr>
            <w:tcW w:w="1184" w:type="dxa"/>
          </w:tcPr>
          <w:p w14:paraId="214031D7" w14:textId="77777777" w:rsidR="008D42AD" w:rsidRDefault="008D42AD">
            <w:pPr>
              <w:spacing w:line="480" w:lineRule="auto"/>
              <w:jc w:val="center"/>
              <w:rPr>
                <w:rFonts w:ascii="Times New Roman" w:hAnsi="Times New Roman" w:cs="Times New Roman"/>
                <w:sz w:val="24"/>
                <w:szCs w:val="24"/>
              </w:rPr>
            </w:pPr>
          </w:p>
          <w:p w14:paraId="36C4BCA1"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219" w:type="dxa"/>
          </w:tcPr>
          <w:p w14:paraId="348536D1" w14:textId="77777777" w:rsidR="008D42AD" w:rsidRDefault="008D42AD">
            <w:pPr>
              <w:spacing w:line="480" w:lineRule="auto"/>
              <w:jc w:val="center"/>
              <w:rPr>
                <w:rFonts w:ascii="Times New Roman" w:hAnsi="Times New Roman" w:cs="Times New Roman"/>
                <w:sz w:val="24"/>
                <w:szCs w:val="24"/>
              </w:rPr>
            </w:pPr>
          </w:p>
        </w:tc>
        <w:tc>
          <w:tcPr>
            <w:tcW w:w="1208" w:type="dxa"/>
          </w:tcPr>
          <w:p w14:paraId="7594D0F4" w14:textId="77777777" w:rsidR="008D42AD" w:rsidRDefault="008D42AD">
            <w:pPr>
              <w:spacing w:line="480" w:lineRule="auto"/>
              <w:jc w:val="center"/>
              <w:rPr>
                <w:rFonts w:ascii="Times New Roman" w:hAnsi="Times New Roman" w:cs="Times New Roman"/>
                <w:sz w:val="24"/>
                <w:szCs w:val="24"/>
              </w:rPr>
            </w:pPr>
          </w:p>
        </w:tc>
        <w:tc>
          <w:tcPr>
            <w:tcW w:w="1178" w:type="dxa"/>
          </w:tcPr>
          <w:p w14:paraId="69212975" w14:textId="77777777" w:rsidR="008D42AD" w:rsidRDefault="008D42AD">
            <w:pPr>
              <w:spacing w:line="480" w:lineRule="auto"/>
              <w:jc w:val="center"/>
              <w:rPr>
                <w:rFonts w:ascii="Times New Roman" w:hAnsi="Times New Roman" w:cs="Times New Roman"/>
                <w:sz w:val="24"/>
                <w:szCs w:val="24"/>
              </w:rPr>
            </w:pPr>
          </w:p>
        </w:tc>
        <w:tc>
          <w:tcPr>
            <w:tcW w:w="1178" w:type="dxa"/>
          </w:tcPr>
          <w:p w14:paraId="3840616B" w14:textId="77777777" w:rsidR="008D42AD" w:rsidRDefault="008D42AD">
            <w:pPr>
              <w:spacing w:line="480" w:lineRule="auto"/>
              <w:jc w:val="center"/>
              <w:rPr>
                <w:rFonts w:ascii="Times New Roman" w:hAnsi="Times New Roman" w:cs="Times New Roman"/>
                <w:sz w:val="24"/>
                <w:szCs w:val="24"/>
              </w:rPr>
            </w:pPr>
          </w:p>
          <w:p w14:paraId="18E61FA3"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Software</w:t>
            </w:r>
          </w:p>
        </w:tc>
      </w:tr>
      <w:tr w:rsidR="008D42AD" w14:paraId="788F68FD" w14:textId="77777777">
        <w:tc>
          <w:tcPr>
            <w:tcW w:w="1127" w:type="dxa"/>
          </w:tcPr>
          <w:p w14:paraId="107066E3" w14:textId="77777777" w:rsidR="008D42AD" w:rsidRDefault="008D42AD">
            <w:pPr>
              <w:spacing w:line="480" w:lineRule="auto"/>
              <w:jc w:val="center"/>
              <w:rPr>
                <w:rFonts w:ascii="Times New Roman" w:hAnsi="Times New Roman" w:cs="Times New Roman"/>
                <w:sz w:val="24"/>
                <w:szCs w:val="24"/>
              </w:rPr>
            </w:pPr>
          </w:p>
          <w:p w14:paraId="4327B9F4"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427" w:type="dxa"/>
          </w:tcPr>
          <w:p w14:paraId="661594EA" w14:textId="77777777" w:rsidR="008D42AD" w:rsidRDefault="008D42AD">
            <w:pPr>
              <w:spacing w:line="480" w:lineRule="auto"/>
              <w:jc w:val="center"/>
              <w:rPr>
                <w:rFonts w:ascii="Times New Roman" w:hAnsi="Times New Roman" w:cs="Times New Roman"/>
                <w:sz w:val="24"/>
                <w:szCs w:val="24"/>
              </w:rPr>
            </w:pPr>
          </w:p>
          <w:p w14:paraId="64FEB597"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Pycharm</w:t>
            </w:r>
          </w:p>
        </w:tc>
        <w:tc>
          <w:tcPr>
            <w:tcW w:w="1184" w:type="dxa"/>
          </w:tcPr>
          <w:p w14:paraId="1A8940DE" w14:textId="77777777" w:rsidR="008D42AD" w:rsidRDefault="008D42AD">
            <w:pPr>
              <w:spacing w:line="480" w:lineRule="auto"/>
              <w:jc w:val="center"/>
              <w:rPr>
                <w:rFonts w:ascii="Times New Roman" w:hAnsi="Times New Roman" w:cs="Times New Roman"/>
                <w:sz w:val="24"/>
                <w:szCs w:val="24"/>
              </w:rPr>
            </w:pPr>
          </w:p>
          <w:p w14:paraId="1E8A446A"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219" w:type="dxa"/>
          </w:tcPr>
          <w:p w14:paraId="396F6017" w14:textId="77777777" w:rsidR="008D42AD" w:rsidRDefault="008D42AD">
            <w:pPr>
              <w:spacing w:line="480" w:lineRule="auto"/>
              <w:jc w:val="center"/>
              <w:rPr>
                <w:rFonts w:ascii="Times New Roman" w:hAnsi="Times New Roman" w:cs="Times New Roman"/>
                <w:sz w:val="24"/>
                <w:szCs w:val="24"/>
              </w:rPr>
            </w:pPr>
          </w:p>
        </w:tc>
        <w:tc>
          <w:tcPr>
            <w:tcW w:w="1208" w:type="dxa"/>
          </w:tcPr>
          <w:p w14:paraId="00C61412" w14:textId="77777777" w:rsidR="008D42AD" w:rsidRDefault="008D42AD">
            <w:pPr>
              <w:spacing w:line="480" w:lineRule="auto"/>
              <w:jc w:val="center"/>
              <w:rPr>
                <w:rFonts w:ascii="Times New Roman" w:hAnsi="Times New Roman" w:cs="Times New Roman"/>
                <w:sz w:val="24"/>
                <w:szCs w:val="24"/>
              </w:rPr>
            </w:pPr>
          </w:p>
        </w:tc>
        <w:tc>
          <w:tcPr>
            <w:tcW w:w="1178" w:type="dxa"/>
          </w:tcPr>
          <w:p w14:paraId="49FCB57B" w14:textId="77777777" w:rsidR="008D42AD" w:rsidRDefault="008D42AD">
            <w:pPr>
              <w:spacing w:line="480" w:lineRule="auto"/>
              <w:jc w:val="center"/>
              <w:rPr>
                <w:rFonts w:ascii="Times New Roman" w:hAnsi="Times New Roman" w:cs="Times New Roman"/>
                <w:sz w:val="24"/>
                <w:szCs w:val="24"/>
              </w:rPr>
            </w:pPr>
          </w:p>
        </w:tc>
        <w:tc>
          <w:tcPr>
            <w:tcW w:w="1178" w:type="dxa"/>
          </w:tcPr>
          <w:p w14:paraId="7ECAF956" w14:textId="77777777" w:rsidR="008D42AD" w:rsidRDefault="008D42AD">
            <w:pPr>
              <w:spacing w:line="480" w:lineRule="auto"/>
              <w:jc w:val="center"/>
              <w:rPr>
                <w:rFonts w:ascii="Times New Roman" w:hAnsi="Times New Roman" w:cs="Times New Roman"/>
                <w:sz w:val="24"/>
                <w:szCs w:val="24"/>
              </w:rPr>
            </w:pPr>
          </w:p>
          <w:p w14:paraId="4BCC52C0"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Software</w:t>
            </w:r>
          </w:p>
        </w:tc>
      </w:tr>
      <w:tr w:rsidR="008D42AD" w14:paraId="3F20095E" w14:textId="77777777">
        <w:tc>
          <w:tcPr>
            <w:tcW w:w="1127" w:type="dxa"/>
          </w:tcPr>
          <w:p w14:paraId="30BB9890" w14:textId="77777777" w:rsidR="008D42AD" w:rsidRDefault="008D42AD">
            <w:pPr>
              <w:spacing w:line="480" w:lineRule="auto"/>
              <w:jc w:val="center"/>
              <w:rPr>
                <w:rFonts w:ascii="Times New Roman" w:hAnsi="Times New Roman" w:cs="Times New Roman"/>
                <w:sz w:val="24"/>
                <w:szCs w:val="24"/>
              </w:rPr>
            </w:pPr>
          </w:p>
          <w:p w14:paraId="27D8A075"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427" w:type="dxa"/>
          </w:tcPr>
          <w:p w14:paraId="3C9081AB" w14:textId="77777777" w:rsidR="008D42AD" w:rsidRDefault="008D42AD">
            <w:pPr>
              <w:spacing w:line="480" w:lineRule="auto"/>
              <w:jc w:val="center"/>
              <w:rPr>
                <w:rFonts w:ascii="Times New Roman" w:hAnsi="Times New Roman" w:cs="Times New Roman"/>
                <w:sz w:val="24"/>
                <w:szCs w:val="24"/>
              </w:rPr>
            </w:pPr>
          </w:p>
          <w:p w14:paraId="0ECB5CCF"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Core i5-onwards laptops and PCs</w:t>
            </w:r>
          </w:p>
        </w:tc>
        <w:tc>
          <w:tcPr>
            <w:tcW w:w="1184" w:type="dxa"/>
          </w:tcPr>
          <w:p w14:paraId="2AB422F4" w14:textId="77777777" w:rsidR="008D42AD" w:rsidRDefault="008D42AD">
            <w:pPr>
              <w:spacing w:line="480" w:lineRule="auto"/>
              <w:jc w:val="center"/>
              <w:rPr>
                <w:rFonts w:ascii="Times New Roman" w:hAnsi="Times New Roman" w:cs="Times New Roman"/>
                <w:sz w:val="24"/>
                <w:szCs w:val="24"/>
              </w:rPr>
            </w:pPr>
          </w:p>
        </w:tc>
        <w:tc>
          <w:tcPr>
            <w:tcW w:w="1219" w:type="dxa"/>
          </w:tcPr>
          <w:p w14:paraId="5BADB57E" w14:textId="77777777" w:rsidR="008D42AD" w:rsidRDefault="008D42AD">
            <w:pPr>
              <w:spacing w:line="480" w:lineRule="auto"/>
              <w:jc w:val="center"/>
              <w:rPr>
                <w:rFonts w:ascii="Times New Roman" w:hAnsi="Times New Roman" w:cs="Times New Roman"/>
                <w:sz w:val="24"/>
                <w:szCs w:val="24"/>
              </w:rPr>
            </w:pPr>
          </w:p>
        </w:tc>
        <w:tc>
          <w:tcPr>
            <w:tcW w:w="1208" w:type="dxa"/>
          </w:tcPr>
          <w:p w14:paraId="32188E39" w14:textId="77777777" w:rsidR="008D42AD" w:rsidRDefault="008D42AD">
            <w:pPr>
              <w:spacing w:line="480" w:lineRule="auto"/>
              <w:jc w:val="center"/>
              <w:rPr>
                <w:rFonts w:ascii="Times New Roman" w:hAnsi="Times New Roman" w:cs="Times New Roman"/>
                <w:sz w:val="24"/>
                <w:szCs w:val="24"/>
              </w:rPr>
            </w:pPr>
          </w:p>
        </w:tc>
        <w:tc>
          <w:tcPr>
            <w:tcW w:w="1178" w:type="dxa"/>
          </w:tcPr>
          <w:p w14:paraId="7314E650" w14:textId="70F893F1" w:rsidR="008D42AD" w:rsidRDefault="00097384">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178" w:type="dxa"/>
          </w:tcPr>
          <w:p w14:paraId="03D48174" w14:textId="77777777" w:rsidR="008D42AD" w:rsidRDefault="008D42AD">
            <w:pPr>
              <w:spacing w:line="480" w:lineRule="auto"/>
              <w:jc w:val="center"/>
              <w:rPr>
                <w:rFonts w:ascii="Times New Roman" w:hAnsi="Times New Roman" w:cs="Times New Roman"/>
                <w:sz w:val="24"/>
                <w:szCs w:val="24"/>
              </w:rPr>
            </w:pPr>
          </w:p>
          <w:p w14:paraId="0A76F252" w14:textId="77777777" w:rsidR="008D42AD" w:rsidRDefault="008D42AD">
            <w:pPr>
              <w:spacing w:line="480" w:lineRule="auto"/>
              <w:jc w:val="center"/>
              <w:rPr>
                <w:rFonts w:ascii="Times New Roman" w:hAnsi="Times New Roman" w:cs="Times New Roman"/>
                <w:sz w:val="24"/>
                <w:szCs w:val="24"/>
              </w:rPr>
            </w:pPr>
          </w:p>
          <w:p w14:paraId="103AE997"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Hardware</w:t>
            </w:r>
          </w:p>
        </w:tc>
      </w:tr>
      <w:tr w:rsidR="008D42AD" w14:paraId="1BFCDBB0" w14:textId="77777777">
        <w:tc>
          <w:tcPr>
            <w:tcW w:w="1127" w:type="dxa"/>
          </w:tcPr>
          <w:p w14:paraId="4B1427E0" w14:textId="77777777" w:rsidR="008D42AD" w:rsidRDefault="008D42AD">
            <w:pPr>
              <w:spacing w:line="480" w:lineRule="auto"/>
              <w:jc w:val="center"/>
              <w:rPr>
                <w:rFonts w:ascii="Times New Roman" w:hAnsi="Times New Roman" w:cs="Times New Roman"/>
                <w:sz w:val="24"/>
                <w:szCs w:val="24"/>
              </w:rPr>
            </w:pPr>
          </w:p>
          <w:p w14:paraId="5F4A9636"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427" w:type="dxa"/>
          </w:tcPr>
          <w:p w14:paraId="4B718DA7" w14:textId="77777777" w:rsidR="008D42AD" w:rsidRDefault="008D42AD">
            <w:pPr>
              <w:spacing w:line="480" w:lineRule="auto"/>
              <w:jc w:val="center"/>
              <w:rPr>
                <w:rFonts w:ascii="Times New Roman" w:hAnsi="Times New Roman" w:cs="Times New Roman"/>
                <w:sz w:val="24"/>
                <w:szCs w:val="24"/>
              </w:rPr>
            </w:pPr>
          </w:p>
          <w:p w14:paraId="5E54190E"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Chrome or any other web Browser</w:t>
            </w:r>
          </w:p>
        </w:tc>
        <w:tc>
          <w:tcPr>
            <w:tcW w:w="1184" w:type="dxa"/>
          </w:tcPr>
          <w:p w14:paraId="5B5222AC" w14:textId="77777777" w:rsidR="008D42AD" w:rsidRDefault="008D42AD">
            <w:pPr>
              <w:spacing w:line="480" w:lineRule="auto"/>
              <w:jc w:val="center"/>
              <w:rPr>
                <w:rFonts w:ascii="Times New Roman" w:hAnsi="Times New Roman" w:cs="Times New Roman"/>
                <w:sz w:val="24"/>
                <w:szCs w:val="24"/>
              </w:rPr>
            </w:pPr>
          </w:p>
          <w:p w14:paraId="79091299"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219" w:type="dxa"/>
          </w:tcPr>
          <w:p w14:paraId="6C1B69EC" w14:textId="77777777" w:rsidR="008D42AD" w:rsidRDefault="008D42AD">
            <w:pPr>
              <w:spacing w:line="480" w:lineRule="auto"/>
              <w:jc w:val="center"/>
              <w:rPr>
                <w:rFonts w:ascii="Times New Roman" w:hAnsi="Times New Roman" w:cs="Times New Roman"/>
                <w:sz w:val="24"/>
                <w:szCs w:val="24"/>
              </w:rPr>
            </w:pPr>
          </w:p>
        </w:tc>
        <w:tc>
          <w:tcPr>
            <w:tcW w:w="1208" w:type="dxa"/>
          </w:tcPr>
          <w:p w14:paraId="72BB63C4" w14:textId="77777777" w:rsidR="008D42AD" w:rsidRDefault="008D42AD">
            <w:pPr>
              <w:spacing w:line="480" w:lineRule="auto"/>
              <w:jc w:val="center"/>
              <w:rPr>
                <w:rFonts w:ascii="Times New Roman" w:hAnsi="Times New Roman" w:cs="Times New Roman"/>
                <w:sz w:val="24"/>
                <w:szCs w:val="24"/>
              </w:rPr>
            </w:pPr>
          </w:p>
        </w:tc>
        <w:tc>
          <w:tcPr>
            <w:tcW w:w="1178" w:type="dxa"/>
          </w:tcPr>
          <w:p w14:paraId="19EF38BD" w14:textId="77777777" w:rsidR="008D42AD" w:rsidRDefault="008D42AD">
            <w:pPr>
              <w:spacing w:line="480" w:lineRule="auto"/>
              <w:jc w:val="center"/>
              <w:rPr>
                <w:rFonts w:ascii="Times New Roman" w:hAnsi="Times New Roman" w:cs="Times New Roman"/>
                <w:sz w:val="24"/>
                <w:szCs w:val="24"/>
              </w:rPr>
            </w:pPr>
          </w:p>
        </w:tc>
        <w:tc>
          <w:tcPr>
            <w:tcW w:w="1178" w:type="dxa"/>
          </w:tcPr>
          <w:p w14:paraId="096058BF" w14:textId="77777777" w:rsidR="008D42AD" w:rsidRDefault="008D42AD">
            <w:pPr>
              <w:spacing w:line="480" w:lineRule="auto"/>
              <w:jc w:val="center"/>
              <w:rPr>
                <w:rFonts w:ascii="Times New Roman" w:hAnsi="Times New Roman" w:cs="Times New Roman"/>
                <w:sz w:val="24"/>
                <w:szCs w:val="24"/>
              </w:rPr>
            </w:pPr>
          </w:p>
          <w:p w14:paraId="50393FB3" w14:textId="77777777" w:rsidR="008D42AD" w:rsidRDefault="008D42AD">
            <w:pPr>
              <w:spacing w:line="480" w:lineRule="auto"/>
              <w:jc w:val="center"/>
              <w:rPr>
                <w:rFonts w:ascii="Times New Roman" w:hAnsi="Times New Roman" w:cs="Times New Roman"/>
                <w:sz w:val="24"/>
                <w:szCs w:val="24"/>
              </w:rPr>
            </w:pPr>
          </w:p>
          <w:p w14:paraId="3F4D853A"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Software</w:t>
            </w:r>
          </w:p>
        </w:tc>
      </w:tr>
      <w:tr w:rsidR="008D42AD" w14:paraId="102E7553" w14:textId="77777777">
        <w:tc>
          <w:tcPr>
            <w:tcW w:w="1127" w:type="dxa"/>
          </w:tcPr>
          <w:p w14:paraId="4E84ABB4" w14:textId="77777777" w:rsidR="008D42AD" w:rsidRDefault="008D42AD">
            <w:pPr>
              <w:spacing w:line="480" w:lineRule="auto"/>
              <w:jc w:val="center"/>
              <w:rPr>
                <w:rFonts w:ascii="Times New Roman" w:hAnsi="Times New Roman" w:cs="Times New Roman"/>
                <w:sz w:val="24"/>
                <w:szCs w:val="24"/>
              </w:rPr>
            </w:pPr>
          </w:p>
          <w:p w14:paraId="52BBFE24"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427" w:type="dxa"/>
          </w:tcPr>
          <w:p w14:paraId="11119E8C" w14:textId="77777777" w:rsidR="008D42AD" w:rsidRDefault="008D42AD">
            <w:pPr>
              <w:spacing w:line="480" w:lineRule="auto"/>
              <w:jc w:val="center"/>
              <w:rPr>
                <w:rFonts w:ascii="Times New Roman" w:hAnsi="Times New Roman" w:cs="Times New Roman"/>
                <w:sz w:val="24"/>
                <w:szCs w:val="24"/>
              </w:rPr>
            </w:pPr>
          </w:p>
          <w:p w14:paraId="6BFC10D0"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Mobile Phones with </w:t>
            </w:r>
            <w:r>
              <w:rPr>
                <w:rFonts w:ascii="Times New Roman" w:hAnsi="Times New Roman" w:cs="Times New Roman"/>
                <w:sz w:val="24"/>
                <w:szCs w:val="24"/>
              </w:rPr>
              <w:lastRenderedPageBreak/>
              <w:t>access to internet</w:t>
            </w:r>
          </w:p>
        </w:tc>
        <w:tc>
          <w:tcPr>
            <w:tcW w:w="1184" w:type="dxa"/>
          </w:tcPr>
          <w:p w14:paraId="401DDEFE" w14:textId="77777777" w:rsidR="008D42AD" w:rsidRDefault="008D42AD">
            <w:pPr>
              <w:spacing w:line="480" w:lineRule="auto"/>
              <w:jc w:val="center"/>
              <w:rPr>
                <w:rFonts w:ascii="Times New Roman" w:hAnsi="Times New Roman" w:cs="Times New Roman"/>
                <w:sz w:val="24"/>
                <w:szCs w:val="24"/>
              </w:rPr>
            </w:pPr>
          </w:p>
          <w:p w14:paraId="5500919C"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219" w:type="dxa"/>
          </w:tcPr>
          <w:p w14:paraId="11DEF7A0" w14:textId="77777777" w:rsidR="008D42AD" w:rsidRDefault="008D42AD">
            <w:pPr>
              <w:spacing w:line="480" w:lineRule="auto"/>
              <w:jc w:val="center"/>
              <w:rPr>
                <w:rFonts w:ascii="Times New Roman" w:hAnsi="Times New Roman" w:cs="Times New Roman"/>
                <w:sz w:val="24"/>
                <w:szCs w:val="24"/>
              </w:rPr>
            </w:pPr>
          </w:p>
        </w:tc>
        <w:tc>
          <w:tcPr>
            <w:tcW w:w="1208" w:type="dxa"/>
          </w:tcPr>
          <w:p w14:paraId="31CE6275" w14:textId="77777777" w:rsidR="008D42AD" w:rsidRDefault="008D42AD">
            <w:pPr>
              <w:spacing w:line="480" w:lineRule="auto"/>
              <w:jc w:val="center"/>
              <w:rPr>
                <w:rFonts w:ascii="Times New Roman" w:hAnsi="Times New Roman" w:cs="Times New Roman"/>
                <w:sz w:val="24"/>
                <w:szCs w:val="24"/>
              </w:rPr>
            </w:pPr>
          </w:p>
        </w:tc>
        <w:tc>
          <w:tcPr>
            <w:tcW w:w="1178" w:type="dxa"/>
          </w:tcPr>
          <w:p w14:paraId="55A3F839" w14:textId="77777777" w:rsidR="008D42AD" w:rsidRDefault="008D42AD">
            <w:pPr>
              <w:spacing w:line="480" w:lineRule="auto"/>
              <w:jc w:val="center"/>
              <w:rPr>
                <w:rFonts w:ascii="Times New Roman" w:hAnsi="Times New Roman" w:cs="Times New Roman"/>
                <w:sz w:val="24"/>
                <w:szCs w:val="24"/>
              </w:rPr>
            </w:pPr>
          </w:p>
        </w:tc>
        <w:tc>
          <w:tcPr>
            <w:tcW w:w="1178" w:type="dxa"/>
          </w:tcPr>
          <w:p w14:paraId="0E7674C2" w14:textId="77777777" w:rsidR="008D42AD" w:rsidRDefault="008D42AD">
            <w:pPr>
              <w:spacing w:line="480" w:lineRule="auto"/>
              <w:jc w:val="center"/>
              <w:rPr>
                <w:rFonts w:ascii="Times New Roman" w:hAnsi="Times New Roman" w:cs="Times New Roman"/>
                <w:sz w:val="24"/>
                <w:szCs w:val="24"/>
              </w:rPr>
            </w:pPr>
          </w:p>
          <w:p w14:paraId="7169E5FA" w14:textId="77777777" w:rsidR="008D42AD" w:rsidRDefault="008D42AD">
            <w:pPr>
              <w:spacing w:line="480" w:lineRule="auto"/>
              <w:jc w:val="center"/>
              <w:rPr>
                <w:rFonts w:ascii="Times New Roman" w:hAnsi="Times New Roman" w:cs="Times New Roman"/>
                <w:sz w:val="24"/>
                <w:szCs w:val="24"/>
              </w:rPr>
            </w:pPr>
          </w:p>
          <w:p w14:paraId="06A8AE2C"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Hardware</w:t>
            </w:r>
          </w:p>
        </w:tc>
      </w:tr>
      <w:tr w:rsidR="008D42AD" w14:paraId="02E030C9" w14:textId="77777777">
        <w:tc>
          <w:tcPr>
            <w:tcW w:w="1127" w:type="dxa"/>
          </w:tcPr>
          <w:p w14:paraId="6157B27D" w14:textId="77777777" w:rsidR="008D42AD" w:rsidRDefault="008D42AD">
            <w:pPr>
              <w:spacing w:line="480" w:lineRule="auto"/>
              <w:jc w:val="center"/>
              <w:rPr>
                <w:rFonts w:ascii="Times New Roman" w:hAnsi="Times New Roman" w:cs="Times New Roman"/>
                <w:sz w:val="24"/>
                <w:szCs w:val="24"/>
              </w:rPr>
            </w:pPr>
          </w:p>
          <w:p w14:paraId="7C674E3B"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427" w:type="dxa"/>
          </w:tcPr>
          <w:p w14:paraId="2231320F" w14:textId="77777777" w:rsidR="008D42AD" w:rsidRDefault="008D42AD">
            <w:pPr>
              <w:spacing w:line="480" w:lineRule="auto"/>
              <w:jc w:val="center"/>
              <w:rPr>
                <w:rFonts w:ascii="Times New Roman" w:hAnsi="Times New Roman" w:cs="Times New Roman"/>
                <w:sz w:val="24"/>
                <w:szCs w:val="24"/>
              </w:rPr>
            </w:pPr>
          </w:p>
          <w:p w14:paraId="545A3068"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Python</w:t>
            </w:r>
          </w:p>
          <w:p w14:paraId="22FFE026"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Installed to users system</w:t>
            </w:r>
          </w:p>
        </w:tc>
        <w:tc>
          <w:tcPr>
            <w:tcW w:w="1184" w:type="dxa"/>
          </w:tcPr>
          <w:p w14:paraId="4D46C787"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219" w:type="dxa"/>
          </w:tcPr>
          <w:p w14:paraId="2F6168F3" w14:textId="77777777" w:rsidR="008D42AD" w:rsidRDefault="008D42AD">
            <w:pPr>
              <w:spacing w:line="480" w:lineRule="auto"/>
              <w:jc w:val="center"/>
              <w:rPr>
                <w:rFonts w:ascii="Times New Roman" w:hAnsi="Times New Roman" w:cs="Times New Roman"/>
                <w:sz w:val="24"/>
                <w:szCs w:val="24"/>
              </w:rPr>
            </w:pPr>
          </w:p>
        </w:tc>
        <w:tc>
          <w:tcPr>
            <w:tcW w:w="1208" w:type="dxa"/>
          </w:tcPr>
          <w:p w14:paraId="47040320" w14:textId="77777777" w:rsidR="008D42AD" w:rsidRDefault="008D42AD">
            <w:pPr>
              <w:spacing w:line="480" w:lineRule="auto"/>
              <w:jc w:val="center"/>
              <w:rPr>
                <w:rFonts w:ascii="Times New Roman" w:hAnsi="Times New Roman" w:cs="Times New Roman"/>
                <w:sz w:val="24"/>
                <w:szCs w:val="24"/>
              </w:rPr>
            </w:pPr>
          </w:p>
        </w:tc>
        <w:tc>
          <w:tcPr>
            <w:tcW w:w="1178" w:type="dxa"/>
          </w:tcPr>
          <w:p w14:paraId="7FF8BC16" w14:textId="77777777" w:rsidR="008D42AD" w:rsidRDefault="008D42AD">
            <w:pPr>
              <w:spacing w:line="480" w:lineRule="auto"/>
              <w:jc w:val="center"/>
              <w:rPr>
                <w:rFonts w:ascii="Times New Roman" w:hAnsi="Times New Roman" w:cs="Times New Roman"/>
                <w:sz w:val="24"/>
                <w:szCs w:val="24"/>
              </w:rPr>
            </w:pPr>
          </w:p>
        </w:tc>
        <w:tc>
          <w:tcPr>
            <w:tcW w:w="1178" w:type="dxa"/>
          </w:tcPr>
          <w:p w14:paraId="0454938E" w14:textId="77777777" w:rsidR="008D42AD" w:rsidRDefault="008D42AD">
            <w:pPr>
              <w:spacing w:line="480" w:lineRule="auto"/>
              <w:jc w:val="center"/>
              <w:rPr>
                <w:rFonts w:ascii="Times New Roman" w:hAnsi="Times New Roman" w:cs="Times New Roman"/>
                <w:sz w:val="24"/>
                <w:szCs w:val="24"/>
              </w:rPr>
            </w:pPr>
          </w:p>
          <w:p w14:paraId="3BAD4FEE"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Software </w:t>
            </w:r>
          </w:p>
        </w:tc>
      </w:tr>
      <w:tr w:rsidR="008D42AD" w14:paraId="244B6499" w14:textId="77777777">
        <w:tc>
          <w:tcPr>
            <w:tcW w:w="1127" w:type="dxa"/>
          </w:tcPr>
          <w:p w14:paraId="6DBC41E5" w14:textId="77777777" w:rsidR="008D42AD" w:rsidRDefault="008D42AD">
            <w:pPr>
              <w:spacing w:line="480" w:lineRule="auto"/>
              <w:jc w:val="center"/>
              <w:rPr>
                <w:rFonts w:ascii="Times New Roman" w:hAnsi="Times New Roman" w:cs="Times New Roman"/>
                <w:sz w:val="24"/>
                <w:szCs w:val="24"/>
              </w:rPr>
            </w:pPr>
          </w:p>
          <w:p w14:paraId="6A38D4D8"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427" w:type="dxa"/>
          </w:tcPr>
          <w:p w14:paraId="214A4D8B" w14:textId="77777777" w:rsidR="008D42AD" w:rsidRDefault="008D42AD">
            <w:pPr>
              <w:spacing w:line="480" w:lineRule="auto"/>
              <w:jc w:val="center"/>
              <w:rPr>
                <w:rFonts w:ascii="Times New Roman" w:hAnsi="Times New Roman" w:cs="Times New Roman"/>
                <w:sz w:val="24"/>
                <w:szCs w:val="24"/>
              </w:rPr>
            </w:pPr>
          </w:p>
          <w:p w14:paraId="3A8D96A0"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Node Js</w:t>
            </w:r>
          </w:p>
          <w:p w14:paraId="64D85CC0"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Installed to users system</w:t>
            </w:r>
          </w:p>
        </w:tc>
        <w:tc>
          <w:tcPr>
            <w:tcW w:w="1184" w:type="dxa"/>
          </w:tcPr>
          <w:p w14:paraId="5B6B2FC7"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219" w:type="dxa"/>
          </w:tcPr>
          <w:p w14:paraId="3A14D310" w14:textId="77777777" w:rsidR="008D42AD" w:rsidRDefault="008D42AD">
            <w:pPr>
              <w:spacing w:line="480" w:lineRule="auto"/>
              <w:jc w:val="center"/>
              <w:rPr>
                <w:rFonts w:ascii="Times New Roman" w:hAnsi="Times New Roman" w:cs="Times New Roman"/>
                <w:sz w:val="24"/>
                <w:szCs w:val="24"/>
              </w:rPr>
            </w:pPr>
          </w:p>
        </w:tc>
        <w:tc>
          <w:tcPr>
            <w:tcW w:w="1208" w:type="dxa"/>
          </w:tcPr>
          <w:p w14:paraId="4BF1EA9F" w14:textId="77777777" w:rsidR="008D42AD" w:rsidRDefault="008D42AD">
            <w:pPr>
              <w:spacing w:line="480" w:lineRule="auto"/>
              <w:jc w:val="center"/>
              <w:rPr>
                <w:rFonts w:ascii="Times New Roman" w:hAnsi="Times New Roman" w:cs="Times New Roman"/>
                <w:sz w:val="24"/>
                <w:szCs w:val="24"/>
              </w:rPr>
            </w:pPr>
          </w:p>
        </w:tc>
        <w:tc>
          <w:tcPr>
            <w:tcW w:w="1178" w:type="dxa"/>
          </w:tcPr>
          <w:p w14:paraId="1AC2BF7D" w14:textId="77777777" w:rsidR="008D42AD" w:rsidRDefault="008D42AD">
            <w:pPr>
              <w:spacing w:line="480" w:lineRule="auto"/>
              <w:jc w:val="center"/>
              <w:rPr>
                <w:rFonts w:ascii="Times New Roman" w:hAnsi="Times New Roman" w:cs="Times New Roman"/>
                <w:sz w:val="24"/>
                <w:szCs w:val="24"/>
              </w:rPr>
            </w:pPr>
          </w:p>
        </w:tc>
        <w:tc>
          <w:tcPr>
            <w:tcW w:w="1178" w:type="dxa"/>
          </w:tcPr>
          <w:p w14:paraId="3C38DD33" w14:textId="77777777" w:rsidR="008D42AD" w:rsidRDefault="008D42AD">
            <w:pPr>
              <w:spacing w:line="480" w:lineRule="auto"/>
              <w:jc w:val="center"/>
              <w:rPr>
                <w:rFonts w:ascii="Times New Roman" w:hAnsi="Times New Roman" w:cs="Times New Roman"/>
                <w:sz w:val="24"/>
                <w:szCs w:val="24"/>
              </w:rPr>
            </w:pPr>
          </w:p>
          <w:p w14:paraId="6C8ACF9B" w14:textId="77777777" w:rsidR="008D42AD" w:rsidRDefault="00000000">
            <w:pPr>
              <w:spacing w:line="480" w:lineRule="auto"/>
              <w:jc w:val="center"/>
              <w:rPr>
                <w:rFonts w:ascii="Times New Roman" w:hAnsi="Times New Roman" w:cs="Times New Roman"/>
                <w:sz w:val="24"/>
                <w:szCs w:val="24"/>
              </w:rPr>
            </w:pPr>
            <w:r>
              <w:rPr>
                <w:rFonts w:ascii="Times New Roman" w:hAnsi="Times New Roman" w:cs="Times New Roman"/>
                <w:sz w:val="24"/>
                <w:szCs w:val="24"/>
              </w:rPr>
              <w:t>Software</w:t>
            </w:r>
          </w:p>
        </w:tc>
      </w:tr>
    </w:tbl>
    <w:p w14:paraId="7B5EFBA6" w14:textId="77777777" w:rsidR="008D42AD" w:rsidRDefault="008D42AD">
      <w:pPr>
        <w:pStyle w:val="NormalWeb"/>
        <w:rPr>
          <w:b/>
          <w:bCs/>
        </w:rPr>
      </w:pPr>
    </w:p>
    <w:p w14:paraId="05E906BF" w14:textId="77777777" w:rsidR="008D42AD" w:rsidRDefault="00000000">
      <w:pPr>
        <w:pStyle w:val="NormalWeb"/>
      </w:pPr>
      <w:r>
        <w:rPr>
          <w:rStyle w:val="Strong"/>
        </w:rPr>
        <w:t>APPENDIX D: INTERVIEW QUESTIONNAIRE</w:t>
      </w:r>
    </w:p>
    <w:p w14:paraId="57B46F2E" w14:textId="77777777" w:rsidR="008D42AD" w:rsidRDefault="00000000">
      <w:pPr>
        <w:pStyle w:val="NormalWeb"/>
      </w:pPr>
      <w:r>
        <w:t>Dear respondents,</w:t>
      </w:r>
    </w:p>
    <w:p w14:paraId="401A0E7A" w14:textId="77777777" w:rsidR="008D42AD" w:rsidRDefault="00000000">
      <w:pPr>
        <w:pStyle w:val="NormalWeb"/>
      </w:pPr>
      <w:r>
        <w:t>I am Maxwell Muthui Mwangi, a student pursuing BSc.IT at Zetech University. I am conducting this questionnaire to gather information for my project, "Elevate Your Workflow Efficiency with Tattiana: The Artificial-Intelligence Powered Virtual Assistant of Tomorrow," which aims to develop a system to enhance operational efficiency in organizations. Your responses will be invaluable for the development of this project.</w:t>
      </w:r>
    </w:p>
    <w:p w14:paraId="42AA4532" w14:textId="77777777" w:rsidR="008D42AD" w:rsidRDefault="00000000">
      <w:pPr>
        <w:pStyle w:val="NormalWeb"/>
      </w:pPr>
      <w:r>
        <w:t>Please tick (√) inside the provided box (□) for each question. Your participation is highly appreciated.</w:t>
      </w:r>
    </w:p>
    <w:p w14:paraId="192D7811" w14:textId="77777777" w:rsidR="008D42AD" w:rsidRDefault="00000000">
      <w:pPr>
        <w:pStyle w:val="NormalWeb"/>
      </w:pPr>
      <w:r>
        <w:rPr>
          <w:rStyle w:val="Strong"/>
        </w:rPr>
        <w:t>Section 1: General Information</w:t>
      </w:r>
    </w:p>
    <w:p w14:paraId="0063E30B" w14:textId="77777777" w:rsidR="008D42AD" w:rsidRDefault="00000000">
      <w:pPr>
        <w:numPr>
          <w:ilvl w:val="0"/>
          <w:numId w:val="17"/>
        </w:numPr>
        <w:spacing w:beforeAutospacing="1" w:afterAutospacing="1"/>
      </w:pPr>
      <w:r>
        <w:t>Name: _______________________</w:t>
      </w:r>
    </w:p>
    <w:p w14:paraId="1309DFAF" w14:textId="77777777" w:rsidR="008D42AD" w:rsidRDefault="00000000">
      <w:pPr>
        <w:numPr>
          <w:ilvl w:val="0"/>
          <w:numId w:val="17"/>
        </w:numPr>
        <w:spacing w:beforeAutospacing="1" w:afterAutospacing="1"/>
      </w:pPr>
      <w:r>
        <w:t>Position/Role: _______________________</w:t>
      </w:r>
    </w:p>
    <w:p w14:paraId="7CD70960" w14:textId="77777777" w:rsidR="008D42AD" w:rsidRDefault="00000000">
      <w:pPr>
        <w:numPr>
          <w:ilvl w:val="0"/>
          <w:numId w:val="17"/>
        </w:numPr>
        <w:spacing w:beforeAutospacing="1" w:afterAutospacing="1"/>
      </w:pPr>
      <w:r>
        <w:t>Organization: _______________________</w:t>
      </w:r>
    </w:p>
    <w:p w14:paraId="608F970C" w14:textId="77777777" w:rsidR="008D42AD" w:rsidRDefault="00000000">
      <w:pPr>
        <w:pStyle w:val="NormalWeb"/>
      </w:pPr>
      <w:r>
        <w:rPr>
          <w:rStyle w:val="Strong"/>
        </w:rPr>
        <w:t>Section 2: Operational Challenges</w:t>
      </w:r>
    </w:p>
    <w:p w14:paraId="7FA29E6B" w14:textId="77777777" w:rsidR="008D42AD" w:rsidRDefault="00000000">
      <w:pPr>
        <w:pStyle w:val="NormalWeb"/>
      </w:pPr>
      <w:r>
        <w:t>Please indicate the extent to which your organization faces the following challenges:</w:t>
      </w:r>
    </w:p>
    <w:p w14:paraId="1CA460C4" w14:textId="77777777" w:rsidR="008D42AD" w:rsidRDefault="008D42AD">
      <w:pPr>
        <w:spacing w:beforeAutospacing="1" w:afterAutospacing="1"/>
        <w:ind w:left="1080"/>
      </w:pPr>
    </w:p>
    <w:p w14:paraId="6920F646" w14:textId="77777777" w:rsidR="008D42AD" w:rsidRDefault="00000000">
      <w:pPr>
        <w:pStyle w:val="NormalWeb"/>
        <w:ind w:left="720"/>
      </w:pPr>
      <w:r>
        <w:lastRenderedPageBreak/>
        <w:t>Lack of integration between different departments: □ Strongly Disagree □ Disagree □ Neutral □ Agree □ Strongly Agree</w:t>
      </w:r>
    </w:p>
    <w:p w14:paraId="3094C8AD" w14:textId="77777777" w:rsidR="008D42AD" w:rsidRDefault="008D42AD">
      <w:pPr>
        <w:spacing w:beforeAutospacing="1" w:afterAutospacing="1"/>
      </w:pPr>
    </w:p>
    <w:p w14:paraId="56E3683E" w14:textId="77777777" w:rsidR="008D42AD" w:rsidRDefault="00000000">
      <w:pPr>
        <w:pStyle w:val="NormalWeb"/>
        <w:ind w:left="720"/>
      </w:pPr>
      <w:r>
        <w:t>Manual data entry and processing: □ Strongly Disagree □ Disagree □ Neutral □ Agree □ Strongly Agree</w:t>
      </w:r>
    </w:p>
    <w:p w14:paraId="6D22F2BB" w14:textId="77777777" w:rsidR="008D42AD" w:rsidRDefault="008D42AD">
      <w:pPr>
        <w:spacing w:beforeAutospacing="1" w:afterAutospacing="1"/>
      </w:pPr>
    </w:p>
    <w:p w14:paraId="70C6D276" w14:textId="77777777" w:rsidR="008D42AD" w:rsidRDefault="00000000">
      <w:pPr>
        <w:pStyle w:val="NormalWeb"/>
        <w:ind w:left="720"/>
      </w:pPr>
      <w:r>
        <w:t>Difficulty in accessing real-time information: □ Strongly Disagree □ Disagree □ Neutral □ Agree □ Strongly Agree</w:t>
      </w:r>
    </w:p>
    <w:p w14:paraId="1684F3AD" w14:textId="77777777" w:rsidR="008D42AD" w:rsidRDefault="008D42AD">
      <w:pPr>
        <w:spacing w:beforeAutospacing="1" w:afterAutospacing="1"/>
      </w:pPr>
    </w:p>
    <w:p w14:paraId="0585029A" w14:textId="77777777" w:rsidR="008D42AD" w:rsidRDefault="00000000">
      <w:pPr>
        <w:pStyle w:val="NormalWeb"/>
        <w:ind w:left="720"/>
      </w:pPr>
      <w:r>
        <w:t>Communication gaps between teams: □ Strongly Disagree □ Disagree □ Neutral □ Agree □ Strongly Agree</w:t>
      </w:r>
    </w:p>
    <w:p w14:paraId="5AC17DC0" w14:textId="77777777" w:rsidR="008D42AD" w:rsidRDefault="00000000">
      <w:pPr>
        <w:pStyle w:val="NormalWeb"/>
      </w:pPr>
      <w:r>
        <w:rPr>
          <w:rStyle w:val="Strong"/>
        </w:rPr>
        <w:t>Section 3: Technology Use and Preferences</w:t>
      </w:r>
    </w:p>
    <w:p w14:paraId="4C02043E" w14:textId="77777777" w:rsidR="008D42AD" w:rsidRDefault="00000000">
      <w:pPr>
        <w:pStyle w:val="NormalWeb"/>
        <w:ind w:left="720"/>
      </w:pPr>
      <w:r>
        <w:t>Are there existing IT systems/software used for daily operations? □ Yes □ No</w:t>
      </w:r>
    </w:p>
    <w:p w14:paraId="0469A208" w14:textId="77777777" w:rsidR="008D42AD" w:rsidRDefault="008D42AD">
      <w:pPr>
        <w:spacing w:beforeAutospacing="1" w:afterAutospacing="1"/>
        <w:ind w:left="1800"/>
      </w:pPr>
    </w:p>
    <w:p w14:paraId="6379C8C6" w14:textId="77777777" w:rsidR="008D42AD" w:rsidRDefault="00000000">
      <w:pPr>
        <w:pStyle w:val="NormalWeb"/>
        <w:ind w:left="720"/>
      </w:pPr>
      <w:r>
        <w:t>If yes, please specify: _______________________</w:t>
      </w:r>
    </w:p>
    <w:p w14:paraId="521832CA" w14:textId="77777777" w:rsidR="008D42AD" w:rsidRDefault="008D42AD">
      <w:pPr>
        <w:spacing w:beforeAutospacing="1" w:afterAutospacing="1"/>
      </w:pPr>
    </w:p>
    <w:p w14:paraId="05614794" w14:textId="77777777" w:rsidR="008D42AD" w:rsidRDefault="00000000">
      <w:pPr>
        <w:pStyle w:val="NormalWeb"/>
        <w:ind w:left="720"/>
      </w:pPr>
      <w:r>
        <w:t>How satisfied are you with the current IT systems? □ Very Dissatisfied □ Dissatisfied □ Neutral □ Satisfied □ Very Satisfied</w:t>
      </w:r>
    </w:p>
    <w:p w14:paraId="0003A43A" w14:textId="77777777" w:rsidR="008D42AD" w:rsidRDefault="008D42AD">
      <w:pPr>
        <w:spacing w:beforeAutospacing="1" w:afterAutospacing="1"/>
      </w:pPr>
    </w:p>
    <w:p w14:paraId="26C00609" w14:textId="77777777" w:rsidR="008D42AD" w:rsidRDefault="00000000">
      <w:pPr>
        <w:pStyle w:val="NormalWeb"/>
        <w:ind w:left="720"/>
      </w:pPr>
      <w:r>
        <w:t>Would you prefer a system that integrates multiple functions into a single platform? □ Yes □ No</w:t>
      </w:r>
    </w:p>
    <w:p w14:paraId="2FB44D41" w14:textId="77777777" w:rsidR="008D42AD" w:rsidRDefault="008D42AD">
      <w:pPr>
        <w:spacing w:beforeAutospacing="1" w:afterAutospacing="1"/>
      </w:pPr>
    </w:p>
    <w:p w14:paraId="330490F1" w14:textId="77777777" w:rsidR="008D42AD" w:rsidRDefault="00000000">
      <w:pPr>
        <w:pStyle w:val="NormalWeb"/>
        <w:ind w:left="720"/>
      </w:pPr>
      <w:r>
        <w:t>What features/functions would you prioritize in a new operational system? (Please list)</w:t>
      </w:r>
    </w:p>
    <w:p w14:paraId="513932F9" w14:textId="77777777" w:rsidR="008D42AD" w:rsidRDefault="008D42AD">
      <w:pPr>
        <w:spacing w:beforeAutospacing="1" w:afterAutospacing="1"/>
        <w:ind w:left="1800"/>
      </w:pPr>
    </w:p>
    <w:p w14:paraId="1A654C3E" w14:textId="77777777" w:rsidR="008D42AD" w:rsidRDefault="00000000">
      <w:pPr>
        <w:ind w:left="720"/>
      </w:pPr>
      <w:r>
        <w:pict w14:anchorId="2B78F213">
          <v:rect id="_x0000_i1025" style="width:6in;height:1.5pt" o:hralign="center" o:hrstd="t" o:hr="t" fillcolor="#a0a0a0" stroked="f"/>
        </w:pict>
      </w:r>
    </w:p>
    <w:p w14:paraId="3B2AB726" w14:textId="77777777" w:rsidR="008D42AD" w:rsidRDefault="008D42AD">
      <w:pPr>
        <w:spacing w:beforeAutospacing="1" w:afterAutospacing="1"/>
        <w:ind w:left="1800"/>
      </w:pPr>
    </w:p>
    <w:p w14:paraId="70C0F15D" w14:textId="77777777" w:rsidR="008D42AD" w:rsidRDefault="00000000">
      <w:pPr>
        <w:pStyle w:val="NormalWeb"/>
      </w:pPr>
      <w:r>
        <w:rPr>
          <w:rStyle w:val="Strong"/>
        </w:rPr>
        <w:t>Section 4: Tattiana AI Integration</w:t>
      </w:r>
    </w:p>
    <w:p w14:paraId="34F85E58" w14:textId="77777777" w:rsidR="008D42AD" w:rsidRDefault="00000000">
      <w:pPr>
        <w:pStyle w:val="NormalWeb"/>
        <w:ind w:left="720"/>
      </w:pPr>
      <w:r>
        <w:t>Are you aware of AI solutions like Tattiana AI for improving workflow efficiency? □ Yes □ No</w:t>
      </w:r>
    </w:p>
    <w:p w14:paraId="37481CA1" w14:textId="77777777" w:rsidR="008D42AD" w:rsidRDefault="008D42AD">
      <w:pPr>
        <w:spacing w:beforeAutospacing="1" w:afterAutospacing="1"/>
      </w:pPr>
    </w:p>
    <w:p w14:paraId="647F0AFA" w14:textId="77777777" w:rsidR="008D42AD" w:rsidRDefault="00000000">
      <w:pPr>
        <w:pStyle w:val="NormalWeb"/>
        <w:ind w:left="720"/>
      </w:pPr>
      <w:r>
        <w:t>How likely are you to consider using Tattiana AI in your organization? □ Very Unlikely □ Unlikely □ Neutral □ Likely □ Very Likely</w:t>
      </w:r>
    </w:p>
    <w:p w14:paraId="78D50563" w14:textId="77777777" w:rsidR="008D42AD" w:rsidRDefault="008D42AD">
      <w:pPr>
        <w:spacing w:beforeAutospacing="1" w:afterAutospacing="1"/>
      </w:pPr>
    </w:p>
    <w:p w14:paraId="1F3CAEBD" w14:textId="77777777" w:rsidR="008D42AD" w:rsidRDefault="00000000">
      <w:pPr>
        <w:pStyle w:val="NormalWeb"/>
        <w:ind w:left="720"/>
      </w:pPr>
      <w:r>
        <w:t>Which Tattiana AI features would be most beneficial to your organization? (Please select all that apply) □ Tattiana Virtual Assistant □ Tattiana Content Moderation □ Tattiana Emotional Intelligence Chat-bot □ Tattiana Language Translation □ Tattiana Fraud Detection □ Tattiana Virtual Fashion Try-On □ Tattiana Personal Styling □ Tattiana Sentiment Analysis □ Tattiana Personalized Learning □ Tattiana Language Learning □ Tattiana Voice Recognition Access Control □ Tattiana Fraud Detection System □ Tattiana NLP Chat-bot □ Tattiana Advanced Virtual Assistant</w:t>
      </w:r>
    </w:p>
    <w:p w14:paraId="7608413A" w14:textId="77777777" w:rsidR="008D42AD" w:rsidRDefault="008D42AD">
      <w:pPr>
        <w:spacing w:beforeAutospacing="1" w:afterAutospacing="1"/>
        <w:ind w:left="1080"/>
      </w:pPr>
    </w:p>
    <w:p w14:paraId="35BB5398" w14:textId="77777777" w:rsidR="008D42AD" w:rsidRDefault="00000000">
      <w:pPr>
        <w:pStyle w:val="NormalWeb"/>
      </w:pPr>
      <w:r>
        <w:rPr>
          <w:rStyle w:val="Strong"/>
        </w:rPr>
        <w:t>Section 5: Feedback and Suggestions</w:t>
      </w:r>
    </w:p>
    <w:p w14:paraId="6E82BC11" w14:textId="77777777" w:rsidR="008D42AD" w:rsidRDefault="008D42AD">
      <w:pPr>
        <w:spacing w:beforeAutospacing="1" w:afterAutospacing="1"/>
      </w:pPr>
    </w:p>
    <w:p w14:paraId="2875CDD1" w14:textId="77777777" w:rsidR="008D42AD" w:rsidRDefault="00000000">
      <w:pPr>
        <w:pStyle w:val="NormalWeb"/>
        <w:ind w:left="720"/>
      </w:pPr>
      <w:r>
        <w:t>What improvements would you like to see in the current operational processes?</w:t>
      </w:r>
    </w:p>
    <w:p w14:paraId="4A65854B" w14:textId="77777777" w:rsidR="008D42AD" w:rsidRDefault="008D42AD">
      <w:pPr>
        <w:spacing w:beforeAutospacing="1" w:afterAutospacing="1"/>
        <w:ind w:left="1800"/>
      </w:pPr>
    </w:p>
    <w:p w14:paraId="33B77B31" w14:textId="77777777" w:rsidR="008D42AD" w:rsidRDefault="00000000">
      <w:pPr>
        <w:ind w:left="720"/>
      </w:pPr>
      <w:r>
        <w:pict w14:anchorId="59EB7AF3">
          <v:rect id="_x0000_i1026" style="width:6in;height:1.5pt" o:hralign="center" o:hrstd="t" o:hr="t" fillcolor="#a0a0a0" stroked="f"/>
        </w:pict>
      </w:r>
    </w:p>
    <w:p w14:paraId="20FDE4B0" w14:textId="77777777" w:rsidR="008D42AD" w:rsidRDefault="008D42AD">
      <w:pPr>
        <w:spacing w:beforeAutospacing="1" w:afterAutospacing="1"/>
      </w:pPr>
    </w:p>
    <w:p w14:paraId="473AFE44" w14:textId="77777777" w:rsidR="008D42AD" w:rsidRDefault="00000000">
      <w:pPr>
        <w:pStyle w:val="NormalWeb"/>
        <w:ind w:left="720"/>
      </w:pPr>
      <w:r>
        <w:t>Any additional comments or suggestions for enhancing operational efficiency through technology?</w:t>
      </w:r>
    </w:p>
    <w:p w14:paraId="3D3957BC" w14:textId="77777777" w:rsidR="008D42AD" w:rsidRDefault="008D42AD">
      <w:pPr>
        <w:spacing w:beforeAutospacing="1" w:afterAutospacing="1"/>
        <w:ind w:left="1800"/>
      </w:pPr>
    </w:p>
    <w:p w14:paraId="5BE7A9C0" w14:textId="77777777" w:rsidR="008D42AD" w:rsidRDefault="00000000">
      <w:pPr>
        <w:ind w:left="720"/>
      </w:pPr>
      <w:r>
        <w:pict w14:anchorId="39D89106">
          <v:rect id="_x0000_i1027" style="width:6in;height:1.5pt" o:hralign="center" o:hrstd="t" o:hr="t" fillcolor="#a0a0a0" stroked="f"/>
        </w:pict>
      </w:r>
    </w:p>
    <w:p w14:paraId="61681E83" w14:textId="77777777" w:rsidR="008D42AD" w:rsidRDefault="008D42AD">
      <w:pPr>
        <w:spacing w:beforeAutospacing="1" w:afterAutospacing="1"/>
        <w:ind w:left="1800"/>
      </w:pPr>
    </w:p>
    <w:p w14:paraId="726779C7" w14:textId="77777777" w:rsidR="008D42AD" w:rsidRDefault="00000000">
      <w:pPr>
        <w:pStyle w:val="NormalWeb"/>
      </w:pPr>
      <w:r>
        <w:t>Thank you for taking the time to complete this questionnaire. Your input is instrumental to the success of this project.</w:t>
      </w:r>
    </w:p>
    <w:p w14:paraId="06B7C09B" w14:textId="77777777" w:rsidR="008D42AD" w:rsidRDefault="00000000">
      <w:pPr>
        <w:pStyle w:val="NormalWeb"/>
      </w:pPr>
      <w:r>
        <w:t>For my project, please return the completed questionnaire to Maxwell Muthui Mwangi, Tell +254 794425022, Thank you for your participation!</w:t>
      </w:r>
    </w:p>
    <w:p w14:paraId="5264B0C8" w14:textId="77777777" w:rsidR="008D42AD" w:rsidRDefault="008D42AD">
      <w:pPr>
        <w:rPr>
          <w:rFonts w:ascii="Times New Roman" w:hAnsi="Times New Roman" w:cs="Times New Roman"/>
          <w:b/>
          <w:bCs/>
          <w:sz w:val="24"/>
          <w:szCs w:val="24"/>
        </w:rPr>
      </w:pPr>
    </w:p>
    <w:p w14:paraId="7BDEC484" w14:textId="77777777" w:rsidR="008D42AD" w:rsidRDefault="008D42AD">
      <w:pPr>
        <w:rPr>
          <w:rFonts w:ascii="Times New Roman" w:hAnsi="Times New Roman" w:cs="Times New Roman"/>
          <w:sz w:val="24"/>
          <w:szCs w:val="24"/>
        </w:rPr>
      </w:pPr>
    </w:p>
    <w:p w14:paraId="2C25F051" w14:textId="77777777" w:rsidR="008D42AD" w:rsidRDefault="008D42AD">
      <w:pPr>
        <w:rPr>
          <w:rFonts w:ascii="Times New Roman" w:hAnsi="Times New Roman" w:cs="Times New Roman"/>
          <w:sz w:val="24"/>
          <w:szCs w:val="24"/>
        </w:rPr>
      </w:pPr>
    </w:p>
    <w:p w14:paraId="468130B6" w14:textId="77777777" w:rsidR="008D42AD" w:rsidRDefault="008D42AD">
      <w:pPr>
        <w:rPr>
          <w:rFonts w:ascii="Times New Roman" w:hAnsi="Times New Roman" w:cs="Times New Roman"/>
          <w:sz w:val="24"/>
          <w:szCs w:val="24"/>
        </w:rPr>
      </w:pPr>
    </w:p>
    <w:p w14:paraId="6536956D" w14:textId="77777777" w:rsidR="008D42AD" w:rsidRDefault="008D42AD">
      <w:pPr>
        <w:rPr>
          <w:rFonts w:ascii="Times New Roman" w:hAnsi="Times New Roman" w:cs="Times New Roman"/>
          <w:sz w:val="24"/>
          <w:szCs w:val="24"/>
        </w:rPr>
      </w:pPr>
    </w:p>
    <w:p w14:paraId="7A0F523B" w14:textId="77777777" w:rsidR="008D42AD" w:rsidRDefault="008D42AD">
      <w:pPr>
        <w:rPr>
          <w:rFonts w:ascii="Times New Roman" w:hAnsi="Times New Roman" w:cs="Times New Roman"/>
          <w:sz w:val="24"/>
          <w:szCs w:val="24"/>
        </w:rPr>
      </w:pPr>
    </w:p>
    <w:p w14:paraId="2850185A" w14:textId="77777777" w:rsidR="000D46DF" w:rsidRPr="000D46DF" w:rsidRDefault="000D46DF" w:rsidP="000D46DF">
      <w:pPr>
        <w:rPr>
          <w:rFonts w:ascii="Times New Roman" w:hAnsi="Times New Roman" w:cs="Times New Roman"/>
          <w:sz w:val="24"/>
          <w:szCs w:val="24"/>
        </w:rPr>
      </w:pPr>
    </w:p>
    <w:p w14:paraId="23C302D9" w14:textId="77777777" w:rsidR="000D46DF" w:rsidRPr="000D46DF" w:rsidRDefault="000D46DF" w:rsidP="000D46DF">
      <w:pPr>
        <w:rPr>
          <w:rFonts w:ascii="Times New Roman" w:hAnsi="Times New Roman" w:cs="Times New Roman"/>
          <w:b/>
          <w:bCs/>
          <w:sz w:val="24"/>
          <w:szCs w:val="24"/>
        </w:rPr>
      </w:pPr>
      <w:r w:rsidRPr="000D46DF">
        <w:rPr>
          <w:rFonts w:ascii="Times New Roman" w:hAnsi="Times New Roman" w:cs="Times New Roman"/>
          <w:b/>
          <w:bCs/>
          <w:sz w:val="24"/>
          <w:szCs w:val="24"/>
        </w:rPr>
        <w:t>APPENDIX E: User Interface/User Experience</w:t>
      </w:r>
    </w:p>
    <w:p w14:paraId="0B51039F" w14:textId="60C7E48D" w:rsidR="000D46DF" w:rsidRPr="000D46DF" w:rsidRDefault="000D46DF" w:rsidP="000D46DF">
      <w:pPr>
        <w:rPr>
          <w:rFonts w:ascii="Times New Roman" w:hAnsi="Times New Roman" w:cs="Times New Roman"/>
          <w:b/>
          <w:bCs/>
          <w:sz w:val="24"/>
          <w:szCs w:val="24"/>
        </w:rPr>
      </w:pPr>
      <w:r w:rsidRPr="000D46DF">
        <w:rPr>
          <w:rFonts w:ascii="Times New Roman" w:hAnsi="Times New Roman" w:cs="Times New Roman"/>
          <w:sz w:val="24"/>
          <w:szCs w:val="24"/>
        </w:rPr>
        <w:drawing>
          <wp:inline distT="0" distB="0" distL="0" distR="0" wp14:anchorId="2FCBDFDE" wp14:editId="37B61EC9">
            <wp:extent cx="2228850" cy="1257300"/>
            <wp:effectExtent l="0" t="0" r="0" b="0"/>
            <wp:docPr id="232192016"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8850" cy="12573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3B5825C2" wp14:editId="185862E0">
            <wp:extent cx="2305050" cy="1295400"/>
            <wp:effectExtent l="0" t="0" r="0" b="0"/>
            <wp:docPr id="1265001114"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05050" cy="1295400"/>
                    </a:xfrm>
                    <a:prstGeom prst="rect">
                      <a:avLst/>
                    </a:prstGeom>
                    <a:noFill/>
                    <a:ln>
                      <a:noFill/>
                    </a:ln>
                  </pic:spPr>
                </pic:pic>
              </a:graphicData>
            </a:graphic>
          </wp:inline>
        </w:drawing>
      </w:r>
      <w:r w:rsidRPr="000D46DF">
        <w:rPr>
          <w:rFonts w:ascii="Times New Roman" w:hAnsi="Times New Roman" w:cs="Times New Roman"/>
          <w:b/>
          <w:bCs/>
          <w:sz w:val="24"/>
          <w:szCs w:val="24"/>
        </w:rPr>
        <w:t xml:space="preserve"> </w:t>
      </w:r>
    </w:p>
    <w:p w14:paraId="3E04947F" w14:textId="5FDC4BA8" w:rsidR="000D46DF" w:rsidRPr="000D46DF" w:rsidRDefault="000D46DF" w:rsidP="000D46DF">
      <w:pPr>
        <w:rPr>
          <w:rFonts w:ascii="Times New Roman" w:hAnsi="Times New Roman" w:cs="Times New Roman"/>
          <w:b/>
          <w:bCs/>
          <w:sz w:val="24"/>
          <w:szCs w:val="24"/>
        </w:rPr>
      </w:pPr>
      <w:r w:rsidRPr="000D46DF">
        <w:rPr>
          <w:rFonts w:ascii="Times New Roman" w:hAnsi="Times New Roman" w:cs="Times New Roman"/>
          <w:sz w:val="24"/>
          <w:szCs w:val="24"/>
        </w:rPr>
        <w:drawing>
          <wp:inline distT="0" distB="0" distL="0" distR="0" wp14:anchorId="3FAD62B6" wp14:editId="4AC0C1EC">
            <wp:extent cx="3695700" cy="2076450"/>
            <wp:effectExtent l="0" t="0" r="0" b="0"/>
            <wp:docPr id="102590048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5700" cy="20764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79B0B4C8" wp14:editId="563CF157">
            <wp:extent cx="3733800" cy="1524000"/>
            <wp:effectExtent l="0" t="0" r="0" b="0"/>
            <wp:docPr id="134640691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3800" cy="15240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0B14669A" wp14:editId="7B7A564B">
            <wp:extent cx="2457450" cy="1377950"/>
            <wp:effectExtent l="0" t="0" r="0" b="0"/>
            <wp:docPr id="524883122"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7450" cy="13779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28B0E4DC" wp14:editId="40062DB1">
            <wp:extent cx="2749550" cy="1543050"/>
            <wp:effectExtent l="0" t="0" r="0" b="0"/>
            <wp:docPr id="1890136379"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9550" cy="1543050"/>
                    </a:xfrm>
                    <a:prstGeom prst="rect">
                      <a:avLst/>
                    </a:prstGeom>
                    <a:noFill/>
                    <a:ln>
                      <a:noFill/>
                    </a:ln>
                  </pic:spPr>
                </pic:pic>
              </a:graphicData>
            </a:graphic>
          </wp:inline>
        </w:drawing>
      </w:r>
      <w:r w:rsidRPr="000D46DF">
        <w:rPr>
          <w:rFonts w:ascii="Times New Roman" w:hAnsi="Times New Roman" w:cs="Times New Roman"/>
          <w:b/>
          <w:bCs/>
          <w:sz w:val="24"/>
          <w:szCs w:val="24"/>
        </w:rPr>
        <w:t xml:space="preserve"> </w:t>
      </w:r>
    </w:p>
    <w:p w14:paraId="50C1ACA5" w14:textId="3FC09E92" w:rsidR="000D46DF" w:rsidRPr="000D46DF" w:rsidRDefault="000D46DF" w:rsidP="000D46DF">
      <w:pPr>
        <w:rPr>
          <w:rFonts w:ascii="Times New Roman" w:hAnsi="Times New Roman" w:cs="Times New Roman"/>
          <w:b/>
          <w:bCs/>
          <w:sz w:val="24"/>
          <w:szCs w:val="24"/>
        </w:rPr>
      </w:pPr>
      <w:r w:rsidRPr="000D46DF">
        <w:rPr>
          <w:rFonts w:ascii="Times New Roman" w:hAnsi="Times New Roman" w:cs="Times New Roman"/>
          <w:sz w:val="24"/>
          <w:szCs w:val="24"/>
        </w:rPr>
        <w:drawing>
          <wp:inline distT="0" distB="0" distL="0" distR="0" wp14:anchorId="25488744" wp14:editId="059EFF9B">
            <wp:extent cx="2806700" cy="647700"/>
            <wp:effectExtent l="0" t="0" r="0" b="0"/>
            <wp:docPr id="589814473"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6700" cy="6477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6A7A1025" wp14:editId="7A2E7B15">
            <wp:extent cx="2032000" cy="1143000"/>
            <wp:effectExtent l="0" t="0" r="6350" b="0"/>
            <wp:docPr id="1123277326"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32000" cy="1143000"/>
                    </a:xfrm>
                    <a:prstGeom prst="rect">
                      <a:avLst/>
                    </a:prstGeom>
                    <a:noFill/>
                    <a:ln>
                      <a:noFill/>
                    </a:ln>
                  </pic:spPr>
                </pic:pic>
              </a:graphicData>
            </a:graphic>
          </wp:inline>
        </w:drawing>
      </w:r>
      <w:r w:rsidRPr="000D46DF">
        <w:rPr>
          <w:rFonts w:ascii="Times New Roman" w:hAnsi="Times New Roman" w:cs="Times New Roman"/>
          <w:b/>
          <w:bCs/>
          <w:sz w:val="24"/>
          <w:szCs w:val="24"/>
        </w:rPr>
        <w:t xml:space="preserve"> </w:t>
      </w:r>
    </w:p>
    <w:p w14:paraId="31090DFC" w14:textId="2F643834" w:rsidR="000D46DF" w:rsidRPr="000D46DF" w:rsidRDefault="000D46DF" w:rsidP="000D46DF">
      <w:pPr>
        <w:rPr>
          <w:rFonts w:ascii="Times New Roman" w:hAnsi="Times New Roman" w:cs="Times New Roman"/>
          <w:b/>
          <w:bCs/>
          <w:sz w:val="24"/>
          <w:szCs w:val="24"/>
        </w:rPr>
      </w:pPr>
      <w:r w:rsidRPr="000D46DF">
        <w:rPr>
          <w:rFonts w:ascii="Times New Roman" w:hAnsi="Times New Roman" w:cs="Times New Roman"/>
          <w:sz w:val="24"/>
          <w:szCs w:val="24"/>
        </w:rPr>
        <w:lastRenderedPageBreak/>
        <w:drawing>
          <wp:inline distT="0" distB="0" distL="0" distR="0" wp14:anchorId="67CA507A" wp14:editId="674A7B2C">
            <wp:extent cx="2362200" cy="742950"/>
            <wp:effectExtent l="0" t="0" r="0" b="0"/>
            <wp:docPr id="430243630"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62200" cy="7429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577E4DE2" wp14:editId="304D35D9">
            <wp:extent cx="2705100" cy="1524000"/>
            <wp:effectExtent l="0" t="0" r="0" b="0"/>
            <wp:docPr id="1776786612"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5100" cy="15240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237EB0B8" wp14:editId="0037093F">
            <wp:extent cx="2584450" cy="1447800"/>
            <wp:effectExtent l="0" t="0" r="6350" b="0"/>
            <wp:docPr id="1431279324"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84450" cy="14478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4E4E3F9C" wp14:editId="747A5BF2">
            <wp:extent cx="2571750" cy="1200150"/>
            <wp:effectExtent l="0" t="0" r="0" b="0"/>
            <wp:docPr id="2059176304"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71750" cy="12001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2AEB296D" wp14:editId="25F0D446">
            <wp:extent cx="2628900" cy="1485900"/>
            <wp:effectExtent l="0" t="0" r="0" b="0"/>
            <wp:docPr id="1536547935"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8900" cy="14859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1AA107B4" wp14:editId="60DFAEA1">
            <wp:extent cx="2057400" cy="1028700"/>
            <wp:effectExtent l="0" t="0" r="0" b="0"/>
            <wp:docPr id="448149451"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7400" cy="10287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2EB13459" wp14:editId="2859C9EC">
            <wp:extent cx="2590800" cy="1454150"/>
            <wp:effectExtent l="0" t="0" r="0" b="0"/>
            <wp:docPr id="27628179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0800" cy="14541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5F31F766" wp14:editId="2A971128">
            <wp:extent cx="2457450" cy="1377950"/>
            <wp:effectExtent l="0" t="0" r="0" b="0"/>
            <wp:docPr id="1789481284"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57450" cy="13779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1AECDF52" wp14:editId="48D0E2D6">
            <wp:extent cx="2559050" cy="1435100"/>
            <wp:effectExtent l="0" t="0" r="0" b="0"/>
            <wp:docPr id="21234398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59050" cy="14351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0C400969" wp14:editId="3C858248">
            <wp:extent cx="5274310" cy="1073150"/>
            <wp:effectExtent l="0" t="0" r="2540" b="0"/>
            <wp:docPr id="1278829382"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073150"/>
                    </a:xfrm>
                    <a:prstGeom prst="rect">
                      <a:avLst/>
                    </a:prstGeom>
                    <a:noFill/>
                    <a:ln>
                      <a:noFill/>
                    </a:ln>
                  </pic:spPr>
                </pic:pic>
              </a:graphicData>
            </a:graphic>
          </wp:inline>
        </w:drawing>
      </w:r>
      <w:r w:rsidRPr="000D46DF">
        <w:rPr>
          <w:rFonts w:ascii="Times New Roman" w:hAnsi="Times New Roman" w:cs="Times New Roman"/>
          <w:b/>
          <w:bCs/>
          <w:sz w:val="24"/>
          <w:szCs w:val="24"/>
        </w:rPr>
        <w:t xml:space="preserve"> </w:t>
      </w:r>
    </w:p>
    <w:p w14:paraId="436A406F" w14:textId="17548327" w:rsidR="000D46DF" w:rsidRPr="000D46DF" w:rsidRDefault="000D46DF" w:rsidP="000D46DF">
      <w:pPr>
        <w:rPr>
          <w:rFonts w:ascii="Times New Roman" w:hAnsi="Times New Roman" w:cs="Times New Roman"/>
          <w:b/>
          <w:bCs/>
          <w:sz w:val="24"/>
          <w:szCs w:val="24"/>
        </w:rPr>
      </w:pPr>
      <w:r w:rsidRPr="000D46DF">
        <w:rPr>
          <w:rFonts w:ascii="Times New Roman" w:hAnsi="Times New Roman" w:cs="Times New Roman"/>
          <w:sz w:val="24"/>
          <w:szCs w:val="24"/>
        </w:rPr>
        <w:lastRenderedPageBreak/>
        <w:drawing>
          <wp:inline distT="0" distB="0" distL="0" distR="0" wp14:anchorId="0FB5B29A" wp14:editId="5C111B63">
            <wp:extent cx="2647950" cy="1485900"/>
            <wp:effectExtent l="0" t="0" r="0" b="0"/>
            <wp:docPr id="39851830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7950" cy="14859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48916CED" wp14:editId="4B275B9A">
            <wp:extent cx="2381250" cy="1333500"/>
            <wp:effectExtent l="0" t="0" r="0" b="0"/>
            <wp:docPr id="1080290009"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1250" cy="13335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0E0C95AB" wp14:editId="4A1F70EB">
            <wp:extent cx="2495550" cy="1409700"/>
            <wp:effectExtent l="0" t="0" r="0" b="0"/>
            <wp:docPr id="1060253636"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95550" cy="14097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13D6853C" wp14:editId="2B6DA8EB">
            <wp:extent cx="2495550" cy="1397000"/>
            <wp:effectExtent l="0" t="0" r="0" b="0"/>
            <wp:docPr id="896589657"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95550" cy="13970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27C2068C" wp14:editId="7D09B32E">
            <wp:extent cx="2419350" cy="1365250"/>
            <wp:effectExtent l="0" t="0" r="0" b="6350"/>
            <wp:docPr id="1102562126"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9350" cy="1365250"/>
                    </a:xfrm>
                    <a:prstGeom prst="rect">
                      <a:avLst/>
                    </a:prstGeom>
                    <a:noFill/>
                    <a:ln>
                      <a:noFill/>
                    </a:ln>
                  </pic:spPr>
                </pic:pic>
              </a:graphicData>
            </a:graphic>
          </wp:inline>
        </w:drawing>
      </w:r>
      <w:r w:rsidRPr="000D46DF">
        <w:rPr>
          <w:rFonts w:ascii="Times New Roman" w:hAnsi="Times New Roman" w:cs="Times New Roman"/>
          <w:b/>
          <w:bCs/>
          <w:sz w:val="24"/>
          <w:szCs w:val="24"/>
        </w:rPr>
        <w:t xml:space="preserve"> </w:t>
      </w:r>
    </w:p>
    <w:p w14:paraId="5E36AB87" w14:textId="222226AD" w:rsidR="000D46DF" w:rsidRPr="000D46DF" w:rsidRDefault="000D46DF" w:rsidP="000D46DF">
      <w:pPr>
        <w:rPr>
          <w:rFonts w:ascii="Times New Roman" w:hAnsi="Times New Roman" w:cs="Times New Roman"/>
          <w:sz w:val="24"/>
          <w:szCs w:val="24"/>
        </w:rPr>
      </w:pPr>
      <w:r w:rsidRPr="000D46DF">
        <w:rPr>
          <w:rFonts w:ascii="Times New Roman" w:hAnsi="Times New Roman" w:cs="Times New Roman"/>
          <w:sz w:val="24"/>
          <w:szCs w:val="24"/>
        </w:rPr>
        <w:drawing>
          <wp:inline distT="0" distB="0" distL="0" distR="0" wp14:anchorId="5981E1BB" wp14:editId="7FD4CF50">
            <wp:extent cx="2317750" cy="762000"/>
            <wp:effectExtent l="0" t="0" r="6350" b="0"/>
            <wp:docPr id="1423153035"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17750" cy="7620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66BD979A" wp14:editId="769C283C">
            <wp:extent cx="2343150" cy="1314450"/>
            <wp:effectExtent l="0" t="0" r="0" b="0"/>
            <wp:docPr id="167588289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3150" cy="13144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126DD287" wp14:editId="792B1AC4">
            <wp:extent cx="2305050" cy="1295400"/>
            <wp:effectExtent l="0" t="0" r="0" b="0"/>
            <wp:docPr id="969593792"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05050" cy="12954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1A3247E2" wp14:editId="4C85C574">
            <wp:extent cx="1593850" cy="895350"/>
            <wp:effectExtent l="0" t="0" r="6350" b="0"/>
            <wp:docPr id="1133408088"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93850" cy="8953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15FC5D7B" wp14:editId="327DF958">
            <wp:extent cx="2101850" cy="857250"/>
            <wp:effectExtent l="0" t="0" r="0" b="0"/>
            <wp:docPr id="719228100"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01850" cy="8572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0D9AE9E4" wp14:editId="45A0BCE9">
            <wp:extent cx="2495550" cy="1409700"/>
            <wp:effectExtent l="0" t="0" r="0" b="0"/>
            <wp:docPr id="1424077726"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95550" cy="1409700"/>
                    </a:xfrm>
                    <a:prstGeom prst="rect">
                      <a:avLst/>
                    </a:prstGeom>
                    <a:noFill/>
                    <a:ln>
                      <a:noFill/>
                    </a:ln>
                  </pic:spPr>
                </pic:pic>
              </a:graphicData>
            </a:graphic>
          </wp:inline>
        </w:drawing>
      </w:r>
      <w:r w:rsidRPr="000D46DF">
        <w:rPr>
          <w:rFonts w:ascii="Times New Roman" w:hAnsi="Times New Roman" w:cs="Times New Roman"/>
          <w:sz w:val="24"/>
          <w:szCs w:val="24"/>
        </w:rPr>
        <w:lastRenderedPageBreak/>
        <w:drawing>
          <wp:inline distT="0" distB="0" distL="0" distR="0" wp14:anchorId="0B0B77C5" wp14:editId="11BEE25E">
            <wp:extent cx="2336800" cy="571500"/>
            <wp:effectExtent l="0" t="0" r="6350" b="0"/>
            <wp:docPr id="8139353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800" cy="5715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51FE6CEC" wp14:editId="0B3F6DD8">
            <wp:extent cx="2266950" cy="1276350"/>
            <wp:effectExtent l="0" t="0" r="0" b="0"/>
            <wp:docPr id="55928848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66950" cy="12763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28A587F5" wp14:editId="1862BF82">
            <wp:extent cx="2324100" cy="1308100"/>
            <wp:effectExtent l="0" t="0" r="0" b="6350"/>
            <wp:docPr id="100103875"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24100" cy="13081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715D7CE5" wp14:editId="04FA0A8C">
            <wp:extent cx="2101850" cy="1181100"/>
            <wp:effectExtent l="0" t="0" r="0" b="0"/>
            <wp:docPr id="1304395679"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01850" cy="11811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2A8D548E" wp14:editId="7A2784FC">
            <wp:extent cx="2247900" cy="1270000"/>
            <wp:effectExtent l="0" t="0" r="0" b="6350"/>
            <wp:docPr id="185681481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47900" cy="12700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0AF18CB4" wp14:editId="077CA5EE">
            <wp:extent cx="2317750" cy="514350"/>
            <wp:effectExtent l="0" t="0" r="6350" b="0"/>
            <wp:docPr id="68612164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17750" cy="5143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6FAF82F2" wp14:editId="4190913C">
            <wp:extent cx="2305050" cy="476250"/>
            <wp:effectExtent l="0" t="0" r="0" b="0"/>
            <wp:docPr id="1538881846"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05050" cy="4762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3B3F688A" wp14:editId="2F40991E">
            <wp:extent cx="2159000" cy="1219200"/>
            <wp:effectExtent l="0" t="0" r="0" b="0"/>
            <wp:docPr id="102785272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59000" cy="12192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0A9A3BE5" wp14:editId="5FFFDEA8">
            <wp:extent cx="2286000" cy="1289050"/>
            <wp:effectExtent l="0" t="0" r="0" b="6350"/>
            <wp:docPr id="2139385628"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59F877C9" wp14:editId="64190159">
            <wp:extent cx="2101850" cy="1181100"/>
            <wp:effectExtent l="0" t="0" r="0" b="0"/>
            <wp:docPr id="208954933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01850" cy="11811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2C1851AE" wp14:editId="7FB4B9E5">
            <wp:extent cx="2355850" cy="1327150"/>
            <wp:effectExtent l="0" t="0" r="6350" b="6350"/>
            <wp:docPr id="169538282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55850" cy="13271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3C025D1F" wp14:editId="2E31602D">
            <wp:extent cx="2501900" cy="1409700"/>
            <wp:effectExtent l="0" t="0" r="0" b="0"/>
            <wp:docPr id="692433427"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01900" cy="1409700"/>
                    </a:xfrm>
                    <a:prstGeom prst="rect">
                      <a:avLst/>
                    </a:prstGeom>
                    <a:noFill/>
                    <a:ln>
                      <a:noFill/>
                    </a:ln>
                  </pic:spPr>
                </pic:pic>
              </a:graphicData>
            </a:graphic>
          </wp:inline>
        </w:drawing>
      </w:r>
      <w:r w:rsidRPr="000D46DF">
        <w:rPr>
          <w:rFonts w:ascii="Times New Roman" w:hAnsi="Times New Roman" w:cs="Times New Roman"/>
          <w:sz w:val="24"/>
          <w:szCs w:val="24"/>
        </w:rPr>
        <w:lastRenderedPageBreak/>
        <w:drawing>
          <wp:inline distT="0" distB="0" distL="0" distR="0" wp14:anchorId="41BB5118" wp14:editId="240A6ABB">
            <wp:extent cx="2476500" cy="1390650"/>
            <wp:effectExtent l="0" t="0" r="0" b="0"/>
            <wp:docPr id="192750971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76500" cy="13906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4A22CF99" wp14:editId="24AD498B">
            <wp:extent cx="2393950" cy="1352550"/>
            <wp:effectExtent l="0" t="0" r="6350" b="0"/>
            <wp:docPr id="202916778"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93950" cy="13525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3482FE2B" wp14:editId="1F2D7212">
            <wp:extent cx="2393950" cy="1346200"/>
            <wp:effectExtent l="0" t="0" r="6350" b="6350"/>
            <wp:docPr id="2105158925"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93950" cy="13462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205D8C71" wp14:editId="57595DC7">
            <wp:extent cx="2495550" cy="1397000"/>
            <wp:effectExtent l="0" t="0" r="0" b="0"/>
            <wp:docPr id="190962841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95550" cy="13970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3FE19634" wp14:editId="6BD44971">
            <wp:extent cx="2362200" cy="1333500"/>
            <wp:effectExtent l="0" t="0" r="0" b="0"/>
            <wp:docPr id="25549058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62200" cy="13335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4C4C29D9" wp14:editId="64F7186B">
            <wp:extent cx="2400300" cy="1352550"/>
            <wp:effectExtent l="0" t="0" r="0" b="0"/>
            <wp:docPr id="132267343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00300" cy="13525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20EE4552" wp14:editId="1C05DAA5">
            <wp:extent cx="2343150" cy="1314450"/>
            <wp:effectExtent l="0" t="0" r="0" b="0"/>
            <wp:docPr id="1672670542"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43150" cy="13144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6FE62C4F" wp14:editId="2680EA44">
            <wp:extent cx="2247900" cy="1257300"/>
            <wp:effectExtent l="0" t="0" r="0" b="0"/>
            <wp:docPr id="194087184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47900" cy="12573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6C3EC483" wp14:editId="73A5E8B7">
            <wp:extent cx="2305050" cy="1295400"/>
            <wp:effectExtent l="0" t="0" r="0" b="0"/>
            <wp:docPr id="30091799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05050" cy="12954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3F05D27F" wp14:editId="3E286892">
            <wp:extent cx="2514600" cy="1409700"/>
            <wp:effectExtent l="0" t="0" r="0" b="0"/>
            <wp:docPr id="1018569558"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14600" cy="14097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5D69242F" wp14:editId="21E79FB7">
            <wp:extent cx="2419350" cy="1365250"/>
            <wp:effectExtent l="0" t="0" r="0" b="6350"/>
            <wp:docPr id="102975825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19350" cy="13652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259DF4F2" wp14:editId="075317B6">
            <wp:extent cx="2552700" cy="1435100"/>
            <wp:effectExtent l="0" t="0" r="0" b="0"/>
            <wp:docPr id="201154122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52700" cy="1435100"/>
                    </a:xfrm>
                    <a:prstGeom prst="rect">
                      <a:avLst/>
                    </a:prstGeom>
                    <a:noFill/>
                    <a:ln>
                      <a:noFill/>
                    </a:ln>
                  </pic:spPr>
                </pic:pic>
              </a:graphicData>
            </a:graphic>
          </wp:inline>
        </w:drawing>
      </w:r>
      <w:r w:rsidRPr="000D46DF">
        <w:rPr>
          <w:rFonts w:ascii="Times New Roman" w:hAnsi="Times New Roman" w:cs="Times New Roman"/>
          <w:sz w:val="24"/>
          <w:szCs w:val="24"/>
        </w:rPr>
        <w:lastRenderedPageBreak/>
        <w:drawing>
          <wp:inline distT="0" distB="0" distL="0" distR="0" wp14:anchorId="37CAA189" wp14:editId="57955917">
            <wp:extent cx="2540000" cy="1428750"/>
            <wp:effectExtent l="0" t="0" r="0" b="0"/>
            <wp:docPr id="50630727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40000" cy="14287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73A3D264" wp14:editId="2EE69A6F">
            <wp:extent cx="2552700" cy="1435100"/>
            <wp:effectExtent l="0" t="0" r="0" b="0"/>
            <wp:docPr id="254165800"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52700" cy="14351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6ECB4D6C" wp14:editId="217F5E07">
            <wp:extent cx="2482850" cy="1397000"/>
            <wp:effectExtent l="0" t="0" r="0" b="0"/>
            <wp:docPr id="83070865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82850" cy="13970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08661542" wp14:editId="28A89D49">
            <wp:extent cx="2584450" cy="1447800"/>
            <wp:effectExtent l="0" t="0" r="6350" b="0"/>
            <wp:docPr id="42825237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4450" cy="14478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4F4A438B" wp14:editId="1A4C75DF">
            <wp:extent cx="2476500" cy="1390650"/>
            <wp:effectExtent l="0" t="0" r="0" b="0"/>
            <wp:docPr id="2146826638"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76500" cy="13906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6F0DF8AB" wp14:editId="3275046E">
            <wp:extent cx="2476500" cy="1390650"/>
            <wp:effectExtent l="0" t="0" r="0" b="0"/>
            <wp:docPr id="66009297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76500" cy="13906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0609BBC6" wp14:editId="389B56E5">
            <wp:extent cx="2476500" cy="1390650"/>
            <wp:effectExtent l="0" t="0" r="0" b="0"/>
            <wp:docPr id="68859666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76500" cy="13906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3E7553F3" wp14:editId="12B74B8E">
            <wp:extent cx="2482850" cy="1397000"/>
            <wp:effectExtent l="0" t="0" r="0" b="0"/>
            <wp:docPr id="156075985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82850" cy="13970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362273E2" wp14:editId="33607B11">
            <wp:extent cx="2425700" cy="1371600"/>
            <wp:effectExtent l="0" t="0" r="0" b="0"/>
            <wp:docPr id="4813143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25700" cy="13716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62C48070" wp14:editId="51118883">
            <wp:extent cx="2559050" cy="1447800"/>
            <wp:effectExtent l="0" t="0" r="0" b="0"/>
            <wp:docPr id="111212717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59050" cy="14478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278032A3" wp14:editId="4CB2C942">
            <wp:extent cx="2533650" cy="1428750"/>
            <wp:effectExtent l="0" t="0" r="0" b="0"/>
            <wp:docPr id="130028794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33650" cy="14287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7C236AE8" wp14:editId="41F7D93E">
            <wp:extent cx="2571750" cy="1447800"/>
            <wp:effectExtent l="0" t="0" r="0" b="0"/>
            <wp:docPr id="28665881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71750" cy="1447800"/>
                    </a:xfrm>
                    <a:prstGeom prst="rect">
                      <a:avLst/>
                    </a:prstGeom>
                    <a:noFill/>
                    <a:ln>
                      <a:noFill/>
                    </a:ln>
                  </pic:spPr>
                </pic:pic>
              </a:graphicData>
            </a:graphic>
          </wp:inline>
        </w:drawing>
      </w:r>
      <w:r w:rsidRPr="000D46DF">
        <w:rPr>
          <w:rFonts w:ascii="Times New Roman" w:hAnsi="Times New Roman" w:cs="Times New Roman"/>
          <w:sz w:val="24"/>
          <w:szCs w:val="24"/>
        </w:rPr>
        <w:lastRenderedPageBreak/>
        <w:drawing>
          <wp:inline distT="0" distB="0" distL="0" distR="0" wp14:anchorId="75C9425C" wp14:editId="55CC40BD">
            <wp:extent cx="2559050" cy="1447800"/>
            <wp:effectExtent l="0" t="0" r="0" b="0"/>
            <wp:docPr id="722216995"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59050" cy="14478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4503BBD5" wp14:editId="07557064">
            <wp:extent cx="2559050" cy="1447800"/>
            <wp:effectExtent l="0" t="0" r="0" b="0"/>
            <wp:docPr id="32912695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59050" cy="14478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3B49B053" wp14:editId="76B1ABBF">
            <wp:extent cx="2533650" cy="1428750"/>
            <wp:effectExtent l="0" t="0" r="0" b="0"/>
            <wp:docPr id="42888488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33650" cy="14287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14FE20BE" wp14:editId="7A2F45E2">
            <wp:extent cx="2533650" cy="1428750"/>
            <wp:effectExtent l="0" t="0" r="0" b="0"/>
            <wp:docPr id="214321936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3650" cy="14287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743AE286" wp14:editId="4821FC41">
            <wp:extent cx="2520950" cy="1416050"/>
            <wp:effectExtent l="0" t="0" r="0" b="0"/>
            <wp:docPr id="175172097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20950" cy="14160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12113627" wp14:editId="6E620D54">
            <wp:extent cx="2520950" cy="1416050"/>
            <wp:effectExtent l="0" t="0" r="0" b="0"/>
            <wp:docPr id="165297976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20950" cy="14160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3957393B" wp14:editId="7AE45098">
            <wp:extent cx="2514600" cy="1409700"/>
            <wp:effectExtent l="0" t="0" r="0" b="0"/>
            <wp:docPr id="205101987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14600" cy="14097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623B55B6" wp14:editId="4F5B6EBD">
            <wp:extent cx="2520950" cy="1416050"/>
            <wp:effectExtent l="0" t="0" r="0" b="0"/>
            <wp:docPr id="47105037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20950" cy="14160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195419AF" wp14:editId="0E8EB7CD">
            <wp:extent cx="2476500" cy="1390650"/>
            <wp:effectExtent l="0" t="0" r="0" b="0"/>
            <wp:docPr id="80165046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76500" cy="13906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4A6A1DFF" wp14:editId="281EBD2A">
            <wp:extent cx="2514600" cy="1409700"/>
            <wp:effectExtent l="0" t="0" r="0" b="0"/>
            <wp:docPr id="24282001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14600" cy="14097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640DAE27" wp14:editId="23168D0C">
            <wp:extent cx="2533650" cy="1428750"/>
            <wp:effectExtent l="0" t="0" r="0" b="0"/>
            <wp:docPr id="211556641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33650" cy="14287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7BDF0B4B" wp14:editId="3F57F55C">
            <wp:extent cx="2584450" cy="1447800"/>
            <wp:effectExtent l="0" t="0" r="6350" b="0"/>
            <wp:docPr id="187195129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84450" cy="1447800"/>
                    </a:xfrm>
                    <a:prstGeom prst="rect">
                      <a:avLst/>
                    </a:prstGeom>
                    <a:noFill/>
                    <a:ln>
                      <a:noFill/>
                    </a:ln>
                  </pic:spPr>
                </pic:pic>
              </a:graphicData>
            </a:graphic>
          </wp:inline>
        </w:drawing>
      </w:r>
      <w:r w:rsidRPr="000D46DF">
        <w:rPr>
          <w:rFonts w:ascii="Times New Roman" w:hAnsi="Times New Roman" w:cs="Times New Roman"/>
          <w:sz w:val="24"/>
          <w:szCs w:val="24"/>
        </w:rPr>
        <w:lastRenderedPageBreak/>
        <w:drawing>
          <wp:inline distT="0" distB="0" distL="0" distR="0" wp14:anchorId="36C1497D" wp14:editId="67E82BD8">
            <wp:extent cx="2514600" cy="1409700"/>
            <wp:effectExtent l="0" t="0" r="0" b="0"/>
            <wp:docPr id="138930417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14600" cy="14097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302D0306" wp14:editId="1448A57C">
            <wp:extent cx="2514600" cy="1409700"/>
            <wp:effectExtent l="0" t="0" r="0" b="0"/>
            <wp:docPr id="973651236"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14600" cy="14097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49D9C303" wp14:editId="2FC2CA55">
            <wp:extent cx="2514600" cy="1409700"/>
            <wp:effectExtent l="0" t="0" r="0" b="0"/>
            <wp:docPr id="59507897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14600" cy="14097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421B2F05" wp14:editId="12142147">
            <wp:extent cx="2520950" cy="1416050"/>
            <wp:effectExtent l="0" t="0" r="0" b="0"/>
            <wp:docPr id="56064949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0950" cy="14160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27E79FFF" wp14:editId="0965BC13">
            <wp:extent cx="2476500" cy="1390650"/>
            <wp:effectExtent l="0" t="0" r="0" b="0"/>
            <wp:docPr id="119659967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76500" cy="13906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7BF1B08E" wp14:editId="09236049">
            <wp:extent cx="2482850" cy="1397000"/>
            <wp:effectExtent l="0" t="0" r="0" b="0"/>
            <wp:docPr id="1426515862"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82850" cy="139700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020F3D43" wp14:editId="3A380944">
            <wp:extent cx="2476500" cy="1390650"/>
            <wp:effectExtent l="0" t="0" r="0" b="0"/>
            <wp:docPr id="94616958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76500" cy="13906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1DADE89E" wp14:editId="6112F872">
            <wp:extent cx="2590800" cy="1454150"/>
            <wp:effectExtent l="0" t="0" r="0" b="0"/>
            <wp:docPr id="208941809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90800" cy="1454150"/>
                    </a:xfrm>
                    <a:prstGeom prst="rect">
                      <a:avLst/>
                    </a:prstGeom>
                    <a:noFill/>
                    <a:ln>
                      <a:noFill/>
                    </a:ln>
                  </pic:spPr>
                </pic:pic>
              </a:graphicData>
            </a:graphic>
          </wp:inline>
        </w:drawing>
      </w:r>
      <w:r w:rsidRPr="000D46DF">
        <w:rPr>
          <w:rFonts w:ascii="Times New Roman" w:hAnsi="Times New Roman" w:cs="Times New Roman"/>
          <w:sz w:val="24"/>
          <w:szCs w:val="24"/>
        </w:rPr>
        <w:drawing>
          <wp:inline distT="0" distB="0" distL="0" distR="0" wp14:anchorId="33C1AE7F" wp14:editId="3C177DD1">
            <wp:extent cx="5264150" cy="2965450"/>
            <wp:effectExtent l="0" t="0" r="0" b="6350"/>
            <wp:docPr id="127261204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38D2A742" w14:textId="77777777" w:rsidR="008D42AD" w:rsidRDefault="008D42AD">
      <w:pPr>
        <w:rPr>
          <w:rFonts w:ascii="Times New Roman" w:hAnsi="Times New Roman" w:cs="Times New Roman"/>
          <w:sz w:val="24"/>
          <w:szCs w:val="24"/>
        </w:rPr>
      </w:pPr>
    </w:p>
    <w:p w14:paraId="04675257" w14:textId="77777777" w:rsidR="008D42AD" w:rsidRDefault="008D42AD">
      <w:pPr>
        <w:rPr>
          <w:rFonts w:ascii="Times New Roman" w:hAnsi="Times New Roman" w:cs="Times New Roman"/>
          <w:sz w:val="24"/>
          <w:szCs w:val="24"/>
        </w:rPr>
      </w:pPr>
    </w:p>
    <w:p w14:paraId="0ACE9266" w14:textId="77777777" w:rsidR="008D42AD" w:rsidRDefault="008D42AD">
      <w:pPr>
        <w:rPr>
          <w:rFonts w:ascii="Times New Roman" w:hAnsi="Times New Roman" w:cs="Times New Roman"/>
          <w:sz w:val="24"/>
          <w:szCs w:val="24"/>
        </w:rPr>
      </w:pPr>
    </w:p>
    <w:p w14:paraId="31D30EC6" w14:textId="77777777" w:rsidR="008D42AD" w:rsidRDefault="008D42AD">
      <w:pPr>
        <w:rPr>
          <w:rFonts w:ascii="Times New Roman" w:hAnsi="Times New Roman" w:cs="Times New Roman"/>
          <w:sz w:val="24"/>
          <w:szCs w:val="24"/>
        </w:rPr>
      </w:pPr>
    </w:p>
    <w:sectPr w:rsidR="008D42AD">
      <w:footerReference w:type="default" r:id="rId130"/>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E20C56" w14:textId="77777777" w:rsidR="00890BD3" w:rsidRDefault="00890BD3">
      <w:r>
        <w:separator/>
      </w:r>
    </w:p>
  </w:endnote>
  <w:endnote w:type="continuationSeparator" w:id="0">
    <w:p w14:paraId="541FB430" w14:textId="77777777" w:rsidR="00890BD3" w:rsidRDefault="00890B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E67A79" w14:textId="77777777" w:rsidR="008D42AD" w:rsidRDefault="008D42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2E2FAE" w14:textId="77777777" w:rsidR="00890BD3" w:rsidRDefault="00890BD3">
      <w:r>
        <w:separator/>
      </w:r>
    </w:p>
  </w:footnote>
  <w:footnote w:type="continuationSeparator" w:id="0">
    <w:p w14:paraId="03095366" w14:textId="77777777" w:rsidR="00890BD3" w:rsidRDefault="00890B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51E2B" w14:textId="77777777" w:rsidR="008D42AD" w:rsidRDefault="00000000">
    <w:pPr>
      <w:pStyle w:val="Header"/>
    </w:pPr>
    <w:r>
      <w:rPr>
        <w:noProof/>
      </w:rPr>
      <mc:AlternateContent>
        <mc:Choice Requires="wps">
          <w:drawing>
            <wp:anchor distT="0" distB="0" distL="0" distR="0" simplePos="0" relativeHeight="251660288" behindDoc="0" locked="0" layoutInCell="1" allowOverlap="1" wp14:anchorId="5FF8967B" wp14:editId="5EB1DFC6">
              <wp:simplePos x="0" y="0"/>
              <wp:positionH relativeFrom="margin">
                <wp:align>right</wp:align>
              </wp:positionH>
              <wp:positionV relativeFrom="paragraph">
                <wp:posOffset>0</wp:posOffset>
              </wp:positionV>
              <wp:extent cx="1828800" cy="1828800"/>
              <wp:effectExtent l="0" t="0" r="0" b="0"/>
              <wp:wrapNone/>
              <wp:docPr id="4097" name="Text Box 2"/>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14:paraId="4AF395EB" w14:textId="77777777" w:rsidR="008D42AD" w:rsidRDefault="008D42AD">
                          <w:pPr>
                            <w:pStyle w:val="Header"/>
                          </w:pPr>
                        </w:p>
                      </w:txbxContent>
                    </wps:txbx>
                    <wps:bodyPr vert="horz" wrap="none" lIns="0" tIns="0" rIns="0" bIns="0" anchor="t">
                      <a:spAutoFit/>
                    </wps:bodyPr>
                  </wps:wsp>
                </a:graphicData>
              </a:graphic>
            </wp:anchor>
          </w:drawing>
        </mc:Choice>
        <mc:Fallback>
          <w:pict>
            <v:rect w14:anchorId="5FF8967B" id="Text Box 2" o:spid="_x0000_s1034" style="position:absolute;margin-left:92.8pt;margin-top:0;width:2in;height:2in;z-index:251660288;visibility:visible;mso-wrap-style:non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" filled="f" stroked="f">
              <v:textbox style="mso-fit-shape-to-text:t" inset="0,0,0,0">
                <w:txbxContent>
                  <w:p w14:paraId="4AF395EB" w14:textId="77777777" w:rsidR="008D42AD" w:rsidRDefault="008D42AD">
                    <w:pPr>
                      <w:pStyle w:val="Header"/>
                    </w:pPr>
                  </w:p>
                </w:txbxContent>
              </v:textbox>
              <w10:wrap anchorx="margin"/>
            </v:rect>
          </w:pict>
        </mc:Fallback>
      </mc:AlternateContent>
    </w:r>
    <w:r>
      <w:rPr>
        <w:noProof/>
      </w:rPr>
      <mc:AlternateContent>
        <mc:Choice Requires="wps">
          <w:drawing>
            <wp:anchor distT="0" distB="0" distL="0" distR="0" simplePos="0" relativeHeight="251661312" behindDoc="0" locked="0" layoutInCell="1" allowOverlap="1" wp14:anchorId="68E288C4" wp14:editId="55A5BF3D">
              <wp:simplePos x="0" y="0"/>
              <wp:positionH relativeFrom="margin">
                <wp:align>right</wp:align>
              </wp:positionH>
              <wp:positionV relativeFrom="paragraph">
                <wp:posOffset>0</wp:posOffset>
              </wp:positionV>
              <wp:extent cx="1828800" cy="1828800"/>
              <wp:effectExtent l="0" t="0" r="0" b="0"/>
              <wp:wrapNone/>
              <wp:docPr id="4098" name="Text Box 1"/>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14:paraId="770FF643" w14:textId="77777777" w:rsidR="008D42AD" w:rsidRDefault="008D42AD">
                          <w:pPr>
                            <w:pStyle w:val="Header"/>
                          </w:pPr>
                        </w:p>
                      </w:txbxContent>
                    </wps:txbx>
                    <wps:bodyPr vert="horz" wrap="none" lIns="0" tIns="0" rIns="0" bIns="0" anchor="t">
                      <a:spAutoFit/>
                    </wps:bodyPr>
                  </wps:wsp>
                </a:graphicData>
              </a:graphic>
            </wp:anchor>
          </w:drawing>
        </mc:Choice>
        <mc:Fallback>
          <w:pict>
            <v:rect w14:anchorId="68E288C4" id="Text Box 1" o:spid="_x0000_s1035" style="position:absolute;margin-left:92.8pt;margin-top:0;width:2in;height:2in;z-index:251661312;visibility:visible;mso-wrap-style:non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" filled="f" stroked="f">
              <v:textbox style="mso-fit-shape-to-text:t" inset="0,0,0,0">
                <w:txbxContent>
                  <w:p w14:paraId="770FF643" w14:textId="77777777" w:rsidR="008D42AD" w:rsidRDefault="008D42AD">
                    <w:pPr>
                      <w:pStyle w:val="Header"/>
                    </w:pPr>
                  </w:p>
                </w:txbxContent>
              </v:textbox>
              <w10:wrap anchorx="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01B31A" w14:textId="77777777" w:rsidR="008D42AD" w:rsidRDefault="00000000">
    <w:pPr>
      <w:pStyle w:val="Header"/>
    </w:pPr>
    <w:r>
      <w:rPr>
        <w:noProof/>
      </w:rPr>
      <mc:AlternateContent>
        <mc:Choice Requires="wps">
          <w:drawing>
            <wp:anchor distT="0" distB="0" distL="0" distR="0" simplePos="0" relativeHeight="251662336" behindDoc="0" locked="0" layoutInCell="1" allowOverlap="1" wp14:anchorId="52A6608C" wp14:editId="53D2CF72">
              <wp:simplePos x="0" y="0"/>
              <wp:positionH relativeFrom="margin">
                <wp:align>right</wp:align>
              </wp:positionH>
              <wp:positionV relativeFrom="paragraph">
                <wp:posOffset>0</wp:posOffset>
              </wp:positionV>
              <wp:extent cx="1828800" cy="1828800"/>
              <wp:effectExtent l="0" t="0" r="0" b="0"/>
              <wp:wrapNone/>
              <wp:docPr id="4099" name="Text Box 3"/>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14:paraId="290911F0" w14:textId="77777777" w:rsidR="008D42AD" w:rsidRDefault="00000000">
                          <w:pPr>
                            <w:pStyle w:val="Header"/>
                          </w:pPr>
                          <w:r>
                            <w:fldChar w:fldCharType="begin"/>
                          </w:r>
                          <w:r>
                            <w:instrText xml:space="preserve"> PAGE  \* MERGEFORMAT </w:instrText>
                          </w:r>
                          <w:r>
                            <w:fldChar w:fldCharType="separate"/>
                          </w:r>
                          <w:r>
                            <w:t>1</w:t>
                          </w:r>
                          <w:r>
                            <w:fldChar w:fldCharType="end"/>
                          </w:r>
                        </w:p>
                      </w:txbxContent>
                    </wps:txbx>
                    <wps:bodyPr vert="horz" wrap="none" lIns="0" tIns="0" rIns="0" bIns="0" anchor="t">
                      <a:spAutoFit/>
                    </wps:bodyPr>
                  </wps:wsp>
                </a:graphicData>
              </a:graphic>
            </wp:anchor>
          </w:drawing>
        </mc:Choice>
        <mc:Fallback>
          <w:pict>
            <v:rect w14:anchorId="52A6608C" id="Text Box 3" o:spid="_x0000_s1036" style="position:absolute;margin-left:92.8pt;margin-top:0;width:2in;height:2in;z-index:251662336;visibility:visible;mso-wrap-style:non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" filled="f" stroked="f">
              <v:textbox style="mso-fit-shape-to-text:t" inset="0,0,0,0">
                <w:txbxContent>
                  <w:p w14:paraId="290911F0" w14:textId="77777777" w:rsidR="008D42AD" w:rsidRDefault="00000000">
                    <w:pPr>
                      <w:pStyle w:val="Header"/>
                    </w:pPr>
                    <w:r>
                      <w:fldChar w:fldCharType="begin"/>
                    </w:r>
                    <w:r>
                      <w:instrText xml:space="preserve"> PAGE  \* MERGEFORMAT </w:instrText>
                    </w:r>
                    <w:r>
                      <w:fldChar w:fldCharType="separate"/>
                    </w:r>
                    <w:r>
                      <w:t>1</w:t>
                    </w:r>
                    <w:r>
                      <w:fldChar w:fldCharType="end"/>
                    </w:r>
                  </w:p>
                </w:txbxContent>
              </v:textbox>
              <w10:wrap anchorx="margin"/>
            </v:rect>
          </w:pict>
        </mc:Fallback>
      </mc:AlternateContent>
    </w:r>
    <w:r>
      <w:rPr>
        <w:noProof/>
      </w:rPr>
      <mc:AlternateContent>
        <mc:Choice Requires="wps">
          <w:drawing>
            <wp:anchor distT="0" distB="0" distL="0" distR="0" simplePos="0" relativeHeight="251663360" behindDoc="0" locked="0" layoutInCell="1" allowOverlap="1" wp14:anchorId="596D3A87" wp14:editId="4E6B3F62">
              <wp:simplePos x="0" y="0"/>
              <wp:positionH relativeFrom="margin">
                <wp:align>right</wp:align>
              </wp:positionH>
              <wp:positionV relativeFrom="paragraph">
                <wp:posOffset>0</wp:posOffset>
              </wp:positionV>
              <wp:extent cx="1828800" cy="1828800"/>
              <wp:effectExtent l="0" t="0" r="0" b="0"/>
              <wp:wrapNone/>
              <wp:docPr id="4100" name="Text Box 4"/>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14:paraId="526FD03E" w14:textId="77777777" w:rsidR="008D42AD" w:rsidRDefault="008D42AD">
                          <w:pPr>
                            <w:pStyle w:val="Header"/>
                          </w:pPr>
                        </w:p>
                      </w:txbxContent>
                    </wps:txbx>
                    <wps:bodyPr vert="horz" wrap="none" lIns="0" tIns="0" rIns="0" bIns="0" anchor="t">
                      <a:spAutoFit/>
                    </wps:bodyPr>
                  </wps:wsp>
                </a:graphicData>
              </a:graphic>
            </wp:anchor>
          </w:drawing>
        </mc:Choice>
        <mc:Fallback>
          <w:pict>
            <v:rect w14:anchorId="596D3A87" id="Text Box 4" o:spid="_x0000_s1037" style="position:absolute;margin-left:92.8pt;margin-top:0;width:2in;height:2in;z-index:251663360;visibility:visible;mso-wrap-style:non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" filled="f" stroked="f">
              <v:textbox style="mso-fit-shape-to-text:t" inset="0,0,0,0">
                <w:txbxContent>
                  <w:p w14:paraId="526FD03E" w14:textId="77777777" w:rsidR="008D42AD" w:rsidRDefault="008D42AD">
                    <w:pPr>
                      <w:pStyle w:val="Header"/>
                    </w:pPr>
                  </w:p>
                </w:txbxContent>
              </v:textbox>
              <w10:wrap anchorx="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C4CA0E" w14:textId="77777777" w:rsidR="008D42AD" w:rsidRDefault="00000000">
    <w:pPr>
      <w:pStyle w:val="Header"/>
    </w:pPr>
    <w:r>
      <w:rPr>
        <w:noProof/>
      </w:rPr>
      <mc:AlternateContent>
        <mc:Choice Requires="wps">
          <w:drawing>
            <wp:anchor distT="0" distB="0" distL="0" distR="0" simplePos="0" relativeHeight="251664384" behindDoc="0" locked="0" layoutInCell="1" allowOverlap="1" wp14:anchorId="036B737D" wp14:editId="4C3A3091">
              <wp:simplePos x="0" y="0"/>
              <wp:positionH relativeFrom="margin">
                <wp:align>right</wp:align>
              </wp:positionH>
              <wp:positionV relativeFrom="paragraph">
                <wp:posOffset>0</wp:posOffset>
              </wp:positionV>
              <wp:extent cx="1828800" cy="1828800"/>
              <wp:effectExtent l="0" t="0" r="0" b="0"/>
              <wp:wrapNone/>
              <wp:docPr id="22" name="Text Box 3"/>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14:paraId="31B886E1" w14:textId="77777777" w:rsidR="008D42AD" w:rsidRDefault="00000000">
                          <w:pPr>
                            <w:pStyle w:val="Header"/>
                          </w:pPr>
                          <w:r>
                            <w:fldChar w:fldCharType="begin"/>
                          </w:r>
                          <w:r>
                            <w:instrText xml:space="preserve"> PAGE  \* MERGEFORMAT </w:instrText>
                          </w:r>
                          <w:r>
                            <w:fldChar w:fldCharType="separate"/>
                          </w:r>
                          <w:r>
                            <w:t>1</w:t>
                          </w:r>
                          <w:r>
                            <w:fldChar w:fldCharType="end"/>
                          </w:r>
                        </w:p>
                      </w:txbxContent>
                    </wps:txbx>
                    <wps:bodyPr vert="horz" wrap="none" lIns="0" tIns="0" rIns="0" bIns="0" anchor="t">
                      <a:spAutoFit/>
                    </wps:bodyPr>
                  </wps:wsp>
                </a:graphicData>
              </a:graphic>
            </wp:anchor>
          </w:drawing>
        </mc:Choice>
        <mc:Fallback>
          <w:pict>
            <v:rect w14:anchorId="036B737D" id="_x0000_s1038" style="position:absolute;margin-left:92.8pt;margin-top:0;width:2in;height:2in;z-index:251664384;visibility:visible;mso-wrap-style:non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" filled="f" stroked="f">
              <v:textbox style="mso-fit-shape-to-text:t" inset="0,0,0,0">
                <w:txbxContent>
                  <w:p w14:paraId="31B886E1" w14:textId="77777777" w:rsidR="008D42AD" w:rsidRDefault="00000000">
                    <w:pPr>
                      <w:pStyle w:val="Header"/>
                    </w:pPr>
                    <w:r>
                      <w:fldChar w:fldCharType="begin"/>
                    </w:r>
                    <w:r>
                      <w:instrText xml:space="preserve"> PAGE  \* MERGEFORMAT </w:instrText>
                    </w:r>
                    <w:r>
                      <w:fldChar w:fldCharType="separate"/>
                    </w:r>
                    <w:r>
                      <w:t>1</w:t>
                    </w:r>
                    <w:r>
                      <w:fldChar w:fldCharType="end"/>
                    </w:r>
                  </w:p>
                </w:txbxContent>
              </v:textbox>
              <w10:wrap anchorx="margin"/>
            </v:rect>
          </w:pict>
        </mc:Fallback>
      </mc:AlternateContent>
    </w:r>
    <w:r>
      <w:rPr>
        <w:noProof/>
      </w:rPr>
      <mc:AlternateContent>
        <mc:Choice Requires="wps">
          <w:drawing>
            <wp:anchor distT="0" distB="0" distL="0" distR="0" simplePos="0" relativeHeight="251665408" behindDoc="0" locked="0" layoutInCell="1" allowOverlap="1" wp14:anchorId="6F660051" wp14:editId="372714DE">
              <wp:simplePos x="0" y="0"/>
              <wp:positionH relativeFrom="margin">
                <wp:align>right</wp:align>
              </wp:positionH>
              <wp:positionV relativeFrom="paragraph">
                <wp:posOffset>0</wp:posOffset>
              </wp:positionV>
              <wp:extent cx="1828800" cy="1828800"/>
              <wp:effectExtent l="0" t="0" r="0" b="0"/>
              <wp:wrapNone/>
              <wp:docPr id="23" name="Text Box 4"/>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14:paraId="245CF730" w14:textId="77777777" w:rsidR="008D42AD" w:rsidRDefault="008D42AD">
                          <w:pPr>
                            <w:pStyle w:val="Header"/>
                          </w:pPr>
                        </w:p>
                      </w:txbxContent>
                    </wps:txbx>
                    <wps:bodyPr vert="horz" wrap="none" lIns="0" tIns="0" rIns="0" bIns="0" anchor="t">
                      <a:spAutoFit/>
                    </wps:bodyPr>
                  </wps:wsp>
                </a:graphicData>
              </a:graphic>
            </wp:anchor>
          </w:drawing>
        </mc:Choice>
        <mc:Fallback>
          <w:pict>
            <v:rect w14:anchorId="6F660051" id="_x0000_s1039" style="position:absolute;margin-left:92.8pt;margin-top:0;width:2in;height:2in;z-index:251665408;visibility:visible;mso-wrap-style:non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" filled="f" stroked="f">
              <v:textbox style="mso-fit-shape-to-text:t" inset="0,0,0,0">
                <w:txbxContent>
                  <w:p w14:paraId="245CF730" w14:textId="77777777" w:rsidR="008D42AD" w:rsidRDefault="008D42AD">
                    <w:pPr>
                      <w:pStyle w:val="Header"/>
                    </w:pPr>
                  </w:p>
                </w:txbxContent>
              </v:textbox>
              <w10:wrap anchorx="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A0E82C9"/>
    <w:multiLevelType w:val="singleLevel"/>
    <w:tmpl w:val="9A0E82C9"/>
    <w:lvl w:ilvl="0">
      <w:start w:val="1"/>
      <w:numFmt w:val="upperRoman"/>
      <w:suff w:val="space"/>
      <w:lvlText w:val="%1."/>
      <w:lvlJc w:val="left"/>
    </w:lvl>
  </w:abstractNum>
  <w:abstractNum w:abstractNumId="1" w15:restartNumberingAfterBreak="0">
    <w:nsid w:val="9D1979EC"/>
    <w:multiLevelType w:val="singleLevel"/>
    <w:tmpl w:val="9D1979EC"/>
    <w:lvl w:ilvl="0">
      <w:start w:val="5"/>
      <w:numFmt w:val="decimal"/>
      <w:suff w:val="space"/>
      <w:lvlText w:val="%1."/>
      <w:lvlJc w:val="left"/>
    </w:lvl>
  </w:abstractNum>
  <w:abstractNum w:abstractNumId="2" w15:restartNumberingAfterBreak="0">
    <w:nsid w:val="A5125B70"/>
    <w:multiLevelType w:val="singleLevel"/>
    <w:tmpl w:val="A5125B70"/>
    <w:lvl w:ilvl="0">
      <w:start w:val="1"/>
      <w:numFmt w:val="upperRoman"/>
      <w:lvlText w:val="%1."/>
      <w:lvlJc w:val="left"/>
      <w:pPr>
        <w:tabs>
          <w:tab w:val="left" w:pos="312"/>
        </w:tabs>
      </w:pPr>
    </w:lvl>
  </w:abstractNum>
  <w:abstractNum w:abstractNumId="3" w15:restartNumberingAfterBreak="0">
    <w:nsid w:val="B17121B9"/>
    <w:multiLevelType w:val="multilevel"/>
    <w:tmpl w:val="B17121B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E0B39D54"/>
    <w:multiLevelType w:val="singleLevel"/>
    <w:tmpl w:val="E0B39D54"/>
    <w:lvl w:ilvl="0">
      <w:start w:val="22"/>
      <w:numFmt w:val="decimal"/>
      <w:suff w:val="space"/>
      <w:lvlText w:val="%1."/>
      <w:lvlJc w:val="left"/>
    </w:lvl>
  </w:abstractNum>
  <w:abstractNum w:abstractNumId="5" w15:restartNumberingAfterBreak="0">
    <w:nsid w:val="E99C0A03"/>
    <w:multiLevelType w:val="multilevel"/>
    <w:tmpl w:val="E99C0A0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EA5036C2"/>
    <w:multiLevelType w:val="multilevel"/>
    <w:tmpl w:val="EA5036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F4C4E80C"/>
    <w:multiLevelType w:val="multilevel"/>
    <w:tmpl w:val="F4C4E80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FB8349CB"/>
    <w:multiLevelType w:val="singleLevel"/>
    <w:tmpl w:val="FB8349CB"/>
    <w:lvl w:ilvl="0">
      <w:start w:val="1"/>
      <w:numFmt w:val="upperRoman"/>
      <w:lvlText w:val="%1."/>
      <w:lvlJc w:val="left"/>
      <w:pPr>
        <w:tabs>
          <w:tab w:val="left" w:pos="425"/>
        </w:tabs>
        <w:ind w:left="425" w:hanging="425"/>
      </w:pPr>
      <w:rPr>
        <w:rFonts w:hint="default"/>
      </w:rPr>
    </w:lvl>
  </w:abstractNum>
  <w:abstractNum w:abstractNumId="9" w15:restartNumberingAfterBreak="0">
    <w:nsid w:val="15F9C8F7"/>
    <w:multiLevelType w:val="singleLevel"/>
    <w:tmpl w:val="15F9C8F7"/>
    <w:lvl w:ilvl="0">
      <w:start w:val="4"/>
      <w:numFmt w:val="decimal"/>
      <w:suff w:val="space"/>
      <w:lvlText w:val="%1."/>
      <w:lvlJc w:val="left"/>
    </w:lvl>
  </w:abstractNum>
  <w:abstractNum w:abstractNumId="10" w15:restartNumberingAfterBreak="0">
    <w:nsid w:val="17999BC9"/>
    <w:multiLevelType w:val="singleLevel"/>
    <w:tmpl w:val="17999BC9"/>
    <w:lvl w:ilvl="0">
      <w:start w:val="1"/>
      <w:numFmt w:val="upperRoman"/>
      <w:suff w:val="space"/>
      <w:lvlText w:val="%1."/>
      <w:lvlJc w:val="left"/>
    </w:lvl>
  </w:abstractNum>
  <w:abstractNum w:abstractNumId="11" w15:restartNumberingAfterBreak="0">
    <w:nsid w:val="194E6B96"/>
    <w:multiLevelType w:val="multilevel"/>
    <w:tmpl w:val="194E6B9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15:restartNumberingAfterBreak="0">
    <w:nsid w:val="2CA7892E"/>
    <w:multiLevelType w:val="multilevel"/>
    <w:tmpl w:val="2CA789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2E35315A"/>
    <w:multiLevelType w:val="multilevel"/>
    <w:tmpl w:val="2E35315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 w15:restartNumberingAfterBreak="0">
    <w:nsid w:val="411CF028"/>
    <w:multiLevelType w:val="multilevel"/>
    <w:tmpl w:val="411CF0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 w15:restartNumberingAfterBreak="0">
    <w:nsid w:val="4C9E782D"/>
    <w:multiLevelType w:val="singleLevel"/>
    <w:tmpl w:val="4C9E782D"/>
    <w:lvl w:ilvl="0">
      <w:start w:val="1"/>
      <w:numFmt w:val="upperRoman"/>
      <w:suff w:val="space"/>
      <w:lvlText w:val="%1."/>
      <w:lvlJc w:val="left"/>
    </w:lvl>
  </w:abstractNum>
  <w:abstractNum w:abstractNumId="16" w15:restartNumberingAfterBreak="0">
    <w:nsid w:val="4F20ACC4"/>
    <w:multiLevelType w:val="singleLevel"/>
    <w:tmpl w:val="4F20ACC4"/>
    <w:lvl w:ilvl="0">
      <w:start w:val="1"/>
      <w:numFmt w:val="upperRoman"/>
      <w:lvlText w:val="%1."/>
      <w:lvlJc w:val="left"/>
      <w:pPr>
        <w:tabs>
          <w:tab w:val="left" w:pos="425"/>
        </w:tabs>
        <w:ind w:left="425" w:hanging="425"/>
      </w:pPr>
      <w:rPr>
        <w:rFonts w:hint="default"/>
      </w:rPr>
    </w:lvl>
  </w:abstractNum>
  <w:num w:numId="1" w16cid:durableId="436144040">
    <w:abstractNumId w:val="16"/>
  </w:num>
  <w:num w:numId="2" w16cid:durableId="59714650">
    <w:abstractNumId w:val="8"/>
  </w:num>
  <w:num w:numId="3" w16cid:durableId="701201454">
    <w:abstractNumId w:val="4"/>
  </w:num>
  <w:num w:numId="4" w16cid:durableId="430055840">
    <w:abstractNumId w:val="11"/>
  </w:num>
  <w:num w:numId="5" w16cid:durableId="1790125125">
    <w:abstractNumId w:val="15"/>
  </w:num>
  <w:num w:numId="6" w16cid:durableId="1680086377">
    <w:abstractNumId w:val="10"/>
  </w:num>
  <w:num w:numId="7" w16cid:durableId="579412294">
    <w:abstractNumId w:val="0"/>
  </w:num>
  <w:num w:numId="8" w16cid:durableId="1186138831">
    <w:abstractNumId w:val="2"/>
  </w:num>
  <w:num w:numId="9" w16cid:durableId="751464835">
    <w:abstractNumId w:val="13"/>
  </w:num>
  <w:num w:numId="10" w16cid:durableId="565146934">
    <w:abstractNumId w:val="3"/>
  </w:num>
  <w:num w:numId="11" w16cid:durableId="362948837">
    <w:abstractNumId w:val="6"/>
  </w:num>
  <w:num w:numId="12" w16cid:durableId="863792037">
    <w:abstractNumId w:val="12"/>
  </w:num>
  <w:num w:numId="13" w16cid:durableId="2057775990">
    <w:abstractNumId w:val="5"/>
  </w:num>
  <w:num w:numId="14" w16cid:durableId="2034304047">
    <w:abstractNumId w:val="9"/>
  </w:num>
  <w:num w:numId="15" w16cid:durableId="1412696795">
    <w:abstractNumId w:val="7"/>
  </w:num>
  <w:num w:numId="16" w16cid:durableId="2024360523">
    <w:abstractNumId w:val="1"/>
  </w:num>
  <w:num w:numId="17" w16cid:durableId="173362500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9B01FEC"/>
    <w:rsid w:val="000761D0"/>
    <w:rsid w:val="00097384"/>
    <w:rsid w:val="000D46DF"/>
    <w:rsid w:val="00103AAC"/>
    <w:rsid w:val="00153E51"/>
    <w:rsid w:val="00153E70"/>
    <w:rsid w:val="001866EC"/>
    <w:rsid w:val="00277E82"/>
    <w:rsid w:val="004E32EF"/>
    <w:rsid w:val="006C4D2C"/>
    <w:rsid w:val="00770051"/>
    <w:rsid w:val="00890BD3"/>
    <w:rsid w:val="008D42AD"/>
    <w:rsid w:val="00A34189"/>
    <w:rsid w:val="00B26BB1"/>
    <w:rsid w:val="00E071C8"/>
    <w:rsid w:val="00E3461B"/>
    <w:rsid w:val="00EF7D42"/>
    <w:rsid w:val="015846CD"/>
    <w:rsid w:val="022F73A2"/>
    <w:rsid w:val="02EF77E1"/>
    <w:rsid w:val="035418DD"/>
    <w:rsid w:val="03C17A86"/>
    <w:rsid w:val="05B8696F"/>
    <w:rsid w:val="081B3BDB"/>
    <w:rsid w:val="08D87811"/>
    <w:rsid w:val="0B8E5780"/>
    <w:rsid w:val="0D826EB5"/>
    <w:rsid w:val="0EC15643"/>
    <w:rsid w:val="0FE679A4"/>
    <w:rsid w:val="102D49DD"/>
    <w:rsid w:val="118B3557"/>
    <w:rsid w:val="122214CC"/>
    <w:rsid w:val="13F413C8"/>
    <w:rsid w:val="17573FD8"/>
    <w:rsid w:val="18A61F64"/>
    <w:rsid w:val="18D212C6"/>
    <w:rsid w:val="19170735"/>
    <w:rsid w:val="197454D1"/>
    <w:rsid w:val="197F6E60"/>
    <w:rsid w:val="1B5C41F3"/>
    <w:rsid w:val="1C4A27F6"/>
    <w:rsid w:val="1CFD72E2"/>
    <w:rsid w:val="1E1D5F75"/>
    <w:rsid w:val="1E554DDD"/>
    <w:rsid w:val="1EDC50AE"/>
    <w:rsid w:val="1FBC5A21"/>
    <w:rsid w:val="1FFB5506"/>
    <w:rsid w:val="206E5844"/>
    <w:rsid w:val="22AC2870"/>
    <w:rsid w:val="233D435E"/>
    <w:rsid w:val="23857FD5"/>
    <w:rsid w:val="26B2663E"/>
    <w:rsid w:val="27D150E1"/>
    <w:rsid w:val="2974113F"/>
    <w:rsid w:val="2A544E00"/>
    <w:rsid w:val="2A801147"/>
    <w:rsid w:val="2B210CD1"/>
    <w:rsid w:val="2E4140F1"/>
    <w:rsid w:val="30740B8E"/>
    <w:rsid w:val="321E0D93"/>
    <w:rsid w:val="34513BC3"/>
    <w:rsid w:val="34C75F13"/>
    <w:rsid w:val="35963E36"/>
    <w:rsid w:val="367D3F5A"/>
    <w:rsid w:val="3700570C"/>
    <w:rsid w:val="39627BB1"/>
    <w:rsid w:val="39C421D4"/>
    <w:rsid w:val="3A2D057F"/>
    <w:rsid w:val="3AF13B40"/>
    <w:rsid w:val="3CE355F4"/>
    <w:rsid w:val="3DEC38A8"/>
    <w:rsid w:val="41AF06D0"/>
    <w:rsid w:val="425D1AEE"/>
    <w:rsid w:val="42742EBD"/>
    <w:rsid w:val="43EF0CE8"/>
    <w:rsid w:val="443F0F8C"/>
    <w:rsid w:val="44464E91"/>
    <w:rsid w:val="458B4F93"/>
    <w:rsid w:val="466C2618"/>
    <w:rsid w:val="47143D2B"/>
    <w:rsid w:val="48EF2337"/>
    <w:rsid w:val="49CA0B4A"/>
    <w:rsid w:val="4A606D15"/>
    <w:rsid w:val="4ADE75E4"/>
    <w:rsid w:val="4BA70332"/>
    <w:rsid w:val="4DA2001C"/>
    <w:rsid w:val="4E481A1B"/>
    <w:rsid w:val="4ECF52DB"/>
    <w:rsid w:val="4EE95E85"/>
    <w:rsid w:val="50943942"/>
    <w:rsid w:val="50B8067E"/>
    <w:rsid w:val="50CD151D"/>
    <w:rsid w:val="53C74F8A"/>
    <w:rsid w:val="55BD2D48"/>
    <w:rsid w:val="55EA4783"/>
    <w:rsid w:val="56866800"/>
    <w:rsid w:val="578641A4"/>
    <w:rsid w:val="57B66EF2"/>
    <w:rsid w:val="5825082B"/>
    <w:rsid w:val="58894CCC"/>
    <w:rsid w:val="58967865"/>
    <w:rsid w:val="58E76920"/>
    <w:rsid w:val="599C14E0"/>
    <w:rsid w:val="59D10B5C"/>
    <w:rsid w:val="5DDA298A"/>
    <w:rsid w:val="5DDE18D4"/>
    <w:rsid w:val="5E9268B6"/>
    <w:rsid w:val="5F1F3F1B"/>
    <w:rsid w:val="5F833C40"/>
    <w:rsid w:val="60AC2F4F"/>
    <w:rsid w:val="6171346B"/>
    <w:rsid w:val="617D727E"/>
    <w:rsid w:val="623644AE"/>
    <w:rsid w:val="634258E5"/>
    <w:rsid w:val="638E233F"/>
    <w:rsid w:val="63FD189B"/>
    <w:rsid w:val="64312FEF"/>
    <w:rsid w:val="64693149"/>
    <w:rsid w:val="66246CA2"/>
    <w:rsid w:val="68444855"/>
    <w:rsid w:val="68A97CC5"/>
    <w:rsid w:val="68FE51D1"/>
    <w:rsid w:val="69B01FEC"/>
    <w:rsid w:val="6A0B0806"/>
    <w:rsid w:val="6B9C3C77"/>
    <w:rsid w:val="6BBA2ACB"/>
    <w:rsid w:val="6E025E88"/>
    <w:rsid w:val="6F401113"/>
    <w:rsid w:val="72A0751B"/>
    <w:rsid w:val="72D80D10"/>
    <w:rsid w:val="76392605"/>
    <w:rsid w:val="76C26935"/>
    <w:rsid w:val="77962542"/>
    <w:rsid w:val="78715547"/>
    <w:rsid w:val="7BAE099E"/>
    <w:rsid w:val="7CA33E88"/>
    <w:rsid w:val="7DF04A1E"/>
    <w:rsid w:val="7E451036"/>
    <w:rsid w:val="7FF667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19F3DE1"/>
  <w15:docId w15:val="{3304D42B-EEA1-47CF-8B2D-C57CEC349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Body Text" w:uiPriority="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link w:val="Heading1Char"/>
    <w:qFormat/>
    <w:pPr>
      <w:keepNext/>
      <w:keepLines/>
      <w:spacing w:before="340" w:after="330" w:line="578" w:lineRule="auto"/>
      <w:outlineLvl w:val="0"/>
    </w:pPr>
    <w:rPr>
      <w:rFonts w:ascii="Calibri" w:hAnsi="Calibri"/>
      <w:b/>
      <w:bCs/>
      <w:kern w:val="44"/>
      <w:sz w:val="28"/>
      <w:szCs w:val="44"/>
    </w:rPr>
  </w:style>
  <w:style w:type="paragraph" w:styleId="Heading2">
    <w:name w:val="heading 2"/>
    <w:basedOn w:val="Normal"/>
    <w:next w:val="Normal"/>
    <w:qFormat/>
    <w:pPr>
      <w:keepNext/>
      <w:keepLines/>
      <w:spacing w:before="260" w:after="260" w:line="416" w:lineRule="auto"/>
      <w:outlineLvl w:val="1"/>
    </w:pPr>
    <w:rPr>
      <w:b/>
      <w:bCs/>
      <w:sz w:val="32"/>
      <w:szCs w:val="32"/>
    </w:rPr>
  </w:style>
  <w:style w:type="paragraph" w:styleId="Heading3">
    <w:name w:val="heading 3"/>
    <w:basedOn w:val="Normal"/>
    <w:next w:val="Normal"/>
    <w:link w:val="Heading3Char"/>
    <w:qFormat/>
    <w:pPr>
      <w:keepNext/>
      <w:keepLines/>
      <w:spacing w:before="260" w:after="260" w:line="416" w:lineRule="auto"/>
      <w:outlineLvl w:val="2"/>
    </w:pPr>
    <w:rPr>
      <w:b/>
      <w:bCs/>
      <w:sz w:val="32"/>
      <w:szCs w:val="32"/>
    </w:rPr>
  </w:style>
  <w:style w:type="paragraph" w:styleId="Heading4">
    <w:name w:val="heading 4"/>
    <w:basedOn w:val="Normal"/>
    <w:next w:val="Normal"/>
    <w:qFormat/>
    <w:pPr>
      <w:keepNext/>
      <w:keepLines/>
      <w:spacing w:before="280" w:after="290" w:line="376" w:lineRule="auto"/>
      <w:outlineLvl w:val="3"/>
    </w:pPr>
    <w:rPr>
      <w:b/>
      <w:bCs/>
      <w:sz w:val="28"/>
      <w:szCs w:val="28"/>
    </w:rPr>
  </w:style>
  <w:style w:type="paragraph" w:styleId="Heading5">
    <w:name w:val="heading 5"/>
    <w:basedOn w:val="Normal"/>
    <w:next w:val="Normal"/>
    <w:qFormat/>
    <w:pPr>
      <w:keepNext/>
      <w:keepLines/>
      <w:spacing w:before="280" w:after="290" w:line="376" w:lineRule="auto"/>
      <w:outlineLvl w:val="4"/>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Times New Roman" w:eastAsia="Times New Roman" w:hAnsi="Times New Roman" w:cs="Times New Roman"/>
      <w:sz w:val="24"/>
      <w:szCs w:val="24"/>
      <w:lang w:eastAsia="en-US" w:bidi="en-US"/>
    </w:rPr>
  </w:style>
  <w:style w:type="character" w:styleId="Emphasis">
    <w:name w:val="Emphasis"/>
    <w:basedOn w:val="DefaultParagraphFont"/>
    <w:qFormat/>
    <w:rPr>
      <w:i/>
      <w:iCs/>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qFormat/>
    <w:rPr>
      <w:color w:val="0000FF"/>
      <w:u w:val="single"/>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qFormat/>
  </w:style>
  <w:style w:type="paragraph" w:styleId="TOC2">
    <w:name w:val="toc 2"/>
    <w:basedOn w:val="Normal"/>
    <w:next w:val="Normal"/>
    <w:qFormat/>
    <w:pPr>
      <w:ind w:leftChars="200" w:left="420"/>
    </w:pPr>
  </w:style>
  <w:style w:type="paragraph" w:styleId="TOC3">
    <w:name w:val="toc 3"/>
    <w:basedOn w:val="Normal"/>
    <w:next w:val="Normal"/>
    <w:qFormat/>
    <w:pPr>
      <w:ind w:leftChars="400" w:left="840"/>
    </w:pPr>
  </w:style>
  <w:style w:type="character" w:customStyle="1" w:styleId="Heading3Char">
    <w:name w:val="Heading 3 Char"/>
    <w:link w:val="Heading3"/>
    <w:qFormat/>
    <w:rPr>
      <w:b/>
      <w:bCs/>
      <w:sz w:val="32"/>
      <w:szCs w:val="32"/>
    </w:rPr>
  </w:style>
  <w:style w:type="character" w:customStyle="1" w:styleId="Heading1Char">
    <w:name w:val="Heading 1 Char"/>
    <w:link w:val="Heading1"/>
    <w:qFormat/>
    <w:rPr>
      <w:rFonts w:ascii="Calibri" w:hAnsi="Calibri"/>
      <w:b/>
      <w:bCs/>
      <w:kern w:val="44"/>
      <w:sz w:val="28"/>
      <w:szCs w:val="44"/>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7633055">
      <w:bodyDiv w:val="1"/>
      <w:marLeft w:val="0"/>
      <w:marRight w:val="0"/>
      <w:marTop w:val="0"/>
      <w:marBottom w:val="0"/>
      <w:divBdr>
        <w:top w:val="none" w:sz="0" w:space="0" w:color="auto"/>
        <w:left w:val="none" w:sz="0" w:space="0" w:color="auto"/>
        <w:bottom w:val="none" w:sz="0" w:space="0" w:color="auto"/>
        <w:right w:val="none" w:sz="0" w:space="0" w:color="auto"/>
      </w:divBdr>
    </w:div>
    <w:div w:id="11646635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header" Target="header2.xml"/><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image" Target="media/image101.jpeg"/><Relationship Id="rId16" Type="http://schemas.openxmlformats.org/officeDocument/2006/relationships/image" Target="media/image7.jpeg"/><Relationship Id="rId107" Type="http://schemas.openxmlformats.org/officeDocument/2006/relationships/image" Target="media/image96.jpeg"/><Relationship Id="rId11" Type="http://schemas.openxmlformats.org/officeDocument/2006/relationships/image" Target="media/image2.jpeg"/><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jpeg"/><Relationship Id="rId128" Type="http://schemas.openxmlformats.org/officeDocument/2006/relationships/image" Target="media/image117.jpeg"/><Relationship Id="rId5" Type="http://schemas.openxmlformats.org/officeDocument/2006/relationships/settings" Target="settings.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102.jpeg"/><Relationship Id="rId118" Type="http://schemas.openxmlformats.org/officeDocument/2006/relationships/image" Target="media/image107.jpeg"/><Relationship Id="rId80" Type="http://schemas.openxmlformats.org/officeDocument/2006/relationships/image" Target="media/image69.jpeg"/><Relationship Id="rId85" Type="http://schemas.openxmlformats.org/officeDocument/2006/relationships/image" Target="media/image74.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jpe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3.jpe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80.jpe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3.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eg"/><Relationship Id="rId7" Type="http://schemas.openxmlformats.org/officeDocument/2006/relationships/footnotes" Target="footnotes.xml"/><Relationship Id="rId71" Type="http://schemas.openxmlformats.org/officeDocument/2006/relationships/image" Target="media/image60.jpeg"/><Relationship Id="rId92" Type="http://schemas.openxmlformats.org/officeDocument/2006/relationships/image" Target="media/image81.jpe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header" Target="header3.xml"/><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fontTable" Target="fontTable.xml"/><Relationship Id="rId61" Type="http://schemas.openxmlformats.org/officeDocument/2006/relationships/image" Target="media/image50.jpeg"/><Relationship Id="rId82" Type="http://schemas.openxmlformats.org/officeDocument/2006/relationships/image" Target="media/image71.jpe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e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jpeg"/><Relationship Id="rId3" Type="http://schemas.openxmlformats.org/officeDocument/2006/relationships/numbering" Target="numbering.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image" Target="media/image105.jpeg"/><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jpeg"/><Relationship Id="rId106" Type="http://schemas.openxmlformats.org/officeDocument/2006/relationships/image" Target="media/image95.jpeg"/><Relationship Id="rId127" Type="http://schemas.openxmlformats.org/officeDocument/2006/relationships/image" Target="media/image116.jpeg"/><Relationship Id="rId10" Type="http://schemas.openxmlformats.org/officeDocument/2006/relationships/header" Target="header1.xml"/><Relationship Id="rId31" Type="http://schemas.openxmlformats.org/officeDocument/2006/relationships/image" Target="media/image20.jpeg"/><Relationship Id="rId52" Type="http://schemas.openxmlformats.org/officeDocument/2006/relationships/image" Target="media/image41.jpe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e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C2F7EFD-8F6A-45DE-80F3-039C75603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585</Pages>
  <Words>228177</Words>
  <Characters>1533351</Characters>
  <Application>Microsoft Office Word</Application>
  <DocSecurity>0</DocSecurity>
  <Lines>24731</Lines>
  <Paragraphs>5852</Paragraphs>
  <ScaleCrop>false</ScaleCrop>
  <Company/>
  <LinksUpToDate>false</LinksUpToDate>
  <CharactersWithSpaces>1755676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ballershopke</dc:creator>
  <cp:lastModifiedBy>Maxwell Muthui Mwangi</cp:lastModifiedBy>
  <cp:revision>10</cp:revision>
  <cp:lastPrinted>2024-07-27T04:33:00Z</cp:lastPrinted>
  <dcterms:created xsi:type="dcterms:W3CDTF">2024-06-17T12:05:00Z</dcterms:created>
  <dcterms:modified xsi:type="dcterms:W3CDTF">2024-07-29T11:57:00Z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E48E6F2876B84A39B4A11E649533B686_11</vt:lpwstr>
  </property>
  <property fmtid="{D5CDD505-2E9C-101B-9397-08002B2CF9AE}" pid="4" name="GrammarlyDocumentId">
    <vt:lpwstr>d80b2f6542d11d1ffd400d1e098ebf65a18ecda704b2be51195134f5e61db38b</vt:lpwstr>
  </property>
</Properties>
</file>